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53" w:rsidRPr="00256F53" w:rsidRDefault="00256F53" w:rsidP="00256F53">
      <w:pPr>
        <w:pStyle w:val="Frspaiere"/>
        <w:rPr>
          <w:lang w:val="ro-RO"/>
        </w:rPr>
      </w:pPr>
      <w:r>
        <w:rPr>
          <w:sz w:val="24"/>
          <w:szCs w:val="24"/>
          <w:lang w:val="ro-RO"/>
        </w:rPr>
        <w:t xml:space="preserve"> </w:t>
      </w:r>
      <w:r w:rsidRPr="00256F53">
        <w:rPr>
          <w:lang w:val="ro-RO"/>
        </w:rPr>
        <w:t xml:space="preserve">                                                                           </w:t>
      </w:r>
      <w:r w:rsidRPr="00256F53">
        <w:object w:dxaOrig="4545" w:dyaOrig="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6pt" o:ole="">
            <v:imagedata r:id="rId7" o:title=""/>
          </v:shape>
          <o:OLEObject Type="Embed" ProgID="PBrush" ShapeID="_x0000_i1025" DrawAspect="Content" ObjectID="_1826179555" r:id="rId8"/>
        </w:object>
      </w:r>
    </w:p>
    <w:p w:rsidR="00256F53" w:rsidRPr="00256F53" w:rsidRDefault="00256F53" w:rsidP="00256F53">
      <w:pPr>
        <w:rPr>
          <w:rFonts w:asciiTheme="minorHAnsi" w:eastAsiaTheme="minorEastAsia" w:hAnsiTheme="minorHAnsi" w:cstheme="minorBidi"/>
          <w:sz w:val="28"/>
          <w:szCs w:val="28"/>
          <w:lang w:val="en-US"/>
        </w:rPr>
      </w:pPr>
      <w:r w:rsidRPr="00256F53">
        <w:rPr>
          <w:rFonts w:asciiTheme="minorHAnsi" w:eastAsiaTheme="minorEastAsia" w:hAnsiTheme="minorHAnsi" w:cstheme="minorBidi"/>
          <w:sz w:val="28"/>
          <w:szCs w:val="28"/>
          <w:lang w:val="ro-RO"/>
        </w:rPr>
        <w:t xml:space="preserve">                                                        </w:t>
      </w:r>
      <w:r w:rsidRPr="00256F53">
        <w:rPr>
          <w:rFonts w:eastAsiaTheme="minorEastAsia"/>
          <w:b/>
          <w:sz w:val="28"/>
          <w:szCs w:val="28"/>
          <w:lang w:val="ro-RO"/>
        </w:rPr>
        <w:t>Republica Moldova</w:t>
      </w:r>
    </w:p>
    <w:p w:rsidR="00256F53" w:rsidRPr="00256F53" w:rsidRDefault="00256F53" w:rsidP="00256F53">
      <w:pPr>
        <w:pBdr>
          <w:bottom w:val="single" w:sz="12" w:space="1" w:color="auto"/>
        </w:pBdr>
        <w:rPr>
          <w:rFonts w:eastAsiaTheme="minorEastAsia"/>
          <w:b/>
          <w:sz w:val="28"/>
          <w:szCs w:val="28"/>
          <w:lang w:val="en-US"/>
        </w:rPr>
      </w:pPr>
      <w:r w:rsidRPr="00256F53">
        <w:rPr>
          <w:rFonts w:eastAsiaTheme="minorEastAsia"/>
          <w:sz w:val="28"/>
          <w:szCs w:val="28"/>
          <w:lang w:val="en-US"/>
        </w:rPr>
        <w:t xml:space="preserve">                                   </w:t>
      </w:r>
      <w:r w:rsidRPr="00256F53">
        <w:rPr>
          <w:rFonts w:eastAsiaTheme="minorEastAsia"/>
          <w:b/>
          <w:sz w:val="28"/>
          <w:szCs w:val="28"/>
          <w:lang w:val="en-US"/>
        </w:rPr>
        <w:t xml:space="preserve">Raionul Călăraşi   </w:t>
      </w:r>
      <w:proofErr w:type="gramStart"/>
      <w:r w:rsidRPr="00256F53">
        <w:rPr>
          <w:rFonts w:eastAsiaTheme="minorEastAsia"/>
          <w:b/>
          <w:sz w:val="28"/>
          <w:szCs w:val="28"/>
          <w:lang w:val="en-US"/>
        </w:rPr>
        <w:t>Consiliul  sătesc</w:t>
      </w:r>
      <w:proofErr w:type="gramEnd"/>
      <w:r w:rsidRPr="00256F53">
        <w:rPr>
          <w:rFonts w:eastAsiaTheme="minorEastAsia"/>
          <w:b/>
          <w:sz w:val="28"/>
          <w:szCs w:val="28"/>
          <w:lang w:val="en-US"/>
        </w:rPr>
        <w:t xml:space="preserve">  Pîrjolteni</w:t>
      </w:r>
    </w:p>
    <w:p w:rsidR="00256F53" w:rsidRPr="00256F53" w:rsidRDefault="00256F53" w:rsidP="00256F53">
      <w:pPr>
        <w:rPr>
          <w:rFonts w:eastAsiaTheme="minorEastAsia"/>
          <w:i/>
          <w:sz w:val="24"/>
          <w:szCs w:val="24"/>
          <w:lang w:val="ro-RO"/>
        </w:rPr>
      </w:pPr>
      <w:r w:rsidRPr="00256F53">
        <w:rPr>
          <w:rFonts w:eastAsiaTheme="minorEastAsia"/>
          <w:b/>
          <w:sz w:val="28"/>
          <w:szCs w:val="28"/>
          <w:lang w:val="en-US"/>
        </w:rPr>
        <w:t xml:space="preserve">               </w:t>
      </w:r>
      <w:r w:rsidRPr="00256F53">
        <w:rPr>
          <w:rFonts w:asciiTheme="minorHAnsi" w:eastAsiaTheme="minorEastAsia" w:hAnsiTheme="minorHAnsi" w:cstheme="minorBidi"/>
          <w:b/>
          <w:sz w:val="24"/>
          <w:szCs w:val="24"/>
          <w:lang w:val="ro-RO"/>
        </w:rPr>
        <w:t xml:space="preserve">  </w:t>
      </w:r>
      <w:r w:rsidRPr="00256F53">
        <w:rPr>
          <w:rFonts w:eastAsiaTheme="minorEastAsia"/>
          <w:i/>
          <w:sz w:val="24"/>
          <w:szCs w:val="24"/>
          <w:lang w:val="ro-RO"/>
        </w:rPr>
        <w:t xml:space="preserve">MD 4433,  Republica Moldova, raionul Călărași, satul Pîrjolteni </w:t>
      </w:r>
    </w:p>
    <w:p w:rsidR="00256F53" w:rsidRPr="00256F53" w:rsidRDefault="00256F53" w:rsidP="00256F53">
      <w:pPr>
        <w:pBdr>
          <w:bottom w:val="single" w:sz="12" w:space="1" w:color="auto"/>
        </w:pBdr>
        <w:rPr>
          <w:rFonts w:eastAsiaTheme="minorEastAsia"/>
          <w:i/>
          <w:sz w:val="24"/>
          <w:szCs w:val="24"/>
          <w:lang w:val="ro-RO"/>
        </w:rPr>
      </w:pPr>
      <w:r w:rsidRPr="00256F53">
        <w:rPr>
          <w:rFonts w:eastAsiaTheme="minorEastAsia"/>
          <w:i/>
          <w:sz w:val="24"/>
          <w:szCs w:val="24"/>
          <w:lang w:val="ro-RO"/>
        </w:rPr>
        <w:t xml:space="preserve">                   Tel: 0244-61-236;  Tel/Fax: 0244-61-238;</w:t>
      </w:r>
      <w:hyperlink r:id="rId9" w:history="1">
        <w:r w:rsidRPr="00256F53">
          <w:rPr>
            <w:rFonts w:eastAsiaTheme="minorEastAsia"/>
            <w:i/>
            <w:color w:val="0000FF" w:themeColor="hyperlink"/>
            <w:sz w:val="24"/>
            <w:szCs w:val="24"/>
            <w:u w:val="single"/>
            <w:lang w:val="ro-RO"/>
          </w:rPr>
          <w:t>primaria.pirjolteni@apl.gov.md</w:t>
        </w:r>
      </w:hyperlink>
    </w:p>
    <w:p w:rsidR="00256F53" w:rsidRPr="00256F53" w:rsidRDefault="00256F53" w:rsidP="00256F53">
      <w:pPr>
        <w:rPr>
          <w:rFonts w:eastAsiaTheme="minorEastAsia"/>
          <w:sz w:val="24"/>
          <w:szCs w:val="24"/>
          <w:lang w:val="ro-RO"/>
        </w:rPr>
      </w:pPr>
      <w:r w:rsidRPr="00256F53">
        <w:rPr>
          <w:rFonts w:eastAsiaTheme="minorEastAsia"/>
          <w:b/>
          <w:sz w:val="28"/>
          <w:szCs w:val="28"/>
          <w:lang w:val="ro-RO"/>
        </w:rPr>
        <w:t xml:space="preserve">               </w:t>
      </w:r>
      <w:r w:rsidRPr="00256F53">
        <w:rPr>
          <w:rFonts w:asciiTheme="minorHAnsi" w:eastAsiaTheme="minorEastAsia" w:hAnsiTheme="minorHAnsi" w:cstheme="minorBidi"/>
          <w:sz w:val="22"/>
          <w:szCs w:val="22"/>
          <w:lang w:val="ro-RO"/>
        </w:rPr>
        <w:t xml:space="preserve">                  </w:t>
      </w:r>
      <w:r w:rsidRPr="00256F53">
        <w:rPr>
          <w:rFonts w:eastAsiaTheme="minorEastAsia"/>
          <w:b/>
          <w:sz w:val="28"/>
          <w:szCs w:val="28"/>
          <w:lang w:val="ro-RO"/>
        </w:rPr>
        <w:t xml:space="preserve">    </w:t>
      </w:r>
    </w:p>
    <w:p w:rsidR="00256F53" w:rsidRPr="00256F53" w:rsidRDefault="00256F53" w:rsidP="00256F53">
      <w:pPr>
        <w:rPr>
          <w:rFonts w:eastAsiaTheme="minorEastAsia"/>
          <w:b/>
          <w:sz w:val="28"/>
          <w:szCs w:val="28"/>
          <w:lang w:val="ro-RO"/>
        </w:rPr>
      </w:pPr>
      <w:r w:rsidRPr="00256F53">
        <w:rPr>
          <w:rFonts w:eastAsiaTheme="minorEastAsia"/>
          <w:b/>
          <w:sz w:val="28"/>
          <w:szCs w:val="28"/>
          <w:lang w:val="ro-RO"/>
        </w:rPr>
        <w:t xml:space="preserve">                                     D E C I Z I E nr. 09/01                                </w:t>
      </w:r>
      <w:r w:rsidRPr="00256F53">
        <w:rPr>
          <w:rFonts w:eastAsiaTheme="minorEastAsia"/>
          <w:b/>
          <w:i/>
          <w:sz w:val="28"/>
          <w:szCs w:val="28"/>
          <w:u w:val="single"/>
          <w:lang w:val="ro-RO"/>
        </w:rPr>
        <w:t xml:space="preserve">PROIECT  </w:t>
      </w:r>
      <w:r w:rsidRPr="00256F53">
        <w:rPr>
          <w:rFonts w:eastAsiaTheme="minorEastAsia"/>
          <w:b/>
          <w:sz w:val="28"/>
          <w:szCs w:val="28"/>
          <w:lang w:val="ro-RO"/>
        </w:rPr>
        <w:t xml:space="preserve">                      </w:t>
      </w:r>
      <w:r w:rsidRPr="00256F53">
        <w:rPr>
          <w:rFonts w:eastAsiaTheme="minorEastAsia"/>
          <w:b/>
          <w:sz w:val="28"/>
          <w:szCs w:val="28"/>
          <w:u w:val="single"/>
          <w:lang w:val="ro-RO"/>
        </w:rPr>
        <w:t xml:space="preserve"> </w:t>
      </w:r>
      <w:r w:rsidRPr="00256F53">
        <w:rPr>
          <w:rFonts w:eastAsiaTheme="minorEastAsia"/>
          <w:b/>
          <w:sz w:val="28"/>
          <w:szCs w:val="28"/>
          <w:lang w:val="ro-RO"/>
        </w:rPr>
        <w:t xml:space="preserve">   </w:t>
      </w:r>
    </w:p>
    <w:p w:rsidR="00256F53" w:rsidRPr="00256F53" w:rsidRDefault="00256F53" w:rsidP="00256F53">
      <w:pPr>
        <w:rPr>
          <w:rFonts w:eastAsiaTheme="minorEastAsia"/>
          <w:b/>
          <w:sz w:val="28"/>
          <w:szCs w:val="28"/>
          <w:lang w:val="ro-RO"/>
        </w:rPr>
      </w:pPr>
      <w:r w:rsidRPr="00256F53">
        <w:rPr>
          <w:rFonts w:eastAsiaTheme="minorEastAsia"/>
          <w:b/>
          <w:sz w:val="28"/>
          <w:szCs w:val="28"/>
          <w:lang w:val="ro-RO"/>
        </w:rPr>
        <w:t xml:space="preserve">                                     din  09 decembrie 2025</w:t>
      </w:r>
    </w:p>
    <w:p w:rsidR="00256F53" w:rsidRPr="00256F53" w:rsidRDefault="00256F53" w:rsidP="00256F53">
      <w:pPr>
        <w:rPr>
          <w:rFonts w:eastAsiaTheme="minorEastAsia"/>
          <w:sz w:val="16"/>
          <w:szCs w:val="16"/>
          <w:lang w:val="ro-RO"/>
        </w:rPr>
      </w:pPr>
    </w:p>
    <w:p w:rsidR="00256F53" w:rsidRPr="00256F53" w:rsidRDefault="00256F53" w:rsidP="00256F53">
      <w:pPr>
        <w:rPr>
          <w:rFonts w:eastAsiaTheme="minorEastAsia"/>
          <w:sz w:val="28"/>
          <w:szCs w:val="28"/>
          <w:lang w:val="en-GB"/>
        </w:rPr>
      </w:pPr>
      <w:r w:rsidRPr="00256F53">
        <w:rPr>
          <w:rFonts w:eastAsiaTheme="minorEastAsia"/>
          <w:sz w:val="28"/>
          <w:szCs w:val="28"/>
          <w:lang w:val="ro-RO"/>
        </w:rPr>
        <w:t xml:space="preserve">  „</w:t>
      </w:r>
      <w:r w:rsidRPr="00256F53">
        <w:rPr>
          <w:rFonts w:eastAsiaTheme="minorEastAsia"/>
          <w:sz w:val="28"/>
          <w:szCs w:val="28"/>
          <w:lang w:val="en-GB"/>
        </w:rPr>
        <w:t xml:space="preserve">Cu privire la  stabilirea și punerea </w:t>
      </w:r>
    </w:p>
    <w:p w:rsidR="00256F53" w:rsidRPr="00256F53" w:rsidRDefault="00256F53" w:rsidP="00256F53">
      <w:pPr>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în</w:t>
      </w:r>
      <w:proofErr w:type="gramEnd"/>
      <w:r w:rsidRPr="00256F53">
        <w:rPr>
          <w:rFonts w:eastAsiaTheme="minorEastAsia"/>
          <w:sz w:val="28"/>
          <w:szCs w:val="28"/>
          <w:lang w:val="en-GB"/>
        </w:rPr>
        <w:t xml:space="preserve"> aplicare a taxelor  locale pentru  anul 2026”</w:t>
      </w:r>
    </w:p>
    <w:p w:rsidR="00256F53" w:rsidRPr="00256F53" w:rsidRDefault="00256F53" w:rsidP="00256F53">
      <w:pPr>
        <w:rPr>
          <w:rFonts w:eastAsiaTheme="minorEastAsia"/>
          <w:sz w:val="28"/>
          <w:szCs w:val="28"/>
          <w:lang w:val="en-GB"/>
        </w:rPr>
      </w:pPr>
    </w:p>
    <w:p w:rsidR="00256F53" w:rsidRPr="00256F53" w:rsidRDefault="00256F53" w:rsidP="00256F53">
      <w:pPr>
        <w:jc w:val="both"/>
        <w:rPr>
          <w:color w:val="000000"/>
          <w:sz w:val="28"/>
          <w:szCs w:val="28"/>
          <w:lang w:val="ro-RO"/>
        </w:rPr>
      </w:pPr>
      <w:r w:rsidRPr="00256F53">
        <w:rPr>
          <w:color w:val="000000"/>
          <w:sz w:val="28"/>
          <w:szCs w:val="28"/>
          <w:lang w:val="ro-RO"/>
        </w:rPr>
        <w:t xml:space="preserve">           În conformitate cu Titlul VII ,,Taxele locale’’ din Codul fiscal, aprobat prin Legea 1163/1997; Legea privind administrația publică locală nr. 436/2006, Legea privind finanțele publice nr.397/003, Legea finanțelor publice și responsabilității bugetar fiscal nr. 181/2014,</w:t>
      </w:r>
      <w:r w:rsidRPr="00256F53">
        <w:rPr>
          <w:sz w:val="28"/>
          <w:szCs w:val="28"/>
          <w:lang w:val="ro-RO"/>
        </w:rPr>
        <w:t xml:space="preserve"> Legea nr. 235/2006 cu privire la principiile de bază de reglementare a activităţii de întreprinzător,</w:t>
      </w:r>
      <w:r w:rsidRPr="00256F53">
        <w:rPr>
          <w:color w:val="000000"/>
          <w:sz w:val="28"/>
          <w:szCs w:val="28"/>
          <w:lang w:val="ro-RO"/>
        </w:rPr>
        <w:t xml:space="preserve"> </w:t>
      </w:r>
      <w:r w:rsidRPr="00256F53">
        <w:rPr>
          <w:bCs/>
          <w:sz w:val="28"/>
          <w:szCs w:val="28"/>
          <w:lang w:val="es-ES"/>
        </w:rPr>
        <w:t xml:space="preserve">Legea </w:t>
      </w:r>
      <w:r w:rsidRPr="00256F53">
        <w:rPr>
          <w:sz w:val="28"/>
          <w:szCs w:val="28"/>
          <w:lang w:val="es-ES"/>
        </w:rPr>
        <w:t xml:space="preserve">privind reglementarea prin autorizare </w:t>
      </w:r>
      <w:r w:rsidRPr="00256F53">
        <w:rPr>
          <w:bCs/>
          <w:sz w:val="28"/>
          <w:szCs w:val="28"/>
          <w:lang w:val="es-ES"/>
        </w:rPr>
        <w:t>a activităţii de întreprinzător</w:t>
      </w:r>
      <w:r w:rsidRPr="00256F53">
        <w:rPr>
          <w:sz w:val="28"/>
          <w:szCs w:val="28"/>
          <w:lang w:val="es-ES"/>
        </w:rPr>
        <w:t xml:space="preserve"> </w:t>
      </w:r>
      <w:r w:rsidRPr="00256F53">
        <w:rPr>
          <w:bCs/>
          <w:sz w:val="28"/>
          <w:szCs w:val="28"/>
          <w:lang w:val="es-ES"/>
        </w:rPr>
        <w:t xml:space="preserve">nr. 160/2011, </w:t>
      </w:r>
      <w:r w:rsidRPr="00256F53">
        <w:rPr>
          <w:color w:val="000000"/>
          <w:sz w:val="28"/>
          <w:szCs w:val="28"/>
          <w:lang w:val="ro-RO"/>
        </w:rPr>
        <w:t xml:space="preserve">Legea cu privire la publicitate </w:t>
      </w:r>
      <w:r w:rsidRPr="00256F53">
        <w:rPr>
          <w:bCs/>
          <w:sz w:val="28"/>
          <w:szCs w:val="28"/>
          <w:lang w:val="es-ES"/>
        </w:rPr>
        <w:t xml:space="preserve">nr. 62/2022, </w:t>
      </w:r>
      <w:r w:rsidRPr="00256F53">
        <w:rPr>
          <w:color w:val="000000"/>
          <w:sz w:val="28"/>
          <w:szCs w:val="28"/>
          <w:lang w:val="ro-RO"/>
        </w:rPr>
        <w:t>Legea cu privire la comerţul interior nr.231/2010, Nr. 206/2023 cu privire la aprobarea regulamentelor și a regulilor din comerțul interior și abrogarea unor hotărâri ale Guvernului .</w:t>
      </w:r>
      <w:r w:rsidRPr="00256F53">
        <w:rPr>
          <w:bCs/>
          <w:sz w:val="28"/>
          <w:szCs w:val="28"/>
          <w:lang w:val="es-ES"/>
        </w:rPr>
        <w:t xml:space="preserve"> </w:t>
      </w:r>
    </w:p>
    <w:p w:rsidR="00256F53" w:rsidRPr="00256F53" w:rsidRDefault="00256F53" w:rsidP="00256F53">
      <w:pPr>
        <w:jc w:val="both"/>
        <w:rPr>
          <w:rFonts w:eastAsiaTheme="minorEastAsia"/>
          <w:sz w:val="28"/>
          <w:szCs w:val="28"/>
          <w:lang w:val="ro-RO"/>
        </w:rPr>
      </w:pPr>
      <w:r w:rsidRPr="00256F53">
        <w:rPr>
          <w:rFonts w:eastAsiaTheme="minorEastAsia"/>
          <w:sz w:val="28"/>
          <w:szCs w:val="28"/>
          <w:lang w:val="ro-RO"/>
        </w:rPr>
        <w:t xml:space="preserve">     În baza:  </w:t>
      </w:r>
      <w:r w:rsidRPr="00256F53">
        <w:rPr>
          <w:rFonts w:eastAsiaTheme="minorEastAsia"/>
          <w:sz w:val="28"/>
          <w:szCs w:val="28"/>
          <w:lang w:val="en-US"/>
        </w:rPr>
        <w:t>Regulamentului privind constituirea şi funcţionarea Consiliului sătesc Pîrjolteni, aprobat prin decizia Consiliului sătesc nr.09/01 din 08.12.2023,</w:t>
      </w:r>
    </w:p>
    <w:p w:rsidR="00256F53" w:rsidRPr="00256F53" w:rsidRDefault="00256F53" w:rsidP="00256F53">
      <w:pPr>
        <w:jc w:val="both"/>
        <w:rPr>
          <w:rFonts w:eastAsiaTheme="minorEastAsia"/>
          <w:sz w:val="28"/>
          <w:szCs w:val="28"/>
          <w:lang w:val="ro-RO"/>
        </w:rPr>
      </w:pPr>
      <w:r w:rsidRPr="00256F53">
        <w:rPr>
          <w:rFonts w:eastAsiaTheme="minorEastAsia"/>
          <w:sz w:val="28"/>
          <w:szCs w:val="28"/>
          <w:lang w:val="ro-RO"/>
        </w:rPr>
        <w:t xml:space="preserve">     Avizului comisiei de specialitate pentru problemele în economie, buget și finanțe;  </w:t>
      </w:r>
    </w:p>
    <w:p w:rsidR="00256F53" w:rsidRPr="00256F53" w:rsidRDefault="00256F53" w:rsidP="00256F53">
      <w:pPr>
        <w:jc w:val="both"/>
        <w:rPr>
          <w:rFonts w:eastAsiaTheme="minorEastAsia"/>
          <w:sz w:val="28"/>
          <w:szCs w:val="28"/>
          <w:lang w:val="ro-RO"/>
        </w:rPr>
      </w:pP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Consiliul sătesc, D E C I D </w:t>
      </w:r>
      <w:proofErr w:type="gramStart"/>
      <w:r w:rsidRPr="00256F53">
        <w:rPr>
          <w:rFonts w:eastAsiaTheme="minorEastAsia"/>
          <w:sz w:val="28"/>
          <w:szCs w:val="28"/>
          <w:lang w:val="en-GB"/>
        </w:rPr>
        <w:t>E :</w:t>
      </w:r>
      <w:proofErr w:type="gramEnd"/>
      <w:r w:rsidRPr="00256F53">
        <w:rPr>
          <w:rFonts w:eastAsiaTheme="minorEastAsia"/>
          <w:sz w:val="28"/>
          <w:szCs w:val="28"/>
          <w:lang w:val="en-GB"/>
        </w:rPr>
        <w:t xml:space="preserve"> </w:t>
      </w:r>
    </w:p>
    <w:p w:rsidR="00256F53" w:rsidRPr="00256F53" w:rsidRDefault="00256F53" w:rsidP="00256F53">
      <w:pPr>
        <w:jc w:val="both"/>
        <w:rPr>
          <w:rFonts w:eastAsiaTheme="minorEastAsia"/>
          <w:i/>
          <w:sz w:val="28"/>
          <w:szCs w:val="28"/>
          <w:lang w:val="en-GB"/>
        </w:rPr>
      </w:pPr>
      <w:r w:rsidRPr="00256F53">
        <w:rPr>
          <w:rFonts w:eastAsiaTheme="minorEastAsia"/>
          <w:sz w:val="28"/>
          <w:szCs w:val="28"/>
          <w:lang w:val="en-GB"/>
        </w:rPr>
        <w:t>1. Se stabilesc taxele locale conform titlului VII al Codului fiscal</w:t>
      </w:r>
      <w:r w:rsidRPr="00256F53">
        <w:rPr>
          <w:rFonts w:eastAsiaTheme="minorEastAsia"/>
          <w:i/>
          <w:sz w:val="28"/>
          <w:szCs w:val="28"/>
          <w:lang w:val="en-GB"/>
        </w:rPr>
        <w:t xml:space="preserve">, cu excepția taxei </w:t>
      </w:r>
    </w:p>
    <w:p w:rsidR="00256F53" w:rsidRPr="00256F53" w:rsidRDefault="00256F53" w:rsidP="00256F53">
      <w:pPr>
        <w:jc w:val="both"/>
        <w:rPr>
          <w:rFonts w:eastAsiaTheme="minorEastAsia"/>
          <w:sz w:val="28"/>
          <w:szCs w:val="28"/>
          <w:lang w:val="en-GB"/>
        </w:rPr>
      </w:pPr>
      <w:r w:rsidRPr="00256F53">
        <w:rPr>
          <w:rFonts w:eastAsiaTheme="minorEastAsia"/>
          <w:i/>
          <w:sz w:val="28"/>
          <w:szCs w:val="28"/>
          <w:lang w:val="en-GB"/>
        </w:rPr>
        <w:t xml:space="preserve">     </w:t>
      </w:r>
      <w:proofErr w:type="gramStart"/>
      <w:r w:rsidRPr="00256F53">
        <w:rPr>
          <w:rFonts w:eastAsiaTheme="minorEastAsia"/>
          <w:i/>
          <w:sz w:val="28"/>
          <w:szCs w:val="28"/>
          <w:lang w:val="en-GB"/>
        </w:rPr>
        <w:t>pentru</w:t>
      </w:r>
      <w:proofErr w:type="gramEnd"/>
      <w:r w:rsidRPr="00256F53">
        <w:rPr>
          <w:rFonts w:eastAsiaTheme="minorEastAsia"/>
          <w:i/>
          <w:sz w:val="28"/>
          <w:szCs w:val="28"/>
          <w:lang w:val="en-GB"/>
        </w:rPr>
        <w:t xml:space="preserve"> unitățile comerciale și/sau de prestări servicii, </w:t>
      </w:r>
      <w:r w:rsidRPr="00256F53">
        <w:rPr>
          <w:rFonts w:eastAsiaTheme="minorEastAsia"/>
          <w:sz w:val="28"/>
          <w:szCs w:val="28"/>
          <w:lang w:val="en-GB"/>
        </w:rPr>
        <w:t>și</w:t>
      </w:r>
      <w:r w:rsidRPr="00256F53">
        <w:rPr>
          <w:rFonts w:eastAsiaTheme="minorEastAsia"/>
          <w:i/>
          <w:sz w:val="28"/>
          <w:szCs w:val="28"/>
          <w:lang w:val="en-GB"/>
        </w:rPr>
        <w:t xml:space="preserve"> </w:t>
      </w:r>
      <w:r w:rsidRPr="00256F53">
        <w:rPr>
          <w:rFonts w:eastAsiaTheme="minorEastAsia"/>
          <w:sz w:val="28"/>
          <w:szCs w:val="28"/>
          <w:lang w:val="en-GB"/>
        </w:rPr>
        <w:t xml:space="preserve">cotele acestora, conform </w:t>
      </w:r>
    </w:p>
    <w:p w:rsidR="00256F53" w:rsidRPr="00256F53" w:rsidRDefault="00256F53" w:rsidP="00256F53">
      <w:pPr>
        <w:jc w:val="both"/>
        <w:rPr>
          <w:rFonts w:eastAsiaTheme="minorEastAsia"/>
          <w:i/>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anexei</w:t>
      </w:r>
      <w:proofErr w:type="gramEnd"/>
      <w:r w:rsidRPr="00256F53">
        <w:rPr>
          <w:rFonts w:eastAsiaTheme="minorEastAsia"/>
          <w:sz w:val="28"/>
          <w:szCs w:val="28"/>
          <w:lang w:val="en-GB"/>
        </w:rPr>
        <w:t xml:space="preserve"> nr.1;</w:t>
      </w:r>
      <w:r w:rsidRPr="00256F53">
        <w:rPr>
          <w:rFonts w:eastAsiaTheme="minorEastAsia"/>
          <w:i/>
          <w:sz w:val="28"/>
          <w:szCs w:val="28"/>
          <w:lang w:val="en-GB"/>
        </w:rPr>
        <w:t xml:space="preserve">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2. Se stabilește taxa pentru unitățile comerciale și/sau de prestări servicii și cotele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acesteia</w:t>
      </w:r>
      <w:proofErr w:type="gramEnd"/>
      <w:r w:rsidRPr="00256F53">
        <w:rPr>
          <w:rFonts w:eastAsiaTheme="minorEastAsia"/>
          <w:sz w:val="28"/>
          <w:szCs w:val="28"/>
          <w:lang w:val="en-GB"/>
        </w:rPr>
        <w:t xml:space="preserve">, conform anexei nr.2;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3. Subiecții impunerii, baza impozabilă a </w:t>
      </w:r>
      <w:proofErr w:type="gramStart"/>
      <w:r w:rsidRPr="00256F53">
        <w:rPr>
          <w:rFonts w:eastAsiaTheme="minorEastAsia"/>
          <w:sz w:val="28"/>
          <w:szCs w:val="28"/>
          <w:lang w:val="en-GB"/>
        </w:rPr>
        <w:t>obiectelor  impunerii</w:t>
      </w:r>
      <w:proofErr w:type="gramEnd"/>
      <w:r w:rsidRPr="00256F53">
        <w:rPr>
          <w:rFonts w:eastAsiaTheme="minorEastAsia"/>
          <w:sz w:val="28"/>
          <w:szCs w:val="28"/>
          <w:lang w:val="en-GB"/>
        </w:rPr>
        <w:t xml:space="preserve">, modul de calculare,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termenele</w:t>
      </w:r>
      <w:proofErr w:type="gramEnd"/>
      <w:r w:rsidRPr="00256F53">
        <w:rPr>
          <w:rFonts w:eastAsiaTheme="minorEastAsia"/>
          <w:sz w:val="28"/>
          <w:szCs w:val="28"/>
          <w:lang w:val="en-GB"/>
        </w:rPr>
        <w:t xml:space="preserve"> de achitare și de prezentare a dării de seamă la taxele locale stabilite,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conform</w:t>
      </w:r>
      <w:proofErr w:type="gramEnd"/>
      <w:r w:rsidRPr="00256F53">
        <w:rPr>
          <w:rFonts w:eastAsiaTheme="minorEastAsia"/>
          <w:sz w:val="28"/>
          <w:szCs w:val="28"/>
          <w:lang w:val="en-GB"/>
        </w:rPr>
        <w:t xml:space="preserve"> Titlului VII al Codului fiscal.</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4. Prezenta decizie în termen de 10 zile din </w:t>
      </w:r>
      <w:proofErr w:type="gramStart"/>
      <w:r w:rsidRPr="00256F53">
        <w:rPr>
          <w:rFonts w:eastAsiaTheme="minorEastAsia"/>
          <w:sz w:val="28"/>
          <w:szCs w:val="28"/>
          <w:lang w:val="en-GB"/>
        </w:rPr>
        <w:t>data  adoptării</w:t>
      </w:r>
      <w:proofErr w:type="gramEnd"/>
      <w:r w:rsidRPr="00256F53">
        <w:rPr>
          <w:rFonts w:eastAsiaTheme="minorEastAsia"/>
          <w:sz w:val="28"/>
          <w:szCs w:val="28"/>
          <w:lang w:val="en-GB"/>
        </w:rPr>
        <w:t xml:space="preserve">, urmează a fi adusă la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cunoștința</w:t>
      </w:r>
      <w:proofErr w:type="gramEnd"/>
      <w:r w:rsidRPr="00256F53">
        <w:rPr>
          <w:rFonts w:eastAsiaTheme="minorEastAsia"/>
          <w:sz w:val="28"/>
          <w:szCs w:val="28"/>
          <w:lang w:val="en-GB"/>
        </w:rPr>
        <w:t xml:space="preserve"> contribuabililor și prezentată subdiviziunii  structural teritoriale din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cadrul</w:t>
      </w:r>
      <w:proofErr w:type="gramEnd"/>
      <w:r w:rsidRPr="00256F53">
        <w:rPr>
          <w:rFonts w:eastAsiaTheme="minorEastAsia"/>
          <w:sz w:val="28"/>
          <w:szCs w:val="28"/>
          <w:lang w:val="en-GB"/>
        </w:rPr>
        <w:t xml:space="preserve"> Serviciului Fiscal de Stat  și adusă la cunoștința contribuabililor, prin plasarea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en-GB"/>
        </w:rPr>
        <w:t xml:space="preserve">   </w:t>
      </w:r>
      <w:proofErr w:type="gramStart"/>
      <w:r w:rsidRPr="00256F53">
        <w:rPr>
          <w:rFonts w:eastAsiaTheme="minorEastAsia"/>
          <w:sz w:val="28"/>
          <w:szCs w:val="28"/>
          <w:lang w:val="en-GB"/>
        </w:rPr>
        <w:t>deciziei</w:t>
      </w:r>
      <w:proofErr w:type="gramEnd"/>
      <w:r w:rsidRPr="00256F53">
        <w:rPr>
          <w:rFonts w:eastAsiaTheme="minorEastAsia"/>
          <w:sz w:val="28"/>
          <w:szCs w:val="28"/>
          <w:lang w:val="en-GB"/>
        </w:rPr>
        <w:t xml:space="preserve"> și anexelor pe pagina web și pe panourile informative.</w:t>
      </w:r>
    </w:p>
    <w:p w:rsidR="00256F53" w:rsidRPr="00256F53" w:rsidRDefault="00256F53" w:rsidP="00256F53">
      <w:pPr>
        <w:jc w:val="both"/>
        <w:rPr>
          <w:rFonts w:eastAsiaTheme="minorEastAsia"/>
          <w:sz w:val="28"/>
          <w:szCs w:val="28"/>
          <w:lang w:val="ro-RO"/>
        </w:rPr>
      </w:pPr>
      <w:r w:rsidRPr="00256F53">
        <w:rPr>
          <w:rFonts w:eastAsiaTheme="minorEastAsia"/>
          <w:sz w:val="28"/>
          <w:szCs w:val="28"/>
          <w:lang w:val="ro-RO"/>
        </w:rPr>
        <w:t xml:space="preserve">5. Controlul asupra executării prezentei decizii i se  atribuie primarului Coadă Vasile. </w:t>
      </w:r>
    </w:p>
    <w:p w:rsidR="00256F53" w:rsidRPr="00256F53" w:rsidRDefault="00256F53" w:rsidP="00256F53">
      <w:pPr>
        <w:jc w:val="both"/>
        <w:rPr>
          <w:rFonts w:eastAsiaTheme="minorEastAsia"/>
          <w:sz w:val="28"/>
          <w:szCs w:val="28"/>
          <w:lang w:val="en-GB"/>
        </w:rPr>
      </w:pPr>
      <w:r w:rsidRPr="00256F53">
        <w:rPr>
          <w:rFonts w:eastAsiaTheme="minorEastAsia"/>
          <w:sz w:val="28"/>
          <w:szCs w:val="28"/>
          <w:lang w:val="ro-RO"/>
        </w:rPr>
        <w:t>6. Prezenta decizie intră în vigoare la 01 ianuarie 2026</w:t>
      </w:r>
      <w:r w:rsidRPr="00256F53">
        <w:rPr>
          <w:rFonts w:eastAsiaTheme="minorEastAsia"/>
          <w:sz w:val="28"/>
          <w:szCs w:val="28"/>
          <w:lang w:val="en-GB"/>
        </w:rPr>
        <w:t>.</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t xml:space="preserve"> Au votat: Pentru -, împotrivă -, s-au abținut - .</w:t>
      </w:r>
    </w:p>
    <w:p w:rsidR="00256F53" w:rsidRPr="00256F53" w:rsidRDefault="00256F53" w:rsidP="00256F53">
      <w:pPr>
        <w:rPr>
          <w:rFonts w:eastAsiaTheme="minorEastAsia"/>
          <w:sz w:val="28"/>
          <w:szCs w:val="28"/>
          <w:lang w:val="ro-RO"/>
        </w:rPr>
      </w:pPr>
    </w:p>
    <w:p w:rsidR="00256F53" w:rsidRPr="00256F53" w:rsidRDefault="00256F53" w:rsidP="00256F53">
      <w:pPr>
        <w:rPr>
          <w:rFonts w:eastAsiaTheme="minorEastAsia"/>
          <w:sz w:val="28"/>
          <w:szCs w:val="28"/>
          <w:lang w:val="ro-RO"/>
        </w:rPr>
      </w:pPr>
      <w:r w:rsidRPr="00256F53">
        <w:rPr>
          <w:rFonts w:eastAsiaTheme="minorEastAsia"/>
          <w:sz w:val="28"/>
          <w:szCs w:val="28"/>
          <w:lang w:val="ro-RO"/>
        </w:rPr>
        <w:t xml:space="preserve">Președintele ședinței                                                              </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t>Contrasemnează:</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t>Secretarul consiliului                                                   Danu Svetlana</w:t>
      </w:r>
    </w:p>
    <w:p w:rsidR="00256F53" w:rsidRPr="00256F53" w:rsidRDefault="00256F53" w:rsidP="00256F53">
      <w:pPr>
        <w:rPr>
          <w:rFonts w:eastAsiaTheme="minorEastAsia"/>
          <w:sz w:val="16"/>
          <w:szCs w:val="16"/>
          <w:lang w:val="ro-RO"/>
        </w:rPr>
      </w:pPr>
      <w:r w:rsidRPr="00256F53">
        <w:rPr>
          <w:rFonts w:eastAsiaTheme="minorEastAsia"/>
          <w:sz w:val="16"/>
          <w:szCs w:val="16"/>
          <w:lang w:val="ro-RO"/>
        </w:rPr>
        <w:t>Ex: Avornic Aliona, contabil șef, tel: 0244-31247</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lastRenderedPageBreak/>
        <w:t xml:space="preserve">                                                                                                                Anexa nr.1</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t xml:space="preserve">                                                                                              la decizia consiliului sătesc</w:t>
      </w:r>
    </w:p>
    <w:p w:rsidR="00256F53" w:rsidRPr="00256F53" w:rsidRDefault="00256F53" w:rsidP="00256F53">
      <w:pPr>
        <w:rPr>
          <w:rFonts w:eastAsiaTheme="minorEastAsia"/>
          <w:sz w:val="28"/>
          <w:szCs w:val="28"/>
          <w:lang w:val="ro-RO"/>
        </w:rPr>
      </w:pPr>
      <w:r w:rsidRPr="00256F53">
        <w:rPr>
          <w:rFonts w:eastAsiaTheme="minorEastAsia"/>
          <w:sz w:val="28"/>
          <w:szCs w:val="28"/>
          <w:lang w:val="ro-RO"/>
        </w:rPr>
        <w:t xml:space="preserve">                                                                                                 nr.09/01 din 09.12.2025</w:t>
      </w:r>
    </w:p>
    <w:p w:rsidR="00256F53" w:rsidRPr="00256F53" w:rsidRDefault="00256F53" w:rsidP="00256F53">
      <w:pPr>
        <w:rPr>
          <w:rFonts w:eastAsiaTheme="minorEastAsia"/>
          <w:sz w:val="28"/>
          <w:szCs w:val="28"/>
          <w:lang w:val="ro-RO"/>
        </w:rPr>
      </w:pPr>
    </w:p>
    <w:p w:rsidR="00256F53" w:rsidRPr="00256F53" w:rsidRDefault="00256F53" w:rsidP="00256F53">
      <w:pPr>
        <w:rPr>
          <w:rFonts w:eastAsiaTheme="minorEastAsia"/>
          <w:sz w:val="28"/>
          <w:szCs w:val="28"/>
          <w:lang w:val="ro-RO"/>
        </w:rPr>
      </w:pPr>
    </w:p>
    <w:p w:rsidR="00256F53" w:rsidRPr="00256F53" w:rsidRDefault="00256F53" w:rsidP="00256F53">
      <w:pPr>
        <w:rPr>
          <w:rFonts w:eastAsiaTheme="minorEastAsia"/>
          <w:sz w:val="28"/>
          <w:szCs w:val="28"/>
          <w:lang w:val="ro-RO"/>
        </w:rPr>
      </w:pPr>
      <w:r w:rsidRPr="00256F53">
        <w:rPr>
          <w:rFonts w:eastAsiaTheme="minorEastAsia"/>
          <w:sz w:val="28"/>
          <w:szCs w:val="28"/>
          <w:lang w:val="ro-RO"/>
        </w:rPr>
        <w:t xml:space="preserve">                  Taxele locale, cotele și înlesnirile fiscale ce se pun în aplicare </w:t>
      </w:r>
    </w:p>
    <w:p w:rsidR="00256F53" w:rsidRPr="00256F53" w:rsidRDefault="00256F53" w:rsidP="00256F53">
      <w:pPr>
        <w:rPr>
          <w:rFonts w:eastAsiaTheme="minorEastAsia"/>
          <w:sz w:val="28"/>
          <w:szCs w:val="28"/>
          <w:lang w:val="ro-RO"/>
        </w:rPr>
      </w:pPr>
      <w:r w:rsidRPr="00256F53">
        <w:rPr>
          <w:rFonts w:eastAsiaTheme="minorEastAsia"/>
          <w:sz w:val="24"/>
          <w:szCs w:val="24"/>
          <w:lang w:val="ro-RO"/>
        </w:rPr>
        <w:t xml:space="preserve">                  </w:t>
      </w:r>
      <w:r w:rsidRPr="00256F53">
        <w:rPr>
          <w:rFonts w:eastAsiaTheme="minorEastAsia"/>
          <w:sz w:val="28"/>
          <w:szCs w:val="28"/>
          <w:lang w:val="ro-RO"/>
        </w:rPr>
        <w:t xml:space="preserve">pe teritoriul satului Pîrjolteni, r-nul Călărași, pentru anul 2026 </w:t>
      </w:r>
    </w:p>
    <w:p w:rsidR="00256F53" w:rsidRPr="00256F53" w:rsidRDefault="00256F53" w:rsidP="00256F53">
      <w:pPr>
        <w:rPr>
          <w:rFonts w:eastAsiaTheme="minorEastAsia"/>
          <w:b/>
          <w:i/>
          <w:sz w:val="28"/>
          <w:szCs w:val="28"/>
          <w:lang w:val="ro-RO"/>
        </w:rPr>
      </w:pPr>
    </w:p>
    <w:tbl>
      <w:tblPr>
        <w:tblW w:w="1013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628"/>
        <w:gridCol w:w="3827"/>
        <w:gridCol w:w="2624"/>
        <w:gridCol w:w="1452"/>
      </w:tblGrid>
      <w:tr w:rsidR="00256F53" w:rsidRPr="00256F53" w:rsidTr="00256F53">
        <w:trPr>
          <w:jc w:val="center"/>
        </w:trPr>
        <w:tc>
          <w:tcPr>
            <w:tcW w:w="60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Nr.</w:t>
            </w:r>
          </w:p>
          <w:p w:rsidR="00256F53" w:rsidRPr="00256F53" w:rsidRDefault="00256F53" w:rsidP="00256F53">
            <w:pPr>
              <w:rPr>
                <w:rFonts w:eastAsiaTheme="minorEastAsia"/>
                <w:sz w:val="24"/>
                <w:szCs w:val="24"/>
                <w:lang w:val="ro-RO"/>
              </w:rPr>
            </w:pPr>
            <w:r w:rsidRPr="00256F53">
              <w:rPr>
                <w:rFonts w:eastAsiaTheme="minorEastAsia"/>
                <w:sz w:val="24"/>
                <w:szCs w:val="24"/>
                <w:lang w:val="ro-RO"/>
              </w:rPr>
              <w:t>d/r</w:t>
            </w:r>
          </w:p>
        </w:tc>
        <w:tc>
          <w:tcPr>
            <w:tcW w:w="1628"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 xml:space="preserve">Denumirea  taxei </w:t>
            </w:r>
          </w:p>
        </w:tc>
        <w:tc>
          <w:tcPr>
            <w:tcW w:w="3827"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 xml:space="preserve">Baza impozabilă  a obiectului impunerii </w:t>
            </w:r>
          </w:p>
        </w:tc>
        <w:tc>
          <w:tcPr>
            <w:tcW w:w="2624"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Cota taxei</w:t>
            </w:r>
          </w:p>
        </w:tc>
        <w:tc>
          <w:tcPr>
            <w:tcW w:w="1452"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Inlesniri fiscale conform art.296  din Codul fiscal  suplimentar celor stabilite prin art.295</w:t>
            </w:r>
          </w:p>
        </w:tc>
      </w:tr>
      <w:tr w:rsidR="00256F53" w:rsidRPr="00256F53" w:rsidTr="00256F53">
        <w:trPr>
          <w:jc w:val="center"/>
        </w:trPr>
        <w:tc>
          <w:tcPr>
            <w:tcW w:w="60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1.</w:t>
            </w:r>
          </w:p>
        </w:tc>
        <w:tc>
          <w:tcPr>
            <w:tcW w:w="1628"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 xml:space="preserve">Taxa pentru amenajarea teritoriului </w:t>
            </w:r>
          </w:p>
        </w:tc>
        <w:tc>
          <w:tcPr>
            <w:tcW w:w="3827" w:type="dxa"/>
          </w:tcPr>
          <w:p w:rsidR="00256F53" w:rsidRPr="00256F53" w:rsidRDefault="00256F53" w:rsidP="00256F53">
            <w:pPr>
              <w:rPr>
                <w:rFonts w:eastAsiaTheme="minorEastAsia"/>
                <w:sz w:val="24"/>
                <w:szCs w:val="24"/>
                <w:lang w:val="ro-RO"/>
              </w:rPr>
            </w:pPr>
            <w:r w:rsidRPr="00256F53">
              <w:rPr>
                <w:rFonts w:eastAsiaTheme="minorEastAsia"/>
                <w:color w:val="000000"/>
                <w:sz w:val="24"/>
                <w:szCs w:val="24"/>
                <w:lang w:val="ro-RO"/>
              </w:rPr>
              <w:t>Numărul mediu scriptic trimestrial al salariaţilor şi, suplimentar:</w:t>
            </w:r>
          </w:p>
          <w:p w:rsidR="00256F53" w:rsidRPr="00256F53" w:rsidRDefault="00256F53" w:rsidP="00256F53">
            <w:pPr>
              <w:rPr>
                <w:rFonts w:eastAsiaTheme="minorEastAsia"/>
                <w:color w:val="000000"/>
                <w:sz w:val="24"/>
                <w:szCs w:val="24"/>
                <w:lang w:val="es-ES"/>
              </w:rPr>
            </w:pPr>
            <w:r w:rsidRPr="00256F53">
              <w:rPr>
                <w:rFonts w:eastAsiaTheme="minorEastAsia"/>
                <w:color w:val="000000"/>
                <w:sz w:val="24"/>
                <w:szCs w:val="24"/>
                <w:lang w:val="ro-RO"/>
              </w:rPr>
              <w:t>– în cazul întreprinderilor individuale şi gospodăriilor ţărăneşti (de fermier) – fondatorul întreprinderii individuale, fondatorul şi membrii gospodăriilor ţărăneşti (de fermier);</w:t>
            </w:r>
          </w:p>
        </w:tc>
        <w:tc>
          <w:tcPr>
            <w:tcW w:w="2624" w:type="dxa"/>
          </w:tcPr>
          <w:p w:rsidR="00256F53" w:rsidRPr="00256F53" w:rsidRDefault="00256F53" w:rsidP="00256F53">
            <w:pPr>
              <w:rPr>
                <w:rFonts w:eastAsiaTheme="minorEastAsia"/>
                <w:sz w:val="24"/>
                <w:szCs w:val="24"/>
                <w:lang w:val="ro-RO"/>
              </w:rPr>
            </w:pPr>
            <w:r w:rsidRPr="00256F53">
              <w:rPr>
                <w:rFonts w:eastAsiaTheme="minorEastAsia"/>
                <w:b/>
                <w:sz w:val="24"/>
                <w:szCs w:val="24"/>
                <w:lang w:val="ro-RO"/>
              </w:rPr>
              <w:t>100 lei</w:t>
            </w:r>
            <w:r w:rsidRPr="00256F53">
              <w:rPr>
                <w:rFonts w:eastAsiaTheme="minorEastAsia"/>
                <w:sz w:val="24"/>
                <w:szCs w:val="24"/>
                <w:lang w:val="ro-RO"/>
              </w:rPr>
              <w:t xml:space="preserve"> </w:t>
            </w:r>
            <w:r w:rsidRPr="00256F53">
              <w:rPr>
                <w:rFonts w:eastAsiaTheme="minorEastAsia"/>
                <w:color w:val="000000"/>
                <w:sz w:val="24"/>
                <w:szCs w:val="24"/>
                <w:lang w:val="ro-RO"/>
              </w:rPr>
              <w:t xml:space="preserve"> anual pentru fiecare salariat şi/sau fondator al întreprinderii individuale, al gospodăriei ţărăneşti (de fermier), de asemenea membrii acesteia. </w:t>
            </w:r>
          </w:p>
        </w:tc>
        <w:tc>
          <w:tcPr>
            <w:tcW w:w="145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 xml:space="preserve">  </w:t>
            </w:r>
          </w:p>
        </w:tc>
      </w:tr>
      <w:tr w:rsidR="00256F53" w:rsidRPr="00256F53" w:rsidTr="00256F53">
        <w:trPr>
          <w:jc w:val="center"/>
        </w:trPr>
        <w:tc>
          <w:tcPr>
            <w:tcW w:w="60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2.</w:t>
            </w:r>
          </w:p>
        </w:tc>
        <w:tc>
          <w:tcPr>
            <w:tcW w:w="1628"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Taxa  pentru  salubrizare</w:t>
            </w:r>
          </w:p>
          <w:p w:rsidR="00256F53" w:rsidRPr="00256F53" w:rsidRDefault="00256F53" w:rsidP="00256F53">
            <w:pPr>
              <w:rPr>
                <w:rFonts w:eastAsiaTheme="minorEastAsia"/>
                <w:sz w:val="24"/>
                <w:szCs w:val="24"/>
                <w:lang w:val="ro-RO"/>
              </w:rPr>
            </w:pPr>
          </w:p>
        </w:tc>
        <w:tc>
          <w:tcPr>
            <w:tcW w:w="3827" w:type="dxa"/>
          </w:tcPr>
          <w:p w:rsidR="00256F53" w:rsidRPr="00256F53" w:rsidRDefault="00256F53" w:rsidP="00256F53">
            <w:pPr>
              <w:rPr>
                <w:sz w:val="24"/>
                <w:szCs w:val="24"/>
                <w:lang w:val="es-ES"/>
              </w:rPr>
            </w:pPr>
            <w:r w:rsidRPr="00256F53">
              <w:rPr>
                <w:color w:val="000000" w:themeColor="text1"/>
                <w:sz w:val="24"/>
                <w:szCs w:val="24"/>
                <w:shd w:val="clear" w:color="auto" w:fill="FFFFFF"/>
              </w:rPr>
              <w:t>Numărul de persoane fizice</w:t>
            </w:r>
          </w:p>
          <w:p w:rsidR="00256F53" w:rsidRPr="00256F53" w:rsidRDefault="00256F53" w:rsidP="00256F53">
            <w:pPr>
              <w:rPr>
                <w:sz w:val="24"/>
                <w:szCs w:val="24"/>
                <w:lang w:val="es-ES"/>
              </w:rPr>
            </w:pPr>
            <w:r w:rsidRPr="00256F53">
              <w:rPr>
                <w:sz w:val="24"/>
                <w:szCs w:val="24"/>
                <w:lang w:val="es-ES"/>
              </w:rPr>
              <w:t xml:space="preserve">înregistrate la adresa declarată ca domiciliu, conform situației din </w:t>
            </w:r>
          </w:p>
          <w:p w:rsidR="00256F53" w:rsidRPr="00256F53" w:rsidRDefault="00256F53" w:rsidP="00256F53">
            <w:pPr>
              <w:rPr>
                <w:sz w:val="24"/>
                <w:szCs w:val="24"/>
                <w:lang w:val="es-ES"/>
              </w:rPr>
            </w:pPr>
            <w:r w:rsidRPr="00256F53">
              <w:rPr>
                <w:sz w:val="24"/>
                <w:szCs w:val="24"/>
                <w:lang w:val="es-ES"/>
              </w:rPr>
              <w:t>1 martie a anului în curs, sunt înregistrate la adresa declaratăî ca domiciliu</w:t>
            </w:r>
          </w:p>
          <w:p w:rsidR="00256F53" w:rsidRPr="00256F53" w:rsidRDefault="00256F53" w:rsidP="00256F53">
            <w:pPr>
              <w:rPr>
                <w:rFonts w:eastAsiaTheme="minorEastAsia"/>
                <w:sz w:val="24"/>
                <w:szCs w:val="24"/>
                <w:lang w:val="es-ES"/>
              </w:rPr>
            </w:pPr>
          </w:p>
        </w:tc>
        <w:tc>
          <w:tcPr>
            <w:tcW w:w="2624" w:type="dxa"/>
          </w:tcPr>
          <w:p w:rsidR="00256F53" w:rsidRPr="00256F53" w:rsidRDefault="00256F53" w:rsidP="00256F53">
            <w:pPr>
              <w:rPr>
                <w:rFonts w:eastAsiaTheme="minorEastAsia"/>
                <w:color w:val="000000"/>
                <w:sz w:val="24"/>
                <w:szCs w:val="24"/>
                <w:lang w:val="ro-RO"/>
              </w:rPr>
            </w:pPr>
            <w:r w:rsidRPr="00256F53">
              <w:rPr>
                <w:rFonts w:eastAsiaTheme="minorEastAsia"/>
                <w:b/>
                <w:sz w:val="24"/>
                <w:szCs w:val="24"/>
                <w:lang w:val="ro-RO"/>
              </w:rPr>
              <w:t>36 lei anual</w:t>
            </w:r>
            <w:r w:rsidRPr="00256F53">
              <w:rPr>
                <w:rFonts w:eastAsiaTheme="minorEastAsia"/>
                <w:color w:val="000000"/>
                <w:sz w:val="24"/>
                <w:szCs w:val="24"/>
                <w:lang w:val="ro-RO"/>
              </w:rPr>
              <w:t xml:space="preserve"> pentru fiecare domiciliat înscris la adresa respectivă</w:t>
            </w: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color w:val="000000"/>
                <w:sz w:val="24"/>
                <w:szCs w:val="24"/>
                <w:lang w:val="ro-RO"/>
              </w:rPr>
            </w:pPr>
          </w:p>
          <w:p w:rsidR="00256F53" w:rsidRPr="00256F53" w:rsidRDefault="00256F53" w:rsidP="00256F53">
            <w:pPr>
              <w:rPr>
                <w:rFonts w:eastAsiaTheme="minorEastAsia"/>
                <w:i/>
                <w:sz w:val="24"/>
                <w:szCs w:val="24"/>
                <w:lang w:val="ro-RO"/>
              </w:rPr>
            </w:pPr>
            <w:r w:rsidRPr="00256F53">
              <w:rPr>
                <w:b/>
                <w:bCs/>
                <w:i/>
                <w:sz w:val="24"/>
                <w:szCs w:val="24"/>
                <w:lang w:val="ro-RO"/>
              </w:rPr>
              <w:t xml:space="preserve">  </w:t>
            </w:r>
          </w:p>
        </w:tc>
        <w:tc>
          <w:tcPr>
            <w:tcW w:w="145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 xml:space="preserve"> </w:t>
            </w:r>
            <w:r w:rsidRPr="00256F53">
              <w:rPr>
                <w:rFonts w:eastAsiaTheme="minorEastAsia"/>
                <w:sz w:val="24"/>
                <w:szCs w:val="24"/>
                <w:lang w:val="en-GB"/>
              </w:rPr>
              <w:t xml:space="preserve">Se scutesc </w:t>
            </w:r>
            <w:proofErr w:type="gramStart"/>
            <w:r w:rsidRPr="00256F53">
              <w:rPr>
                <w:rFonts w:eastAsiaTheme="minorEastAsia"/>
                <w:sz w:val="24"/>
                <w:szCs w:val="24"/>
                <w:lang w:val="en-GB"/>
              </w:rPr>
              <w:t>persoanele  cu</w:t>
            </w:r>
            <w:proofErr w:type="gramEnd"/>
            <w:r w:rsidRPr="00256F53">
              <w:rPr>
                <w:rFonts w:eastAsiaTheme="minorEastAsia"/>
                <w:sz w:val="24"/>
                <w:szCs w:val="24"/>
                <w:lang w:val="en-GB"/>
              </w:rPr>
              <w:t xml:space="preserve"> domiciliu în teritoriu, care nu dispun de spațiu locativ, și mai mult de trei ani  nu locuiesc în sat.</w:t>
            </w:r>
          </w:p>
        </w:tc>
      </w:tr>
      <w:tr w:rsidR="00256F53" w:rsidRPr="00256F53" w:rsidTr="00256F53">
        <w:trPr>
          <w:jc w:val="center"/>
        </w:trPr>
        <w:tc>
          <w:tcPr>
            <w:tcW w:w="602" w:type="dxa"/>
          </w:tcPr>
          <w:p w:rsidR="00256F53" w:rsidRPr="00256F53" w:rsidRDefault="00256F53" w:rsidP="00256F53">
            <w:pPr>
              <w:rPr>
                <w:rFonts w:eastAsiaTheme="minorEastAsia"/>
                <w:sz w:val="24"/>
                <w:szCs w:val="24"/>
                <w:lang w:val="ro-RO"/>
              </w:rPr>
            </w:pPr>
            <w:r w:rsidRPr="00256F53">
              <w:rPr>
                <w:rFonts w:eastAsiaTheme="minorEastAsia"/>
                <w:sz w:val="24"/>
                <w:szCs w:val="24"/>
                <w:lang w:val="ro-RO"/>
              </w:rPr>
              <w:t>3.</w:t>
            </w:r>
          </w:p>
        </w:tc>
        <w:tc>
          <w:tcPr>
            <w:tcW w:w="1628" w:type="dxa"/>
          </w:tcPr>
          <w:p w:rsidR="00256F53" w:rsidRPr="00256F53" w:rsidRDefault="00256F53" w:rsidP="00256F53">
            <w:pPr>
              <w:rPr>
                <w:rFonts w:eastAsiaTheme="minorEastAsia"/>
                <w:b/>
                <w:sz w:val="24"/>
                <w:szCs w:val="24"/>
                <w:lang w:val="ro-RO"/>
              </w:rPr>
            </w:pPr>
            <w:r w:rsidRPr="00256F53">
              <w:rPr>
                <w:rFonts w:eastAsiaTheme="minorEastAsia"/>
                <w:b/>
                <w:sz w:val="24"/>
                <w:szCs w:val="24"/>
                <w:lang w:val="ro-RO"/>
              </w:rPr>
              <w:t>Taxa pentru dispozitivele publicitare</w:t>
            </w:r>
          </w:p>
        </w:tc>
        <w:tc>
          <w:tcPr>
            <w:tcW w:w="3827" w:type="dxa"/>
          </w:tcPr>
          <w:p w:rsidR="00256F53" w:rsidRPr="00256F53" w:rsidRDefault="00256F53" w:rsidP="00256F53">
            <w:pPr>
              <w:rPr>
                <w:sz w:val="24"/>
                <w:szCs w:val="24"/>
                <w:lang w:val="es-ES"/>
              </w:rPr>
            </w:pPr>
            <w:r w:rsidRPr="00256F53">
              <w:rPr>
                <w:sz w:val="24"/>
                <w:szCs w:val="24"/>
              </w:rPr>
              <w:t>S</w:t>
            </w:r>
            <w:r w:rsidRPr="00256F53">
              <w:rPr>
                <w:sz w:val="24"/>
                <w:szCs w:val="24"/>
                <w:lang w:val="es-ES"/>
              </w:rPr>
              <w:t>uprafața feței (fețelor) dispozitivului publicitar destinată (destinate) amplasării publicității proprii.</w:t>
            </w:r>
          </w:p>
          <w:p w:rsidR="00256F53" w:rsidRPr="00256F53" w:rsidRDefault="00256F53" w:rsidP="00256F53">
            <w:pPr>
              <w:rPr>
                <w:sz w:val="24"/>
                <w:szCs w:val="24"/>
                <w:lang w:val="es-ES" w:eastAsia="ro-RO"/>
              </w:rPr>
            </w:pPr>
          </w:p>
        </w:tc>
        <w:tc>
          <w:tcPr>
            <w:tcW w:w="2624" w:type="dxa"/>
          </w:tcPr>
          <w:p w:rsidR="00256F53" w:rsidRPr="00256F53" w:rsidRDefault="00256F53" w:rsidP="00256F53">
            <w:pPr>
              <w:rPr>
                <w:sz w:val="24"/>
                <w:szCs w:val="24"/>
                <w:lang w:val="ro-RO" w:eastAsia="ro-RO"/>
              </w:rPr>
            </w:pPr>
            <w:r w:rsidRPr="00256F53">
              <w:rPr>
                <w:b/>
                <w:sz w:val="24"/>
                <w:szCs w:val="24"/>
                <w:lang w:val="ro-RO" w:eastAsia="ro-RO"/>
              </w:rPr>
              <w:t>800 lei</w:t>
            </w:r>
            <w:r w:rsidRPr="00256F53">
              <w:rPr>
                <w:sz w:val="24"/>
                <w:szCs w:val="24"/>
                <w:lang w:val="ro-RO" w:eastAsia="ro-RO"/>
              </w:rPr>
              <w:t xml:space="preserve"> anual pentru fiecare metru pătrat</w:t>
            </w:r>
          </w:p>
        </w:tc>
        <w:tc>
          <w:tcPr>
            <w:tcW w:w="1452" w:type="dxa"/>
          </w:tcPr>
          <w:p w:rsidR="00256F53" w:rsidRPr="00256F53" w:rsidRDefault="00256F53" w:rsidP="00256F53">
            <w:pPr>
              <w:rPr>
                <w:rFonts w:eastAsiaTheme="minorEastAsia"/>
                <w:sz w:val="24"/>
                <w:szCs w:val="24"/>
                <w:lang w:val="ro-RO"/>
              </w:rPr>
            </w:pPr>
          </w:p>
          <w:p w:rsidR="00256F53" w:rsidRPr="00256F53" w:rsidRDefault="00256F53" w:rsidP="00256F53">
            <w:pPr>
              <w:rPr>
                <w:rFonts w:eastAsiaTheme="minorEastAsia"/>
                <w:sz w:val="24"/>
                <w:szCs w:val="24"/>
                <w:lang w:val="ro-RO"/>
              </w:rPr>
            </w:pPr>
          </w:p>
        </w:tc>
      </w:tr>
    </w:tbl>
    <w:p w:rsidR="00256F53" w:rsidRPr="00256F53" w:rsidRDefault="00256F53" w:rsidP="00256F53">
      <w:pPr>
        <w:jc w:val="both"/>
        <w:rPr>
          <w:b/>
          <w:i/>
          <w:lang w:val="es-ES"/>
        </w:rPr>
      </w:pPr>
    </w:p>
    <w:p w:rsidR="00256F53" w:rsidRPr="00256F53" w:rsidRDefault="00256F53" w:rsidP="00256F53">
      <w:pPr>
        <w:jc w:val="both"/>
        <w:rPr>
          <w:i/>
          <w:lang w:val="es-ES"/>
        </w:rPr>
      </w:pPr>
      <w:r w:rsidRPr="00256F53">
        <w:rPr>
          <w:b/>
          <w:i/>
          <w:lang w:val="es-ES"/>
        </w:rPr>
        <w:t xml:space="preserve">NOTĂ: </w:t>
      </w:r>
      <w:r w:rsidRPr="00256F53">
        <w:rPr>
          <w:i/>
          <w:lang w:val="es-ES"/>
        </w:rPr>
        <w:t xml:space="preserve">Termenul de plată a taxei pentru amenajarea teritoriului;  a texei pentru dispozitivile publicitare și de prezentare a dărilor de seamă  fiscale de către subiecții impunerii și organele împuternicite este </w:t>
      </w:r>
      <w:r w:rsidRPr="00256F53">
        <w:rPr>
          <w:b/>
          <w:i/>
          <w:lang w:val="es-ES"/>
        </w:rPr>
        <w:t>semestrial, până la data de 25 a lunii imediat următoare semestrului de gestiune</w:t>
      </w:r>
      <w:r w:rsidRPr="00256F53">
        <w:rPr>
          <w:i/>
          <w:lang w:val="es-ES"/>
        </w:rPr>
        <w:t xml:space="preserve">. În lipsa obiectului impunerii în perioada gestionară nu se prezintă darea de seamă fiscală. </w:t>
      </w:r>
    </w:p>
    <w:p w:rsidR="00256F53" w:rsidRPr="00256F53" w:rsidRDefault="00256F53" w:rsidP="00256F53">
      <w:pPr>
        <w:rPr>
          <w:b/>
          <w:bCs/>
          <w:i/>
          <w:lang w:val="ro-RO"/>
        </w:rPr>
      </w:pPr>
      <w:r w:rsidRPr="00256F53">
        <w:rPr>
          <w:bCs/>
          <w:i/>
        </w:rPr>
        <w:t>Termen</w:t>
      </w:r>
      <w:r w:rsidRPr="00256F53">
        <w:rPr>
          <w:bCs/>
          <w:i/>
          <w:lang w:val="ro-RO"/>
        </w:rPr>
        <w:t>ul</w:t>
      </w:r>
      <w:r w:rsidRPr="00256F53">
        <w:rPr>
          <w:bCs/>
          <w:i/>
        </w:rPr>
        <w:t xml:space="preserve"> de achitare</w:t>
      </w:r>
      <w:r w:rsidRPr="00256F53">
        <w:rPr>
          <w:b/>
          <w:bCs/>
          <w:i/>
        </w:rPr>
        <w:t xml:space="preserve"> </w:t>
      </w:r>
      <w:r w:rsidRPr="00256F53">
        <w:rPr>
          <w:bCs/>
          <w:i/>
          <w:lang w:val="ro-RO"/>
        </w:rPr>
        <w:t xml:space="preserve">a taxei pentru salubrizare este  </w:t>
      </w:r>
      <w:r w:rsidRPr="00256F53">
        <w:rPr>
          <w:b/>
          <w:bCs/>
          <w:i/>
        </w:rPr>
        <w:t xml:space="preserve"> pînă la 25 septembrie a anului în curs</w:t>
      </w:r>
      <w:r w:rsidRPr="00256F53">
        <w:rPr>
          <w:b/>
          <w:bCs/>
          <w:i/>
          <w:lang w:val="ro-RO"/>
        </w:rPr>
        <w:t>.</w:t>
      </w:r>
    </w:p>
    <w:p w:rsidR="00256F53" w:rsidRPr="00256F53" w:rsidRDefault="00256F53" w:rsidP="00256F53">
      <w:pPr>
        <w:rPr>
          <w:b/>
          <w:bCs/>
          <w:i/>
          <w:lang w:val="ro-RO"/>
        </w:rPr>
      </w:pPr>
    </w:p>
    <w:p w:rsidR="00256F53" w:rsidRPr="00256F53" w:rsidRDefault="00256F53" w:rsidP="00256F53">
      <w:pPr>
        <w:rPr>
          <w:rFonts w:eastAsiaTheme="minorEastAsia"/>
          <w:lang w:val="ro-RO"/>
        </w:rPr>
      </w:pPr>
    </w:p>
    <w:p w:rsidR="00256F53" w:rsidRPr="00256F53" w:rsidRDefault="00256F53" w:rsidP="00256F53">
      <w:pPr>
        <w:rPr>
          <w:rFonts w:eastAsiaTheme="minorEastAsia"/>
          <w:lang w:val="ro-RO"/>
        </w:rPr>
      </w:pPr>
    </w:p>
    <w:p w:rsidR="00256F53" w:rsidRPr="00256F53" w:rsidRDefault="00256F53" w:rsidP="00256F53">
      <w:pPr>
        <w:rPr>
          <w:rFonts w:eastAsiaTheme="minorEastAsia"/>
          <w:sz w:val="28"/>
          <w:szCs w:val="28"/>
          <w:lang w:val="ro-RO"/>
        </w:rPr>
      </w:pPr>
      <w:r w:rsidRPr="00256F53">
        <w:rPr>
          <w:rFonts w:eastAsiaTheme="minorEastAsia"/>
          <w:sz w:val="28"/>
          <w:szCs w:val="28"/>
          <w:lang w:val="ro-RO"/>
        </w:rPr>
        <w:t>Secretar al consiliului sătesc                         Svetlana Danu</w:t>
      </w:r>
    </w:p>
    <w:p w:rsidR="00256F53" w:rsidRPr="00256F53" w:rsidRDefault="00256F53" w:rsidP="00256F53">
      <w:pPr>
        <w:rPr>
          <w:rFonts w:eastAsiaTheme="minorEastAsia"/>
          <w:sz w:val="28"/>
          <w:szCs w:val="28"/>
          <w:lang w:val="ro-RO"/>
        </w:rPr>
      </w:pPr>
    </w:p>
    <w:p w:rsidR="00256F53" w:rsidRPr="00256F53" w:rsidRDefault="00256F53" w:rsidP="00256F53">
      <w:pPr>
        <w:rPr>
          <w:rFonts w:eastAsiaTheme="minorEastAsia"/>
          <w:sz w:val="24"/>
          <w:szCs w:val="24"/>
          <w:lang w:val="ro-RO"/>
        </w:rPr>
      </w:pPr>
    </w:p>
    <w:p w:rsidR="00256F53" w:rsidRPr="00256F53" w:rsidRDefault="00256F53" w:rsidP="00256F53">
      <w:pPr>
        <w:rPr>
          <w:rFonts w:eastAsiaTheme="minorEastAsia"/>
          <w:sz w:val="24"/>
          <w:szCs w:val="24"/>
          <w:lang w:val="ro-RO"/>
        </w:rPr>
      </w:pPr>
    </w:p>
    <w:p w:rsidR="00256F53" w:rsidRPr="00256F53" w:rsidRDefault="00256F53" w:rsidP="00256F53">
      <w:pPr>
        <w:rPr>
          <w:rFonts w:eastAsiaTheme="minorEastAsia"/>
          <w:sz w:val="24"/>
          <w:szCs w:val="24"/>
          <w:lang w:val="ro-RO"/>
        </w:rPr>
      </w:pPr>
    </w:p>
    <w:p w:rsidR="00272249" w:rsidRDefault="00272249" w:rsidP="00272249">
      <w:pPr>
        <w:rPr>
          <w:rFonts w:eastAsiaTheme="minorEastAsia"/>
          <w:sz w:val="24"/>
          <w:szCs w:val="24"/>
          <w:lang w:val="ro-RO"/>
        </w:rPr>
      </w:pPr>
    </w:p>
    <w:p w:rsidR="00272249" w:rsidRDefault="00272249" w:rsidP="00272249">
      <w:pPr>
        <w:rPr>
          <w:rFonts w:eastAsiaTheme="minorEastAsia"/>
          <w:sz w:val="24"/>
          <w:szCs w:val="24"/>
          <w:lang w:val="ro-RO"/>
        </w:rPr>
      </w:pPr>
    </w:p>
    <w:p w:rsidR="00272249" w:rsidRDefault="00256F53" w:rsidP="00272249">
      <w:pPr>
        <w:rPr>
          <w:rFonts w:eastAsiaTheme="minorEastAsia"/>
          <w:sz w:val="24"/>
          <w:szCs w:val="24"/>
          <w:lang w:val="ro-RO"/>
        </w:rPr>
      </w:pPr>
      <w:r>
        <w:rPr>
          <w:rFonts w:eastAsiaTheme="minorEastAsia"/>
          <w:sz w:val="24"/>
          <w:szCs w:val="24"/>
          <w:lang w:val="ro-RO"/>
        </w:rPr>
        <w:lastRenderedPageBreak/>
        <w:t xml:space="preserve">    </w:t>
      </w:r>
      <w:r w:rsidR="00272249" w:rsidRPr="00FB344C">
        <w:rPr>
          <w:rFonts w:eastAsiaTheme="minorEastAsia"/>
          <w:sz w:val="24"/>
          <w:szCs w:val="24"/>
          <w:lang w:val="ro-RO"/>
        </w:rPr>
        <w:t xml:space="preserve">                                                       </w:t>
      </w:r>
    </w:p>
    <w:p w:rsidR="00272249" w:rsidRDefault="00272249" w:rsidP="00272249">
      <w:pPr>
        <w:rPr>
          <w:rFonts w:eastAsiaTheme="minorEastAsia"/>
          <w:sz w:val="24"/>
          <w:szCs w:val="24"/>
          <w:lang w:val="ro-RO"/>
        </w:rPr>
      </w:pPr>
    </w:p>
    <w:p w:rsidR="00272249" w:rsidRDefault="00272249" w:rsidP="00272249">
      <w:pPr>
        <w:rPr>
          <w:rFonts w:eastAsiaTheme="minorEastAsia"/>
          <w:sz w:val="24"/>
          <w:szCs w:val="24"/>
          <w:lang w:val="ro-RO"/>
        </w:rPr>
      </w:pPr>
      <w:r>
        <w:rPr>
          <w:rFonts w:eastAsiaTheme="minorEastAsia"/>
          <w:sz w:val="24"/>
          <w:szCs w:val="24"/>
          <w:lang w:val="ro-RO"/>
        </w:rPr>
        <w:t xml:space="preserve">                                                                                                                </w:t>
      </w:r>
      <w:r w:rsidRPr="00FB344C">
        <w:rPr>
          <w:rFonts w:eastAsiaTheme="minorEastAsia"/>
          <w:sz w:val="24"/>
          <w:szCs w:val="24"/>
          <w:lang w:val="ro-RO"/>
        </w:rPr>
        <w:t xml:space="preserve">           </w:t>
      </w:r>
    </w:p>
    <w:p w:rsidR="00272249" w:rsidRPr="00FB344C" w:rsidRDefault="00272249" w:rsidP="00272249">
      <w:pPr>
        <w:rPr>
          <w:rFonts w:eastAsiaTheme="minorEastAsia"/>
          <w:sz w:val="24"/>
          <w:szCs w:val="24"/>
          <w:lang w:val="ro-RO"/>
        </w:rPr>
      </w:pPr>
      <w:r>
        <w:rPr>
          <w:rFonts w:eastAsiaTheme="minorEastAsia"/>
          <w:sz w:val="24"/>
          <w:szCs w:val="24"/>
          <w:lang w:val="ro-RO"/>
        </w:rPr>
        <w:t xml:space="preserve">                                                 </w:t>
      </w:r>
      <w:r w:rsidRPr="00FB344C">
        <w:rPr>
          <w:rFonts w:eastAsiaTheme="minorEastAsia"/>
          <w:sz w:val="24"/>
          <w:szCs w:val="24"/>
          <w:lang w:val="ro-RO"/>
        </w:rPr>
        <w:t xml:space="preserve">  </w:t>
      </w:r>
      <w:r>
        <w:rPr>
          <w:rFonts w:eastAsiaTheme="minorEastAsia"/>
          <w:sz w:val="24"/>
          <w:szCs w:val="24"/>
          <w:lang w:val="ro-RO"/>
        </w:rPr>
        <w:t xml:space="preserve">                                                                         </w:t>
      </w:r>
      <w:r w:rsidRPr="00FB344C">
        <w:rPr>
          <w:rFonts w:eastAsiaTheme="minorEastAsia"/>
          <w:sz w:val="24"/>
          <w:szCs w:val="24"/>
          <w:lang w:val="ro-RO"/>
        </w:rPr>
        <w:t xml:space="preserve">  </w:t>
      </w:r>
      <w:r>
        <w:rPr>
          <w:rFonts w:eastAsiaTheme="minorEastAsia"/>
          <w:sz w:val="24"/>
          <w:szCs w:val="24"/>
          <w:lang w:val="ro-RO"/>
        </w:rPr>
        <w:t>Anexa nr.</w:t>
      </w:r>
      <w:r w:rsidRPr="00FB344C">
        <w:rPr>
          <w:rFonts w:eastAsiaTheme="minorEastAsia"/>
          <w:sz w:val="24"/>
          <w:szCs w:val="24"/>
          <w:lang w:val="ro-RO"/>
        </w:rPr>
        <w:t>2</w:t>
      </w:r>
    </w:p>
    <w:p w:rsidR="00272249" w:rsidRPr="00FB344C" w:rsidRDefault="00272249" w:rsidP="00272249">
      <w:pPr>
        <w:rPr>
          <w:rFonts w:eastAsiaTheme="minorEastAsia"/>
          <w:sz w:val="24"/>
          <w:szCs w:val="24"/>
          <w:lang w:val="ro-RO"/>
        </w:rPr>
      </w:pPr>
      <w:r w:rsidRPr="00FB344C">
        <w:rPr>
          <w:rFonts w:eastAsiaTheme="minorEastAsia"/>
          <w:sz w:val="24"/>
          <w:szCs w:val="24"/>
          <w:lang w:val="ro-RO"/>
        </w:rPr>
        <w:t xml:space="preserve">                                                                                </w:t>
      </w:r>
      <w:r>
        <w:rPr>
          <w:rFonts w:eastAsiaTheme="minorEastAsia"/>
          <w:sz w:val="24"/>
          <w:szCs w:val="24"/>
          <w:lang w:val="ro-RO"/>
        </w:rPr>
        <w:t xml:space="preserve">                                    </w:t>
      </w:r>
      <w:r w:rsidRPr="00FB344C">
        <w:rPr>
          <w:rFonts w:eastAsiaTheme="minorEastAsia"/>
          <w:sz w:val="24"/>
          <w:szCs w:val="24"/>
          <w:lang w:val="ro-RO"/>
        </w:rPr>
        <w:t xml:space="preserve"> la decizia consiliului sătesc</w:t>
      </w:r>
    </w:p>
    <w:p w:rsidR="00272249" w:rsidRPr="00FB344C" w:rsidRDefault="00272249" w:rsidP="00272249">
      <w:pPr>
        <w:rPr>
          <w:rFonts w:eastAsiaTheme="minorEastAsia"/>
          <w:sz w:val="24"/>
          <w:szCs w:val="24"/>
          <w:lang w:val="ro-RO"/>
        </w:rPr>
      </w:pPr>
      <w:r w:rsidRPr="00FB344C">
        <w:rPr>
          <w:rFonts w:eastAsiaTheme="minorEastAsia"/>
          <w:sz w:val="24"/>
          <w:szCs w:val="24"/>
          <w:lang w:val="ro-RO"/>
        </w:rPr>
        <w:t xml:space="preserve">                                                                                         </w:t>
      </w:r>
      <w:r>
        <w:rPr>
          <w:rFonts w:eastAsiaTheme="minorEastAsia"/>
          <w:sz w:val="24"/>
          <w:szCs w:val="24"/>
          <w:lang w:val="ro-RO"/>
        </w:rPr>
        <w:t xml:space="preserve">                                nr.09</w:t>
      </w:r>
      <w:r w:rsidRPr="00FB344C">
        <w:rPr>
          <w:rFonts w:eastAsiaTheme="minorEastAsia"/>
          <w:sz w:val="24"/>
          <w:szCs w:val="24"/>
          <w:lang w:val="ro-RO"/>
        </w:rPr>
        <w:t>/0</w:t>
      </w:r>
      <w:r>
        <w:rPr>
          <w:rFonts w:eastAsiaTheme="minorEastAsia"/>
          <w:sz w:val="24"/>
          <w:szCs w:val="24"/>
          <w:lang w:val="ro-RO"/>
        </w:rPr>
        <w:t>1 din 09.12.2025</w:t>
      </w:r>
    </w:p>
    <w:p w:rsidR="00272249" w:rsidRPr="00FB344C" w:rsidRDefault="00272249" w:rsidP="00272249">
      <w:pPr>
        <w:rPr>
          <w:rFonts w:eastAsiaTheme="minorEastAsia"/>
          <w:sz w:val="24"/>
          <w:szCs w:val="24"/>
          <w:lang w:val="ro-RO"/>
        </w:rPr>
      </w:pPr>
    </w:p>
    <w:p w:rsidR="00272249" w:rsidRPr="00FB344C" w:rsidRDefault="00272249" w:rsidP="00272249">
      <w:pPr>
        <w:rPr>
          <w:rFonts w:eastAsiaTheme="minorEastAsia"/>
          <w:b/>
          <w:sz w:val="24"/>
          <w:szCs w:val="24"/>
          <w:lang w:val="ro-RO"/>
        </w:rPr>
      </w:pPr>
      <w:r w:rsidRPr="00FB344C">
        <w:rPr>
          <w:rFonts w:eastAsiaTheme="minorEastAsia"/>
          <w:b/>
          <w:sz w:val="24"/>
          <w:szCs w:val="24"/>
          <w:lang w:val="ro-RO"/>
        </w:rPr>
        <w:t xml:space="preserve">                       Cotele taxei pentru unitățile comerciale și/sau prestări servicii </w:t>
      </w:r>
    </w:p>
    <w:p w:rsidR="00272249" w:rsidRDefault="00272249" w:rsidP="00272249">
      <w:pPr>
        <w:rPr>
          <w:rFonts w:eastAsiaTheme="minorEastAsia"/>
          <w:b/>
          <w:sz w:val="24"/>
          <w:szCs w:val="24"/>
          <w:lang w:val="ro-RO"/>
        </w:rPr>
      </w:pPr>
      <w:r w:rsidRPr="00FB344C">
        <w:rPr>
          <w:rFonts w:eastAsiaTheme="minorEastAsia"/>
          <w:b/>
          <w:sz w:val="24"/>
          <w:szCs w:val="24"/>
          <w:lang w:val="ro-RO"/>
        </w:rPr>
        <w:t xml:space="preserve">                       pe teritoriul satului Pîrjolteni, r-nul Călărași </w:t>
      </w:r>
      <w:r>
        <w:rPr>
          <w:rFonts w:eastAsiaTheme="minorEastAsia"/>
          <w:b/>
          <w:sz w:val="24"/>
          <w:szCs w:val="24"/>
          <w:lang w:val="ro-RO"/>
        </w:rPr>
        <w:t>pentru anul 2026</w:t>
      </w:r>
    </w:p>
    <w:p w:rsidR="00272249" w:rsidRPr="00FB344C" w:rsidRDefault="00272249" w:rsidP="00272249">
      <w:pPr>
        <w:rPr>
          <w:rFonts w:eastAsiaTheme="minorEastAsia"/>
          <w:b/>
          <w:i/>
          <w:sz w:val="24"/>
          <w:szCs w:val="24"/>
          <w:lang w:val="ro-RO"/>
        </w:rPr>
      </w:pPr>
    </w:p>
    <w:p w:rsidR="00272249" w:rsidRPr="00FB344C" w:rsidRDefault="00272249" w:rsidP="00272249">
      <w:pPr>
        <w:rPr>
          <w:rFonts w:eastAsiaTheme="minorEastAsia"/>
          <w:b/>
          <w:sz w:val="24"/>
          <w:szCs w:val="24"/>
          <w:lang w:val="ro-RO"/>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371"/>
        <w:gridCol w:w="2409"/>
      </w:tblGrid>
      <w:tr w:rsidR="00272249" w:rsidRPr="00200C73" w:rsidTr="00272249">
        <w:trPr>
          <w:trHeight w:val="1016"/>
        </w:trPr>
        <w:tc>
          <w:tcPr>
            <w:tcW w:w="852"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 xml:space="preserve">Nr. d/r </w:t>
            </w:r>
          </w:p>
        </w:tc>
        <w:tc>
          <w:tcPr>
            <w:tcW w:w="7371"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 xml:space="preserve">Tipul obiectului de comerț și/sau obiectul de prestări servicii </w:t>
            </w:r>
          </w:p>
        </w:tc>
        <w:tc>
          <w:tcPr>
            <w:tcW w:w="2409" w:type="dxa"/>
            <w:tcBorders>
              <w:top w:val="single" w:sz="4" w:space="0" w:color="auto"/>
              <w:left w:val="single" w:sz="4" w:space="0" w:color="auto"/>
              <w:bottom w:val="single" w:sz="4" w:space="0" w:color="auto"/>
              <w:right w:val="single" w:sz="4" w:space="0" w:color="auto"/>
            </w:tcBorders>
            <w:hideMark/>
          </w:tcPr>
          <w:p w:rsidR="00272249" w:rsidRDefault="00272249" w:rsidP="00272249">
            <w:pPr>
              <w:spacing w:line="276" w:lineRule="auto"/>
              <w:rPr>
                <w:rFonts w:eastAsiaTheme="minorEastAsia"/>
                <w:sz w:val="24"/>
                <w:szCs w:val="24"/>
                <w:lang w:val="ro-RO"/>
              </w:rPr>
            </w:pPr>
            <w:r w:rsidRPr="00FB344C">
              <w:rPr>
                <w:rFonts w:eastAsiaTheme="minorEastAsia"/>
                <w:sz w:val="24"/>
                <w:szCs w:val="24"/>
                <w:lang w:val="ro-RO"/>
              </w:rPr>
              <w:t>Cota taxei</w:t>
            </w:r>
            <w:r>
              <w:rPr>
                <w:rFonts w:eastAsiaTheme="minorEastAsia"/>
                <w:sz w:val="24"/>
                <w:szCs w:val="24"/>
                <w:lang w:val="ro-RO"/>
              </w:rPr>
              <w:t xml:space="preserve"> anuale</w:t>
            </w:r>
            <w:r w:rsidRPr="00FB344C">
              <w:rPr>
                <w:rFonts w:eastAsiaTheme="minorEastAsia"/>
                <w:sz w:val="24"/>
                <w:szCs w:val="24"/>
                <w:lang w:val="ro-RO"/>
              </w:rPr>
              <w:t xml:space="preserve"> de bază pentru unitatea</w:t>
            </w:r>
          </w:p>
          <w:p w:rsidR="00272249" w:rsidRDefault="00272249" w:rsidP="00272249">
            <w:pPr>
              <w:spacing w:line="276" w:lineRule="auto"/>
              <w:rPr>
                <w:rFonts w:eastAsiaTheme="minorEastAsia"/>
                <w:sz w:val="24"/>
                <w:szCs w:val="24"/>
                <w:lang w:val="ro-RO"/>
              </w:rPr>
            </w:pPr>
            <w:r w:rsidRPr="00FB344C">
              <w:rPr>
                <w:rFonts w:eastAsiaTheme="minorEastAsia"/>
                <w:sz w:val="24"/>
                <w:szCs w:val="24"/>
                <w:lang w:val="ro-RO"/>
              </w:rPr>
              <w:t xml:space="preserve"> de comerț </w:t>
            </w:r>
            <w:r>
              <w:rPr>
                <w:rFonts w:eastAsiaTheme="minorEastAsia"/>
                <w:sz w:val="24"/>
                <w:szCs w:val="24"/>
                <w:lang w:val="ro-RO"/>
              </w:rPr>
              <w:t xml:space="preserve">si/sau </w:t>
            </w:r>
            <w:r w:rsidRPr="00FB344C">
              <w:rPr>
                <w:rFonts w:eastAsiaTheme="minorEastAsia"/>
                <w:sz w:val="24"/>
                <w:szCs w:val="24"/>
                <w:lang w:val="ro-RO"/>
              </w:rPr>
              <w:t>de prestări servicii</w:t>
            </w:r>
          </w:p>
          <w:p w:rsidR="00272249" w:rsidRPr="00FB344C" w:rsidRDefault="00272249" w:rsidP="00272249">
            <w:pPr>
              <w:spacing w:line="276" w:lineRule="auto"/>
              <w:rPr>
                <w:rFonts w:eastAsiaTheme="minorEastAsia"/>
                <w:sz w:val="24"/>
                <w:szCs w:val="24"/>
                <w:lang w:val="ro-RO"/>
              </w:rPr>
            </w:pPr>
            <w:r>
              <w:rPr>
                <w:rFonts w:eastAsiaTheme="minorEastAsia"/>
                <w:sz w:val="24"/>
                <w:szCs w:val="24"/>
                <w:lang w:val="ro-RO"/>
              </w:rPr>
              <w:t xml:space="preserve"> </w:t>
            </w:r>
            <w:r w:rsidRPr="00FB344C">
              <w:rPr>
                <w:rFonts w:eastAsiaTheme="minorEastAsia"/>
                <w:sz w:val="24"/>
                <w:szCs w:val="24"/>
                <w:lang w:val="ro-RO"/>
              </w:rPr>
              <w:t>( în lei)</w:t>
            </w:r>
          </w:p>
        </w:tc>
      </w:tr>
      <w:tr w:rsidR="00272249" w:rsidRPr="00200C73" w:rsidTr="00272249">
        <w:trPr>
          <w:trHeight w:val="303"/>
        </w:trPr>
        <w:tc>
          <w:tcPr>
            <w:tcW w:w="10632" w:type="dxa"/>
            <w:gridSpan w:val="3"/>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jc w:val="center"/>
              <w:rPr>
                <w:rFonts w:eastAsiaTheme="minorEastAsia"/>
                <w:b/>
                <w:sz w:val="24"/>
                <w:szCs w:val="24"/>
                <w:lang w:val="ro-RO"/>
              </w:rPr>
            </w:pPr>
            <w:r>
              <w:rPr>
                <w:rFonts w:eastAsiaTheme="minorEastAsia"/>
                <w:b/>
                <w:sz w:val="24"/>
                <w:szCs w:val="24"/>
                <w:lang w:val="ro-RO"/>
              </w:rPr>
              <w:t>Unități</w:t>
            </w:r>
            <w:r w:rsidRPr="00FB344C">
              <w:rPr>
                <w:rFonts w:eastAsiaTheme="minorEastAsia"/>
                <w:b/>
                <w:sz w:val="24"/>
                <w:szCs w:val="24"/>
                <w:lang w:val="ro-RO"/>
              </w:rPr>
              <w:t xml:space="preserve"> de comerț cu amănuntul</w:t>
            </w:r>
          </w:p>
        </w:tc>
      </w:tr>
      <w:tr w:rsidR="00272249" w:rsidRPr="00FB344C" w:rsidTr="00272249">
        <w:trPr>
          <w:trHeight w:val="971"/>
        </w:trPr>
        <w:tc>
          <w:tcPr>
            <w:tcW w:w="852"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en-US"/>
              </w:rPr>
            </w:pPr>
          </w:p>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1.</w:t>
            </w:r>
          </w:p>
        </w:tc>
        <w:tc>
          <w:tcPr>
            <w:tcW w:w="7371" w:type="dxa"/>
            <w:tcBorders>
              <w:top w:val="single" w:sz="4" w:space="0" w:color="auto"/>
              <w:left w:val="single" w:sz="4" w:space="0" w:color="auto"/>
              <w:bottom w:val="single" w:sz="4" w:space="0" w:color="auto"/>
              <w:right w:val="single" w:sz="4" w:space="0" w:color="auto"/>
            </w:tcBorders>
            <w:hideMark/>
          </w:tcPr>
          <w:p w:rsidR="00272249" w:rsidRDefault="00272249" w:rsidP="00272249">
            <w:pPr>
              <w:spacing w:line="276" w:lineRule="auto"/>
              <w:rPr>
                <w:rFonts w:eastAsiaTheme="minorEastAsia"/>
                <w:sz w:val="24"/>
                <w:szCs w:val="24"/>
                <w:lang w:val="en-GB"/>
              </w:rPr>
            </w:pPr>
            <w:r w:rsidRPr="00FB344C">
              <w:rPr>
                <w:rFonts w:eastAsiaTheme="minorEastAsia"/>
                <w:sz w:val="24"/>
                <w:szCs w:val="24"/>
                <w:lang w:val="en-GB"/>
              </w:rPr>
              <w:t>Magazine ce comercializează produse alimentare , b</w:t>
            </w:r>
            <w:r>
              <w:rPr>
                <w:rFonts w:eastAsiaTheme="minorEastAsia"/>
                <w:sz w:val="24"/>
                <w:szCs w:val="24"/>
                <w:lang w:val="en-GB"/>
              </w:rPr>
              <w:t>ăuturi alcoolice, tutun, pine, cu suprafața de:</w:t>
            </w:r>
          </w:p>
          <w:p w:rsidR="00272249" w:rsidRDefault="00272249" w:rsidP="00272249">
            <w:pPr>
              <w:spacing w:line="276" w:lineRule="auto"/>
              <w:rPr>
                <w:rFonts w:eastAsiaTheme="minorEastAsia"/>
                <w:sz w:val="24"/>
                <w:szCs w:val="24"/>
                <w:lang w:val="en-GB"/>
              </w:rPr>
            </w:pPr>
            <w:r>
              <w:rPr>
                <w:rFonts w:eastAsiaTheme="minorEastAsia"/>
                <w:sz w:val="24"/>
                <w:szCs w:val="24"/>
                <w:lang w:val="en-GB"/>
              </w:rPr>
              <w:t xml:space="preserve">- </w:t>
            </w:r>
            <w:proofErr w:type="gramStart"/>
            <w:r>
              <w:rPr>
                <w:rFonts w:eastAsiaTheme="minorEastAsia"/>
                <w:sz w:val="24"/>
                <w:szCs w:val="24"/>
                <w:lang w:val="en-GB"/>
              </w:rPr>
              <w:t>pînă</w:t>
            </w:r>
            <w:proofErr w:type="gramEnd"/>
            <w:r>
              <w:rPr>
                <w:rFonts w:eastAsiaTheme="minorEastAsia"/>
                <w:sz w:val="24"/>
                <w:szCs w:val="24"/>
                <w:lang w:val="en-GB"/>
              </w:rPr>
              <w:t xml:space="preserve"> la 100 m.p.</w:t>
            </w:r>
          </w:p>
          <w:p w:rsidR="00272249" w:rsidRDefault="00272249" w:rsidP="00272249">
            <w:pPr>
              <w:spacing w:line="276" w:lineRule="auto"/>
              <w:rPr>
                <w:rFonts w:eastAsiaTheme="minorEastAsia"/>
                <w:sz w:val="24"/>
                <w:szCs w:val="24"/>
                <w:lang w:val="en-GB"/>
              </w:rPr>
            </w:pPr>
            <w:r>
              <w:rPr>
                <w:rFonts w:eastAsiaTheme="minorEastAsia"/>
                <w:sz w:val="24"/>
                <w:szCs w:val="24"/>
                <w:lang w:val="en-GB"/>
              </w:rPr>
              <w:t xml:space="preserve">- </w:t>
            </w:r>
            <w:proofErr w:type="gramStart"/>
            <w:r>
              <w:rPr>
                <w:rFonts w:eastAsiaTheme="minorEastAsia"/>
                <w:sz w:val="24"/>
                <w:szCs w:val="24"/>
                <w:lang w:val="en-GB"/>
              </w:rPr>
              <w:t>de</w:t>
            </w:r>
            <w:proofErr w:type="gramEnd"/>
            <w:r>
              <w:rPr>
                <w:rFonts w:eastAsiaTheme="minorEastAsia"/>
                <w:sz w:val="24"/>
                <w:szCs w:val="24"/>
                <w:lang w:val="en-GB"/>
              </w:rPr>
              <w:t xml:space="preserve"> la  100 m.p. până la 200 m.p.</w:t>
            </w:r>
          </w:p>
          <w:p w:rsidR="00272249" w:rsidRPr="00705E40" w:rsidRDefault="00272249" w:rsidP="00272249">
            <w:pPr>
              <w:spacing w:line="276" w:lineRule="auto"/>
              <w:rPr>
                <w:rFonts w:eastAsiaTheme="minorEastAsia"/>
                <w:sz w:val="24"/>
                <w:szCs w:val="24"/>
                <w:lang w:val="en-GB"/>
              </w:rPr>
            </w:pPr>
            <w:r>
              <w:rPr>
                <w:rFonts w:eastAsiaTheme="minorEastAsia"/>
                <w:sz w:val="24"/>
                <w:szCs w:val="24"/>
                <w:lang w:val="en-GB"/>
              </w:rPr>
              <w:t xml:space="preserve">- peste 200 m.p. </w:t>
            </w:r>
          </w:p>
        </w:tc>
        <w:tc>
          <w:tcPr>
            <w:tcW w:w="2409" w:type="dxa"/>
            <w:tcBorders>
              <w:top w:val="single" w:sz="4" w:space="0" w:color="auto"/>
              <w:left w:val="single" w:sz="4" w:space="0" w:color="auto"/>
              <w:bottom w:val="single" w:sz="4" w:space="0" w:color="auto"/>
              <w:right w:val="single" w:sz="4" w:space="0" w:color="auto"/>
            </w:tcBorders>
          </w:tcPr>
          <w:p w:rsidR="00272249" w:rsidRDefault="00272249" w:rsidP="00272249">
            <w:pPr>
              <w:spacing w:line="276" w:lineRule="auto"/>
              <w:jc w:val="center"/>
              <w:rPr>
                <w:rFonts w:eastAsiaTheme="minorEastAsia"/>
                <w:sz w:val="24"/>
                <w:szCs w:val="24"/>
                <w:lang w:val="ro-RO"/>
              </w:rPr>
            </w:pPr>
          </w:p>
          <w:p w:rsidR="00272249" w:rsidRDefault="00272249" w:rsidP="00272249">
            <w:pPr>
              <w:spacing w:line="276" w:lineRule="auto"/>
              <w:jc w:val="center"/>
              <w:rPr>
                <w:rFonts w:eastAsiaTheme="minorEastAsia"/>
                <w:sz w:val="24"/>
                <w:szCs w:val="24"/>
                <w:lang w:val="ro-RO"/>
              </w:rPr>
            </w:pPr>
          </w:p>
          <w:p w:rsidR="00272249" w:rsidRPr="00FB344C" w:rsidRDefault="00272249" w:rsidP="00272249">
            <w:pPr>
              <w:spacing w:line="276" w:lineRule="auto"/>
              <w:jc w:val="center"/>
              <w:rPr>
                <w:rFonts w:eastAsiaTheme="minorEastAsia"/>
                <w:sz w:val="24"/>
                <w:szCs w:val="24"/>
                <w:lang w:val="ro-RO"/>
              </w:rPr>
            </w:pPr>
            <w:r>
              <w:rPr>
                <w:rFonts w:eastAsiaTheme="minorEastAsia"/>
                <w:sz w:val="24"/>
                <w:szCs w:val="24"/>
                <w:lang w:val="ro-RO"/>
              </w:rPr>
              <w:t xml:space="preserve"> 60</w:t>
            </w:r>
            <w:r w:rsidRPr="00FB344C">
              <w:rPr>
                <w:rFonts w:eastAsiaTheme="minorEastAsia"/>
                <w:sz w:val="24"/>
                <w:szCs w:val="24"/>
                <w:lang w:val="ro-RO"/>
              </w:rPr>
              <w:t>00</w:t>
            </w:r>
          </w:p>
          <w:p w:rsidR="00272249" w:rsidRPr="00FB344C" w:rsidRDefault="00272249" w:rsidP="00272249">
            <w:pPr>
              <w:spacing w:line="276" w:lineRule="auto"/>
              <w:jc w:val="center"/>
              <w:rPr>
                <w:rFonts w:eastAsiaTheme="minorEastAsia"/>
                <w:sz w:val="24"/>
                <w:szCs w:val="24"/>
                <w:lang w:val="ro-RO"/>
              </w:rPr>
            </w:pPr>
            <w:r>
              <w:rPr>
                <w:rFonts w:eastAsiaTheme="minorEastAsia"/>
                <w:sz w:val="24"/>
                <w:szCs w:val="24"/>
                <w:lang w:val="ro-RO"/>
              </w:rPr>
              <w:t>10000</w:t>
            </w:r>
          </w:p>
          <w:p w:rsidR="00272249" w:rsidRPr="00FB344C" w:rsidRDefault="00272249" w:rsidP="00272249">
            <w:pPr>
              <w:spacing w:line="276" w:lineRule="auto"/>
              <w:rPr>
                <w:rFonts w:eastAsiaTheme="minorEastAsia"/>
                <w:sz w:val="24"/>
                <w:szCs w:val="24"/>
                <w:lang w:val="ro-RO"/>
              </w:rPr>
            </w:pPr>
            <w:r>
              <w:rPr>
                <w:rFonts w:eastAsiaTheme="minorEastAsia"/>
                <w:sz w:val="24"/>
                <w:szCs w:val="24"/>
                <w:lang w:val="ro-RO"/>
              </w:rPr>
              <w:t xml:space="preserve">             30000</w:t>
            </w:r>
          </w:p>
        </w:tc>
      </w:tr>
      <w:tr w:rsidR="00272249" w:rsidRPr="00FB344C" w:rsidTr="00272249">
        <w:trPr>
          <w:trHeight w:val="704"/>
        </w:trPr>
        <w:tc>
          <w:tcPr>
            <w:tcW w:w="852"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2.</w:t>
            </w:r>
          </w:p>
        </w:tc>
        <w:tc>
          <w:tcPr>
            <w:tcW w:w="7371"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en-GB"/>
              </w:rPr>
              <w:t xml:space="preserve">Magazine ce comercializează mărfuri industriale şi de uz casnic </w:t>
            </w:r>
          </w:p>
        </w:tc>
        <w:tc>
          <w:tcPr>
            <w:tcW w:w="2409"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ro-RO"/>
              </w:rPr>
            </w:pPr>
            <w:r>
              <w:rPr>
                <w:rFonts w:eastAsiaTheme="minorEastAsia"/>
                <w:sz w:val="24"/>
                <w:szCs w:val="24"/>
                <w:lang w:val="ro-RO"/>
              </w:rPr>
              <w:t xml:space="preserve">               6</w:t>
            </w:r>
            <w:r w:rsidRPr="00FB344C">
              <w:rPr>
                <w:rFonts w:eastAsiaTheme="minorEastAsia"/>
                <w:sz w:val="24"/>
                <w:szCs w:val="24"/>
                <w:lang w:val="ro-RO"/>
              </w:rPr>
              <w:t>000</w:t>
            </w:r>
          </w:p>
        </w:tc>
      </w:tr>
      <w:tr w:rsidR="00272249" w:rsidRPr="00FB344C" w:rsidTr="00272249">
        <w:trPr>
          <w:trHeight w:val="573"/>
        </w:trPr>
        <w:tc>
          <w:tcPr>
            <w:tcW w:w="852"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3.</w:t>
            </w:r>
          </w:p>
        </w:tc>
        <w:tc>
          <w:tcPr>
            <w:tcW w:w="7371"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en-GB"/>
              </w:rPr>
            </w:pPr>
            <w:r w:rsidRPr="00FB344C">
              <w:rPr>
                <w:rFonts w:eastAsiaTheme="minorEastAsia"/>
                <w:sz w:val="24"/>
                <w:szCs w:val="24"/>
                <w:lang w:val="en-GB"/>
              </w:rPr>
              <w:t xml:space="preserve">Magazine ce </w:t>
            </w:r>
            <w:r>
              <w:rPr>
                <w:rFonts w:eastAsiaTheme="minorEastAsia"/>
                <w:sz w:val="24"/>
                <w:szCs w:val="24"/>
                <w:lang w:val="en-GB"/>
              </w:rPr>
              <w:t>c</w:t>
            </w:r>
            <w:r w:rsidRPr="00FB344C">
              <w:rPr>
                <w:rFonts w:eastAsiaTheme="minorEastAsia"/>
                <w:sz w:val="24"/>
                <w:szCs w:val="24"/>
                <w:lang w:val="en-GB"/>
              </w:rPr>
              <w:t>omercializează</w:t>
            </w:r>
            <w:r>
              <w:rPr>
                <w:rFonts w:eastAsiaTheme="minorEastAsia"/>
                <w:sz w:val="24"/>
                <w:szCs w:val="24"/>
                <w:lang w:val="en-GB"/>
              </w:rPr>
              <w:t xml:space="preserve"> </w:t>
            </w:r>
            <w:r w:rsidRPr="00FB344C">
              <w:rPr>
                <w:rFonts w:eastAsiaTheme="minorEastAsia"/>
                <w:sz w:val="24"/>
                <w:szCs w:val="24"/>
                <w:lang w:val="en-GB"/>
              </w:rPr>
              <w:t xml:space="preserve"> </w:t>
            </w:r>
            <w:r>
              <w:rPr>
                <w:rFonts w:eastAsiaTheme="minorEastAsia"/>
                <w:sz w:val="24"/>
                <w:szCs w:val="24"/>
                <w:lang w:val="en-GB"/>
              </w:rPr>
              <w:t xml:space="preserve">materiale </w:t>
            </w:r>
            <w:r w:rsidRPr="00FB344C">
              <w:rPr>
                <w:rFonts w:eastAsiaTheme="minorEastAsia"/>
                <w:sz w:val="24"/>
                <w:szCs w:val="24"/>
                <w:lang w:val="en-GB"/>
              </w:rPr>
              <w:t xml:space="preserve"> de </w:t>
            </w:r>
            <w:r>
              <w:rPr>
                <w:rFonts w:eastAsiaTheme="minorEastAsia"/>
                <w:sz w:val="24"/>
                <w:szCs w:val="24"/>
                <w:lang w:val="en-GB"/>
              </w:rPr>
              <w:t xml:space="preserve"> construcție</w:t>
            </w:r>
            <w:r w:rsidRPr="00FB344C">
              <w:rPr>
                <w:rFonts w:eastAsiaTheme="minorEastAsia"/>
                <w:sz w:val="24"/>
                <w:szCs w:val="24"/>
                <w:lang w:val="en-GB"/>
              </w:rPr>
              <w:t xml:space="preserve"> </w:t>
            </w:r>
          </w:p>
        </w:tc>
        <w:tc>
          <w:tcPr>
            <w:tcW w:w="2409"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ro-RO"/>
              </w:rPr>
            </w:pPr>
            <w:r>
              <w:rPr>
                <w:rFonts w:eastAsiaTheme="minorEastAsia"/>
                <w:sz w:val="24"/>
                <w:szCs w:val="24"/>
                <w:lang w:val="ro-RO"/>
              </w:rPr>
              <w:t xml:space="preserve">              30</w:t>
            </w:r>
            <w:r w:rsidRPr="00FB344C">
              <w:rPr>
                <w:rFonts w:eastAsiaTheme="minorEastAsia"/>
                <w:sz w:val="24"/>
                <w:szCs w:val="24"/>
                <w:lang w:val="ro-RO"/>
              </w:rPr>
              <w:t>000</w:t>
            </w:r>
          </w:p>
        </w:tc>
      </w:tr>
      <w:tr w:rsidR="00272249" w:rsidRPr="00FB344C" w:rsidTr="00272249">
        <w:trPr>
          <w:trHeight w:val="361"/>
        </w:trPr>
        <w:tc>
          <w:tcPr>
            <w:tcW w:w="852" w:type="dxa"/>
            <w:tcBorders>
              <w:top w:val="single" w:sz="4" w:space="0" w:color="auto"/>
              <w:left w:val="single" w:sz="4" w:space="0" w:color="auto"/>
              <w:bottom w:val="single" w:sz="4" w:space="0" w:color="auto"/>
              <w:right w:val="single" w:sz="4" w:space="0" w:color="auto"/>
            </w:tcBorders>
            <w:hideMark/>
          </w:tcPr>
          <w:p w:rsidR="00272249" w:rsidRPr="00FB344C" w:rsidRDefault="00272249" w:rsidP="00272249">
            <w:pPr>
              <w:spacing w:line="276" w:lineRule="auto"/>
              <w:rPr>
                <w:rFonts w:eastAsiaTheme="minorEastAsia"/>
                <w:sz w:val="24"/>
                <w:szCs w:val="24"/>
                <w:lang w:val="ro-RO"/>
              </w:rPr>
            </w:pPr>
            <w:r w:rsidRPr="00FB344C">
              <w:rPr>
                <w:rFonts w:eastAsiaTheme="minorEastAsia"/>
                <w:sz w:val="24"/>
                <w:szCs w:val="24"/>
                <w:lang w:val="ro-RO"/>
              </w:rPr>
              <w:t>4.</w:t>
            </w:r>
          </w:p>
        </w:tc>
        <w:tc>
          <w:tcPr>
            <w:tcW w:w="7371"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en-GB"/>
              </w:rPr>
            </w:pPr>
            <w:r>
              <w:rPr>
                <w:rFonts w:eastAsiaTheme="minorEastAsia"/>
                <w:sz w:val="24"/>
                <w:szCs w:val="24"/>
                <w:lang w:val="en-GB"/>
              </w:rPr>
              <w:t xml:space="preserve"> </w:t>
            </w:r>
            <w:r w:rsidRPr="00FB344C">
              <w:rPr>
                <w:rFonts w:eastAsiaTheme="minorEastAsia"/>
                <w:sz w:val="24"/>
                <w:szCs w:val="24"/>
                <w:lang w:val="en-GB"/>
              </w:rPr>
              <w:t>Farmacie</w:t>
            </w:r>
          </w:p>
        </w:tc>
        <w:tc>
          <w:tcPr>
            <w:tcW w:w="2409" w:type="dxa"/>
            <w:tcBorders>
              <w:top w:val="single" w:sz="4" w:space="0" w:color="auto"/>
              <w:left w:val="single" w:sz="4" w:space="0" w:color="auto"/>
              <w:bottom w:val="single" w:sz="4" w:space="0" w:color="auto"/>
              <w:right w:val="single" w:sz="4" w:space="0" w:color="auto"/>
            </w:tcBorders>
          </w:tcPr>
          <w:p w:rsidR="00272249" w:rsidRPr="00FB344C" w:rsidRDefault="00272249" w:rsidP="00272249">
            <w:pPr>
              <w:spacing w:line="276" w:lineRule="auto"/>
              <w:rPr>
                <w:rFonts w:eastAsiaTheme="minorEastAsia"/>
                <w:sz w:val="24"/>
                <w:szCs w:val="24"/>
                <w:lang w:val="ro-RO"/>
              </w:rPr>
            </w:pPr>
            <w:r>
              <w:rPr>
                <w:rFonts w:eastAsiaTheme="minorEastAsia"/>
                <w:sz w:val="24"/>
                <w:szCs w:val="24"/>
                <w:lang w:val="ro-RO"/>
              </w:rPr>
              <w:t xml:space="preserve">               6000</w:t>
            </w:r>
          </w:p>
        </w:tc>
      </w:tr>
      <w:tr w:rsidR="00272249" w:rsidRPr="00200C73" w:rsidTr="00272249">
        <w:trPr>
          <w:trHeight w:val="476"/>
        </w:trPr>
        <w:tc>
          <w:tcPr>
            <w:tcW w:w="10632" w:type="dxa"/>
            <w:gridSpan w:val="3"/>
            <w:tcBorders>
              <w:top w:val="single" w:sz="4" w:space="0" w:color="auto"/>
              <w:left w:val="nil"/>
              <w:bottom w:val="nil"/>
              <w:right w:val="nil"/>
            </w:tcBorders>
          </w:tcPr>
          <w:p w:rsidR="00272249" w:rsidRPr="00403CF3" w:rsidRDefault="00272249" w:rsidP="00272249">
            <w:pPr>
              <w:spacing w:line="276" w:lineRule="auto"/>
              <w:rPr>
                <w:rFonts w:eastAsiaTheme="minorEastAsia"/>
                <w:b/>
                <w:lang w:val="ro-RO"/>
              </w:rPr>
            </w:pPr>
          </w:p>
          <w:p w:rsidR="00272249" w:rsidRDefault="00272249" w:rsidP="00272249">
            <w:pPr>
              <w:pStyle w:val="Listparagraf"/>
              <w:spacing w:line="276" w:lineRule="auto"/>
              <w:rPr>
                <w:rFonts w:eastAsiaTheme="minorEastAsia"/>
                <w:b/>
                <w:lang w:val="ro-RO"/>
              </w:rPr>
            </w:pPr>
            <w:r>
              <w:rPr>
                <w:rFonts w:eastAsiaTheme="minorEastAsia"/>
                <w:b/>
                <w:lang w:val="ro-RO"/>
              </w:rPr>
              <w:t>Note:</w:t>
            </w:r>
          </w:p>
          <w:p w:rsidR="00272249" w:rsidRDefault="00272249" w:rsidP="00272249">
            <w:pPr>
              <w:pStyle w:val="Listparagraf"/>
              <w:spacing w:line="276" w:lineRule="auto"/>
              <w:rPr>
                <w:rFonts w:eastAsiaTheme="minorEastAsia"/>
                <w:b/>
                <w:lang w:val="ro-RO"/>
              </w:rPr>
            </w:pPr>
          </w:p>
          <w:p w:rsidR="00272249" w:rsidRPr="00CD0F9B" w:rsidRDefault="00272249" w:rsidP="00272249">
            <w:pPr>
              <w:pStyle w:val="Listparagraf"/>
              <w:numPr>
                <w:ilvl w:val="0"/>
                <w:numId w:val="3"/>
              </w:numPr>
              <w:rPr>
                <w:rFonts w:eastAsiaTheme="minorEastAsia"/>
                <w:lang w:val="ro-RO"/>
              </w:rPr>
            </w:pPr>
            <w:r w:rsidRPr="006406DB">
              <w:rPr>
                <w:rFonts w:eastAsiaTheme="minorEastAsia"/>
                <w:lang w:val="ro-RO"/>
              </w:rPr>
              <w:t>Taxa pentru unitățile comerciale și/sau prestări servicii</w:t>
            </w:r>
            <w:r>
              <w:rPr>
                <w:rFonts w:eastAsiaTheme="minorEastAsia"/>
                <w:lang w:val="ro-RO"/>
              </w:rPr>
              <w:t xml:space="preserve">, în cazul unităților de comerț cu amănuntul,  se aplică </w:t>
            </w:r>
            <w:r w:rsidRPr="006406DB">
              <w:rPr>
                <w:rFonts w:eastAsiaTheme="minorEastAsia"/>
                <w:lang w:val="ro-RO"/>
              </w:rPr>
              <w:t xml:space="preserve"> </w:t>
            </w:r>
            <w:r>
              <w:rPr>
                <w:rFonts w:eastAsiaTheme="minorEastAsia"/>
                <w:lang w:val="ro-RO"/>
              </w:rPr>
              <w:t>în funcție de: suprafața comercială și/sau pentru o unitate de comerț;  locul amplasării unității de comerț; t</w:t>
            </w:r>
            <w:r w:rsidRPr="00CD0F9B">
              <w:rPr>
                <w:rFonts w:eastAsiaTheme="minorEastAsia"/>
                <w:lang w:val="ro-RO"/>
              </w:rPr>
              <w:t xml:space="preserve">ipul sau categoria mărfurilor realizate;  programul de activitate.  </w:t>
            </w:r>
          </w:p>
          <w:p w:rsidR="00272249" w:rsidRPr="00743A5E" w:rsidRDefault="00272249" w:rsidP="00272249">
            <w:pPr>
              <w:pStyle w:val="Listparagraf"/>
              <w:numPr>
                <w:ilvl w:val="0"/>
                <w:numId w:val="2"/>
              </w:numPr>
              <w:spacing w:line="276" w:lineRule="auto"/>
              <w:rPr>
                <w:rFonts w:eastAsiaTheme="minorEastAsia"/>
                <w:b/>
                <w:lang w:val="ro-RO"/>
              </w:rPr>
            </w:pPr>
            <w:r>
              <w:rPr>
                <w:rFonts w:eastAsiaTheme="minorEastAsia"/>
                <w:lang w:val="ro-RO"/>
              </w:rPr>
              <w:t xml:space="preserve">Agenții economici care încep activitatea în teritoriul satului Pîrjolteni în anul 2026, achită taxa </w:t>
            </w:r>
          </w:p>
          <w:p w:rsidR="00272249" w:rsidRPr="00743A5E" w:rsidRDefault="00272249" w:rsidP="00272249">
            <w:pPr>
              <w:pStyle w:val="Listparagraf"/>
              <w:spacing w:line="276" w:lineRule="auto"/>
              <w:rPr>
                <w:rFonts w:eastAsiaTheme="minorEastAsia"/>
                <w:b/>
                <w:lang w:val="ro-RO"/>
              </w:rPr>
            </w:pPr>
            <w:r>
              <w:rPr>
                <w:rFonts w:eastAsiaTheme="minorEastAsia"/>
                <w:lang w:val="ro-RO"/>
              </w:rPr>
              <w:t xml:space="preserve">pentru unitățile comerciale și/sau prestări servicii, de la data depunerii notificării privind </w:t>
            </w:r>
          </w:p>
          <w:p w:rsidR="00272249" w:rsidRPr="00743A5E" w:rsidRDefault="00272249" w:rsidP="00272249">
            <w:pPr>
              <w:pStyle w:val="Listparagraf"/>
              <w:spacing w:line="276" w:lineRule="auto"/>
              <w:rPr>
                <w:rFonts w:eastAsiaTheme="minorEastAsia"/>
                <w:b/>
                <w:lang w:val="ro-RO"/>
              </w:rPr>
            </w:pPr>
            <w:r>
              <w:rPr>
                <w:rFonts w:eastAsiaTheme="minorEastAsia"/>
                <w:lang w:val="ro-RO"/>
              </w:rPr>
              <w:t xml:space="preserve">inițierea activității de comerț (cu excepția agenților economici noi înregistrați la Agenția </w:t>
            </w:r>
          </w:p>
          <w:p w:rsidR="00272249" w:rsidRPr="00A31204" w:rsidRDefault="00272249" w:rsidP="00272249">
            <w:pPr>
              <w:pStyle w:val="Listparagraf"/>
              <w:spacing w:line="276" w:lineRule="auto"/>
              <w:rPr>
                <w:rFonts w:eastAsiaTheme="minorEastAsia"/>
                <w:b/>
                <w:lang w:val="ro-RO"/>
              </w:rPr>
            </w:pPr>
            <w:r>
              <w:rPr>
                <w:rFonts w:eastAsiaTheme="minorEastAsia"/>
                <w:lang w:val="ro-RO"/>
              </w:rPr>
              <w:t xml:space="preserve">Servicii Publice). </w:t>
            </w:r>
          </w:p>
          <w:p w:rsidR="00272249" w:rsidRPr="00743A5E" w:rsidRDefault="00272249" w:rsidP="00272249">
            <w:pPr>
              <w:pStyle w:val="Listparagraf"/>
              <w:numPr>
                <w:ilvl w:val="0"/>
                <w:numId w:val="2"/>
              </w:numPr>
              <w:spacing w:line="276" w:lineRule="auto"/>
              <w:rPr>
                <w:rFonts w:eastAsiaTheme="minorEastAsia"/>
                <w:b/>
                <w:lang w:val="ro-RO"/>
              </w:rPr>
            </w:pPr>
            <w:r>
              <w:rPr>
                <w:rFonts w:eastAsiaTheme="minorEastAsia"/>
                <w:lang w:val="ro-RO"/>
              </w:rPr>
              <w:t>Agenții economici, care încetează activitatea pe teritoriul satului în anul 2026, nu achită taxa</w:t>
            </w:r>
          </w:p>
          <w:p w:rsidR="00272249" w:rsidRPr="00743A5E" w:rsidRDefault="00272249" w:rsidP="00272249">
            <w:pPr>
              <w:pStyle w:val="Listparagraf"/>
              <w:spacing w:line="276" w:lineRule="auto"/>
              <w:rPr>
                <w:rFonts w:eastAsiaTheme="minorEastAsia"/>
                <w:b/>
                <w:lang w:val="ro-RO"/>
              </w:rPr>
            </w:pPr>
            <w:r>
              <w:rPr>
                <w:rFonts w:eastAsiaTheme="minorEastAsia"/>
                <w:lang w:val="ro-RO"/>
              </w:rPr>
              <w:t xml:space="preserve"> pentru amplasarea unităților de comerț și/sau prestări servicii,  de la data depunerii  notificării de</w:t>
            </w:r>
          </w:p>
          <w:p w:rsidR="00272249" w:rsidRPr="00A31204" w:rsidRDefault="00272249" w:rsidP="00272249">
            <w:pPr>
              <w:pStyle w:val="Listparagraf"/>
              <w:spacing w:line="276" w:lineRule="auto"/>
              <w:rPr>
                <w:rFonts w:eastAsiaTheme="minorEastAsia"/>
                <w:b/>
                <w:lang w:val="ro-RO"/>
              </w:rPr>
            </w:pPr>
            <w:r>
              <w:rPr>
                <w:rFonts w:eastAsiaTheme="minorEastAsia"/>
                <w:lang w:val="ro-RO"/>
              </w:rPr>
              <w:t xml:space="preserve"> sistare a activității.</w:t>
            </w:r>
          </w:p>
        </w:tc>
      </w:tr>
    </w:tbl>
    <w:p w:rsidR="00272249" w:rsidRPr="00FB344C" w:rsidRDefault="00272249" w:rsidP="00272249">
      <w:pPr>
        <w:rPr>
          <w:rFonts w:eastAsiaTheme="minorEastAsia"/>
          <w:sz w:val="24"/>
          <w:szCs w:val="24"/>
          <w:lang w:val="ro-RO"/>
        </w:rPr>
      </w:pPr>
    </w:p>
    <w:p w:rsidR="00272249" w:rsidRDefault="00272249" w:rsidP="00272249">
      <w:pPr>
        <w:rPr>
          <w:rFonts w:eastAsiaTheme="minorEastAsia"/>
          <w:sz w:val="28"/>
          <w:szCs w:val="28"/>
          <w:lang w:val="ro-RO"/>
        </w:rPr>
      </w:pPr>
      <w:r>
        <w:rPr>
          <w:rFonts w:eastAsiaTheme="minorEastAsia"/>
          <w:sz w:val="28"/>
          <w:szCs w:val="28"/>
          <w:lang w:val="ro-RO"/>
        </w:rPr>
        <w:t xml:space="preserve">                </w:t>
      </w:r>
    </w:p>
    <w:p w:rsidR="00272249" w:rsidRDefault="00272249" w:rsidP="00272249">
      <w:pPr>
        <w:rPr>
          <w:rFonts w:eastAsiaTheme="minorEastAsia"/>
          <w:sz w:val="28"/>
          <w:szCs w:val="28"/>
          <w:lang w:val="ro-RO"/>
        </w:rPr>
      </w:pPr>
    </w:p>
    <w:p w:rsidR="00272249" w:rsidRDefault="00272249" w:rsidP="00272249">
      <w:pPr>
        <w:rPr>
          <w:rFonts w:eastAsiaTheme="minorEastAsia"/>
          <w:sz w:val="28"/>
          <w:szCs w:val="28"/>
          <w:lang w:val="ro-RO"/>
        </w:rPr>
      </w:pPr>
    </w:p>
    <w:p w:rsidR="00272249" w:rsidRDefault="00272249" w:rsidP="00272249">
      <w:pPr>
        <w:rPr>
          <w:rFonts w:eastAsiaTheme="minorEastAsia"/>
          <w:sz w:val="28"/>
          <w:szCs w:val="28"/>
          <w:lang w:val="ro-RO"/>
        </w:rPr>
      </w:pPr>
      <w:r>
        <w:rPr>
          <w:rFonts w:eastAsiaTheme="minorEastAsia"/>
          <w:sz w:val="28"/>
          <w:szCs w:val="28"/>
          <w:lang w:val="ro-RO"/>
        </w:rPr>
        <w:t xml:space="preserve">   </w:t>
      </w:r>
    </w:p>
    <w:p w:rsidR="00272249" w:rsidRDefault="00272249" w:rsidP="00272249">
      <w:pPr>
        <w:rPr>
          <w:rFonts w:eastAsiaTheme="minorEastAsia"/>
          <w:sz w:val="28"/>
          <w:szCs w:val="28"/>
          <w:lang w:val="ro-RO"/>
        </w:rPr>
      </w:pPr>
      <w:r>
        <w:rPr>
          <w:rFonts w:eastAsiaTheme="minorEastAsia"/>
          <w:sz w:val="28"/>
          <w:szCs w:val="28"/>
          <w:lang w:val="ro-RO"/>
        </w:rPr>
        <w:t xml:space="preserve">               Secretar al c</w:t>
      </w:r>
      <w:r w:rsidRPr="00FB344C">
        <w:rPr>
          <w:rFonts w:eastAsiaTheme="minorEastAsia"/>
          <w:sz w:val="28"/>
          <w:szCs w:val="28"/>
          <w:lang w:val="ro-RO"/>
        </w:rPr>
        <w:t>onsi</w:t>
      </w:r>
      <w:r>
        <w:rPr>
          <w:rFonts w:eastAsiaTheme="minorEastAsia"/>
          <w:sz w:val="28"/>
          <w:szCs w:val="28"/>
          <w:lang w:val="ro-RO"/>
        </w:rPr>
        <w:t xml:space="preserve">liului sătesc                      </w:t>
      </w:r>
      <w:r w:rsidRPr="00FB344C">
        <w:rPr>
          <w:rFonts w:eastAsiaTheme="minorEastAsia"/>
          <w:sz w:val="28"/>
          <w:szCs w:val="28"/>
          <w:lang w:val="ro-RO"/>
        </w:rPr>
        <w:t xml:space="preserve">    Svetlana Danu</w:t>
      </w:r>
    </w:p>
    <w:p w:rsidR="00272249" w:rsidRDefault="00272249" w:rsidP="00272249">
      <w:pPr>
        <w:rPr>
          <w:rFonts w:eastAsiaTheme="minorEastAsia"/>
          <w:sz w:val="28"/>
          <w:szCs w:val="28"/>
          <w:lang w:val="ro-RO"/>
        </w:rPr>
      </w:pPr>
    </w:p>
    <w:p w:rsidR="00272249" w:rsidRDefault="00272249" w:rsidP="00272249">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272249" w:rsidRDefault="00272249" w:rsidP="00272249">
      <w:pPr>
        <w:pStyle w:val="Frspaiere"/>
        <w:rPr>
          <w:rFonts w:ascii="Times New Roman" w:hAnsi="Times New Roman" w:cs="Times New Roman"/>
          <w:b/>
          <w:sz w:val="28"/>
          <w:szCs w:val="28"/>
          <w:lang w:val="ro-RO"/>
        </w:rPr>
      </w:pPr>
    </w:p>
    <w:p w:rsidR="00272249" w:rsidRDefault="00272249" w:rsidP="00272249">
      <w:pPr>
        <w:pStyle w:val="Frspaiere"/>
        <w:rPr>
          <w:rFonts w:ascii="Times New Roman" w:hAnsi="Times New Roman" w:cs="Times New Roman"/>
          <w:b/>
          <w:sz w:val="28"/>
          <w:szCs w:val="28"/>
          <w:lang w:val="ro-RO"/>
        </w:rPr>
      </w:pPr>
    </w:p>
    <w:p w:rsidR="00272249" w:rsidRDefault="00272249" w:rsidP="00272249">
      <w:pPr>
        <w:spacing w:after="200" w:line="276" w:lineRule="auto"/>
        <w:rPr>
          <w:rFonts w:eastAsiaTheme="minorEastAsia"/>
          <w:sz w:val="28"/>
          <w:szCs w:val="28"/>
          <w:lang w:val="ro-RO"/>
        </w:rPr>
      </w:pPr>
    </w:p>
    <w:p w:rsidR="00272249" w:rsidRDefault="00272249" w:rsidP="00272249">
      <w:pPr>
        <w:spacing w:after="200" w:line="276" w:lineRule="auto"/>
        <w:rPr>
          <w:rFonts w:eastAsiaTheme="minorEastAsia"/>
          <w:sz w:val="28"/>
          <w:szCs w:val="28"/>
          <w:lang w:val="ro-RO"/>
        </w:rPr>
      </w:pPr>
      <w:r>
        <w:rPr>
          <w:rFonts w:eastAsiaTheme="minorEastAsia"/>
          <w:sz w:val="28"/>
          <w:szCs w:val="28"/>
          <w:lang w:val="ro-RO"/>
        </w:rPr>
        <w:lastRenderedPageBreak/>
        <w:t xml:space="preserve">                                         </w:t>
      </w:r>
      <w:r w:rsidRPr="003840EE">
        <w:rPr>
          <w:rFonts w:eastAsiaTheme="minorEastAsia"/>
          <w:sz w:val="28"/>
          <w:szCs w:val="28"/>
          <w:lang w:val="ro-RO"/>
        </w:rPr>
        <w:t xml:space="preserve"> </w:t>
      </w:r>
      <w:r>
        <w:rPr>
          <w:rFonts w:eastAsiaTheme="minorEastAsia"/>
          <w:sz w:val="28"/>
          <w:szCs w:val="28"/>
          <w:lang w:val="ro-RO"/>
        </w:rPr>
        <w:t>NOTĂ INFORMATIVĂ</w:t>
      </w:r>
    </w:p>
    <w:p w:rsidR="00272249" w:rsidRPr="00325F73" w:rsidRDefault="00272249" w:rsidP="00272249">
      <w:pPr>
        <w:pStyle w:val="Frspaiere"/>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325F73">
        <w:rPr>
          <w:rFonts w:ascii="Times New Roman" w:hAnsi="Times New Roman" w:cs="Times New Roman"/>
          <w:b/>
          <w:sz w:val="24"/>
          <w:szCs w:val="24"/>
          <w:lang w:val="ro-RO"/>
        </w:rPr>
        <w:t xml:space="preserve">   la proiectul de  decizie „Cu  privire  la  stabilirea și  punerea în  aplicare a taxelor local </w:t>
      </w:r>
    </w:p>
    <w:p w:rsidR="00272249" w:rsidRPr="00325F73" w:rsidRDefault="00272249" w:rsidP="00272249">
      <w:pPr>
        <w:pStyle w:val="Frspaiere"/>
        <w:rPr>
          <w:rFonts w:ascii="Times New Roman" w:hAnsi="Times New Roman" w:cs="Times New Roman"/>
          <w:b/>
          <w:sz w:val="24"/>
          <w:szCs w:val="24"/>
          <w:lang w:val="en-US"/>
        </w:rPr>
      </w:pPr>
      <w:r>
        <w:rPr>
          <w:rFonts w:ascii="Times New Roman" w:hAnsi="Times New Roman" w:cs="Times New Roman"/>
          <w:b/>
          <w:sz w:val="24"/>
          <w:szCs w:val="24"/>
          <w:lang w:val="ro-RO"/>
        </w:rPr>
        <w:t xml:space="preserve">                                                                  pentru   anul  2026</w:t>
      </w:r>
      <w:r w:rsidRPr="00325F73">
        <w:rPr>
          <w:rFonts w:ascii="Times New Roman" w:hAnsi="Times New Roman" w:cs="Times New Roman"/>
          <w:b/>
          <w:sz w:val="24"/>
          <w:szCs w:val="24"/>
          <w:lang w:val="en-US"/>
        </w:rPr>
        <w:t>”</w:t>
      </w:r>
    </w:p>
    <w:p w:rsidR="00272249" w:rsidRPr="00325F73" w:rsidRDefault="00272249" w:rsidP="00272249">
      <w:pPr>
        <w:pStyle w:val="Frspaiere"/>
        <w:rPr>
          <w:rFonts w:ascii="Times New Roman" w:hAnsi="Times New Roman" w:cs="Times New Roman"/>
          <w:b/>
          <w:sz w:val="24"/>
          <w:szCs w:val="24"/>
          <w:lang w:val="ro-MO"/>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272249" w:rsidRPr="003840EE" w:rsidTr="00272249">
        <w:tc>
          <w:tcPr>
            <w:tcW w:w="5000" w:type="pct"/>
          </w:tcPr>
          <w:p w:rsidR="00272249" w:rsidRPr="003840EE" w:rsidRDefault="00272249" w:rsidP="00272249">
            <w:pPr>
              <w:numPr>
                <w:ilvl w:val="3"/>
                <w:numId w:val="4"/>
              </w:numPr>
              <w:tabs>
                <w:tab w:val="clear" w:pos="2880"/>
                <w:tab w:val="left" w:pos="284"/>
                <w:tab w:val="left" w:pos="1196"/>
              </w:tabs>
              <w:spacing w:after="200" w:line="276" w:lineRule="auto"/>
              <w:ind w:left="0" w:firstLine="0"/>
              <w:jc w:val="both"/>
              <w:rPr>
                <w:rFonts w:eastAsiaTheme="minorEastAsia" w:cstheme="minorBidi"/>
                <w:b/>
                <w:sz w:val="24"/>
                <w:szCs w:val="24"/>
                <w:lang w:val="ro-MO"/>
              </w:rPr>
            </w:pPr>
            <w:r w:rsidRPr="003840EE">
              <w:rPr>
                <w:rFonts w:eastAsiaTheme="minorEastAsia" w:cstheme="minorBidi"/>
                <w:b/>
                <w:sz w:val="24"/>
                <w:szCs w:val="24"/>
                <w:lang w:val="ro-MO"/>
              </w:rPr>
              <w:t>Denumirea autorului şi, după caz, a participanţilor la elaborarea proiectului</w:t>
            </w:r>
          </w:p>
        </w:tc>
      </w:tr>
      <w:tr w:rsidR="00272249" w:rsidRPr="003840EE" w:rsidTr="00272249">
        <w:tc>
          <w:tcPr>
            <w:tcW w:w="5000" w:type="pct"/>
          </w:tcPr>
          <w:p w:rsidR="00272249" w:rsidRPr="00FF4A3E" w:rsidRDefault="00272249" w:rsidP="00272249">
            <w:pPr>
              <w:rPr>
                <w:rFonts w:eastAsiaTheme="minorEastAsia" w:cstheme="minorBidi"/>
                <w:sz w:val="24"/>
                <w:szCs w:val="24"/>
                <w:lang w:val="ro-MO"/>
              </w:rPr>
            </w:pP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w:t>
            </w:r>
            <w:r w:rsidRPr="00FF4A3E">
              <w:rPr>
                <w:rFonts w:eastAsiaTheme="minorEastAsia" w:cstheme="minorBidi"/>
                <w:sz w:val="24"/>
                <w:szCs w:val="24"/>
                <w:lang w:val="ro-MO"/>
              </w:rPr>
              <w:t>.202</w:t>
            </w:r>
            <w:r>
              <w:rPr>
                <w:rFonts w:eastAsiaTheme="minorEastAsia" w:cstheme="minorBidi"/>
                <w:sz w:val="24"/>
                <w:szCs w:val="24"/>
                <w:lang w:val="ro-MO"/>
              </w:rPr>
              <w:t>5</w:t>
            </w:r>
            <w:r w:rsidRPr="00FF4A3E">
              <w:rPr>
                <w:rFonts w:eastAsiaTheme="minorEastAsia" w:cstheme="minorBidi"/>
                <w:sz w:val="24"/>
                <w:szCs w:val="24"/>
                <w:lang w:val="ro-MO"/>
              </w:rPr>
              <w:t xml:space="preserve"> în următoarea componență : </w:t>
            </w:r>
          </w:p>
          <w:p w:rsidR="00272249" w:rsidRPr="00FF4A3E" w:rsidRDefault="00272249" w:rsidP="00272249">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272249" w:rsidRPr="00FF4A3E" w:rsidRDefault="00272249" w:rsidP="00272249">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272249" w:rsidRPr="00FF4A3E" w:rsidRDefault="00272249" w:rsidP="00272249">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272249" w:rsidRDefault="00272249" w:rsidP="00272249">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272249" w:rsidRPr="003840EE" w:rsidRDefault="00272249" w:rsidP="00272249">
            <w:pPr>
              <w:ind w:left="735"/>
              <w:contextualSpacing/>
              <w:rPr>
                <w:rFonts w:eastAsiaTheme="minorEastAsia" w:cstheme="minorBidi"/>
                <w:sz w:val="24"/>
                <w:szCs w:val="24"/>
                <w:lang w:val="ro-RO"/>
              </w:rPr>
            </w:pPr>
            <w:r>
              <w:rPr>
                <w:rFonts w:eastAsiaTheme="minorEastAsia" w:cstheme="minorBidi"/>
                <w:sz w:val="24"/>
                <w:szCs w:val="24"/>
                <w:lang w:val="ro-RO"/>
              </w:rPr>
              <w:t>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2. Condiţiile ce au impus elaborarea proiectului de decizie  şi finalităţile urmărite</w:t>
            </w:r>
          </w:p>
        </w:tc>
      </w:tr>
      <w:tr w:rsidR="00272249" w:rsidRPr="003840EE" w:rsidTr="00272249">
        <w:tc>
          <w:tcPr>
            <w:tcW w:w="5000" w:type="pct"/>
          </w:tcPr>
          <w:p w:rsidR="00272249" w:rsidRPr="003840EE" w:rsidRDefault="00272249" w:rsidP="00272249">
            <w:pPr>
              <w:rPr>
                <w:rFonts w:eastAsiaTheme="minorEastAsia"/>
                <w:b/>
                <w:sz w:val="24"/>
                <w:szCs w:val="24"/>
                <w:lang w:val="ro-RO"/>
              </w:rPr>
            </w:pPr>
            <w:r>
              <w:rPr>
                <w:rFonts w:asciiTheme="minorHAnsi" w:eastAsiaTheme="minorEastAsia" w:hAnsiTheme="minorHAnsi" w:cstheme="minorBidi"/>
                <w:sz w:val="26"/>
                <w:szCs w:val="26"/>
                <w:lang w:val="en-US"/>
              </w:rPr>
              <w:t xml:space="preserve">   </w:t>
            </w:r>
            <w:r w:rsidRPr="003840EE">
              <w:rPr>
                <w:rFonts w:asciiTheme="minorHAnsi" w:eastAsiaTheme="minorEastAsia" w:hAnsiTheme="minorHAnsi" w:cstheme="minorBidi"/>
                <w:sz w:val="26"/>
                <w:szCs w:val="26"/>
                <w:lang w:val="en-US"/>
              </w:rPr>
              <w:t xml:space="preserve"> </w:t>
            </w:r>
            <w:proofErr w:type="gramStart"/>
            <w:r w:rsidRPr="004E1CD7">
              <w:rPr>
                <w:rFonts w:eastAsiaTheme="minorEastAsia"/>
                <w:sz w:val="24"/>
                <w:szCs w:val="24"/>
                <w:lang w:val="en-US"/>
              </w:rPr>
              <w:t>În  conformitate</w:t>
            </w:r>
            <w:proofErr w:type="gramEnd"/>
            <w:r w:rsidRPr="004E1CD7">
              <w:rPr>
                <w:rFonts w:eastAsiaTheme="minorEastAsia"/>
                <w:sz w:val="24"/>
                <w:szCs w:val="24"/>
                <w:lang w:val="en-US"/>
              </w:rPr>
              <w:t xml:space="preserve">  cu   prevederele </w:t>
            </w:r>
            <w:r w:rsidRPr="004E1CD7">
              <w:rPr>
                <w:rFonts w:eastAsiaTheme="minorEastAsia"/>
                <w:color w:val="000000"/>
                <w:sz w:val="24"/>
                <w:szCs w:val="24"/>
                <w:lang w:val="ro-RO"/>
              </w:rPr>
              <w:t>cu</w:t>
            </w:r>
            <w:r w:rsidRPr="003840EE">
              <w:rPr>
                <w:rFonts w:eastAsiaTheme="minorEastAsia"/>
                <w:color w:val="000000"/>
                <w:sz w:val="24"/>
                <w:szCs w:val="24"/>
                <w:lang w:val="ro-RO"/>
              </w:rPr>
              <w:t xml:space="preserve"> Titlul VII ,,Taxele locale’’ din Codul fiscal, Legea privind administrația publică loca</w:t>
            </w:r>
            <w:r>
              <w:rPr>
                <w:rFonts w:eastAsiaTheme="minorEastAsia"/>
                <w:color w:val="000000"/>
                <w:sz w:val="24"/>
                <w:szCs w:val="24"/>
                <w:lang w:val="ro-RO"/>
              </w:rPr>
              <w:t>lă nr. 436/</w:t>
            </w:r>
            <w:r w:rsidRPr="003840EE">
              <w:rPr>
                <w:rFonts w:eastAsiaTheme="minorEastAsia"/>
                <w:color w:val="000000"/>
                <w:sz w:val="24"/>
                <w:szCs w:val="24"/>
                <w:lang w:val="ro-RO"/>
              </w:rPr>
              <w:t>2006, Legea privind finanțele publice nr.397</w:t>
            </w:r>
            <w:r>
              <w:rPr>
                <w:rFonts w:eastAsiaTheme="minorEastAsia"/>
                <w:color w:val="000000"/>
                <w:sz w:val="24"/>
                <w:szCs w:val="24"/>
                <w:lang w:val="ro-RO"/>
              </w:rPr>
              <w:t>/</w:t>
            </w:r>
            <w:r w:rsidRPr="003840EE">
              <w:rPr>
                <w:rFonts w:eastAsiaTheme="minorEastAsia"/>
                <w:color w:val="000000"/>
                <w:sz w:val="24"/>
                <w:szCs w:val="24"/>
                <w:lang w:val="ro-RO"/>
              </w:rPr>
              <w:t>2003, Legea finanțelor publice și responsab</w:t>
            </w:r>
            <w:r>
              <w:rPr>
                <w:rFonts w:eastAsiaTheme="minorEastAsia"/>
                <w:color w:val="000000"/>
                <w:sz w:val="24"/>
                <w:szCs w:val="24"/>
                <w:lang w:val="ro-RO"/>
              </w:rPr>
              <w:t>ilității bugetar fiscal nr. 181/</w:t>
            </w:r>
            <w:r w:rsidRPr="003840EE">
              <w:rPr>
                <w:rFonts w:eastAsiaTheme="minorEastAsia"/>
                <w:color w:val="000000"/>
                <w:sz w:val="24"/>
                <w:szCs w:val="24"/>
                <w:lang w:val="ro-RO"/>
              </w:rPr>
              <w:t>2014,</w:t>
            </w:r>
            <w:r>
              <w:rPr>
                <w:rFonts w:eastAsiaTheme="minorEastAsia"/>
                <w:sz w:val="24"/>
                <w:szCs w:val="24"/>
                <w:lang w:val="ro-RO"/>
              </w:rPr>
              <w:t xml:space="preserve"> Legea nr. 235/</w:t>
            </w:r>
            <w:r w:rsidRPr="003840EE">
              <w:rPr>
                <w:rFonts w:eastAsiaTheme="minorEastAsia"/>
                <w:sz w:val="24"/>
                <w:szCs w:val="24"/>
                <w:lang w:val="ro-RO"/>
              </w:rPr>
              <w:t>2006 cu privire la principiile de bază de reglementare a activităţii de întreprinzător,</w:t>
            </w:r>
            <w:r w:rsidRPr="003840EE">
              <w:rPr>
                <w:rFonts w:eastAsiaTheme="minorEastAsia"/>
                <w:color w:val="000000"/>
                <w:sz w:val="24"/>
                <w:szCs w:val="24"/>
                <w:lang w:val="ro-RO"/>
              </w:rPr>
              <w:t xml:space="preserve"> </w:t>
            </w:r>
            <w:r w:rsidRPr="003840EE">
              <w:rPr>
                <w:rFonts w:eastAsiaTheme="minorEastAsia"/>
                <w:bCs/>
                <w:sz w:val="24"/>
                <w:szCs w:val="24"/>
                <w:lang w:val="en-US"/>
              </w:rPr>
              <w:t xml:space="preserve">Legea </w:t>
            </w:r>
            <w:r w:rsidRPr="003840EE">
              <w:rPr>
                <w:rFonts w:eastAsiaTheme="minorEastAsia"/>
                <w:sz w:val="24"/>
                <w:szCs w:val="24"/>
                <w:lang w:val="en-US"/>
              </w:rPr>
              <w:t xml:space="preserve">privind reglementarea prin autorizare </w:t>
            </w:r>
            <w:r w:rsidRPr="003840EE">
              <w:rPr>
                <w:rFonts w:eastAsiaTheme="minorEastAsia"/>
                <w:bCs/>
                <w:sz w:val="24"/>
                <w:szCs w:val="24"/>
                <w:lang w:val="en-US"/>
              </w:rPr>
              <w:t>a activităţii de întreprinzător</w:t>
            </w:r>
            <w:r w:rsidRPr="003840EE">
              <w:rPr>
                <w:rFonts w:eastAsiaTheme="minorEastAsia"/>
                <w:sz w:val="24"/>
                <w:szCs w:val="24"/>
                <w:lang w:val="en-US"/>
              </w:rPr>
              <w:t xml:space="preserve"> </w:t>
            </w:r>
            <w:r>
              <w:rPr>
                <w:rFonts w:eastAsiaTheme="minorEastAsia"/>
                <w:bCs/>
                <w:sz w:val="24"/>
                <w:szCs w:val="24"/>
                <w:lang w:val="en-US"/>
              </w:rPr>
              <w:t>nr. 160/</w:t>
            </w:r>
            <w:r w:rsidRPr="003840EE">
              <w:rPr>
                <w:rFonts w:eastAsiaTheme="minorEastAsia"/>
                <w:bCs/>
                <w:sz w:val="24"/>
                <w:szCs w:val="24"/>
                <w:lang w:val="en-US"/>
              </w:rPr>
              <w:t xml:space="preserve">2011, </w:t>
            </w:r>
            <w:r>
              <w:rPr>
                <w:rFonts w:eastAsiaTheme="minorEastAsia"/>
                <w:color w:val="000000"/>
                <w:sz w:val="24"/>
                <w:szCs w:val="24"/>
                <w:lang w:val="ro-RO"/>
              </w:rPr>
              <w:t xml:space="preserve"> </w:t>
            </w:r>
            <w:r w:rsidRPr="003840EE">
              <w:rPr>
                <w:rFonts w:eastAsiaTheme="minorEastAsia"/>
                <w:bCs/>
                <w:sz w:val="26"/>
                <w:szCs w:val="26"/>
                <w:lang w:val="en-US"/>
              </w:rPr>
              <w:t xml:space="preserve"> </w:t>
            </w:r>
            <w:r w:rsidRPr="003840EE">
              <w:rPr>
                <w:rFonts w:eastAsiaTheme="minorEastAsia"/>
                <w:color w:val="000000"/>
                <w:sz w:val="24"/>
                <w:szCs w:val="24"/>
                <w:lang w:val="ro-RO"/>
              </w:rPr>
              <w:t>Legea cu privire la comerţul interior nr.231</w:t>
            </w:r>
            <w:r>
              <w:rPr>
                <w:rFonts w:eastAsiaTheme="minorEastAsia"/>
                <w:color w:val="000000"/>
                <w:sz w:val="24"/>
                <w:szCs w:val="24"/>
                <w:lang w:val="ro-RO"/>
              </w:rPr>
              <w:t>/</w:t>
            </w:r>
            <w:r w:rsidRPr="003840EE">
              <w:rPr>
                <w:rFonts w:eastAsiaTheme="minorEastAsia"/>
                <w:color w:val="000000"/>
                <w:sz w:val="24"/>
                <w:szCs w:val="24"/>
                <w:lang w:val="ro-RO"/>
              </w:rPr>
              <w:t>2010, Hotărîrea Guvernului</w:t>
            </w:r>
            <w:r w:rsidRPr="003840EE">
              <w:rPr>
                <w:rFonts w:eastAsiaTheme="minorEastAsia"/>
                <w:bCs/>
                <w:sz w:val="24"/>
                <w:szCs w:val="24"/>
                <w:lang w:val="en-US"/>
              </w:rPr>
              <w:t xml:space="preserve"> </w:t>
            </w:r>
            <w:r w:rsidRPr="003840EE">
              <w:rPr>
                <w:rFonts w:eastAsiaTheme="minorEastAsia"/>
                <w:sz w:val="24"/>
                <w:szCs w:val="24"/>
                <w:lang w:val="en-US"/>
              </w:rPr>
              <w:t xml:space="preserve">cu privire </w:t>
            </w:r>
            <w:r>
              <w:rPr>
                <w:rFonts w:eastAsiaTheme="minorEastAsia"/>
                <w:sz w:val="24"/>
                <w:szCs w:val="24"/>
                <w:lang w:val="en-US"/>
              </w:rPr>
              <w:t>la</w:t>
            </w:r>
            <w:r w:rsidRPr="00FF4A3E">
              <w:rPr>
                <w:rFonts w:eastAsiaTheme="minorEastAsia" w:cstheme="minorBidi"/>
                <w:sz w:val="24"/>
                <w:szCs w:val="24"/>
                <w:lang w:val="ro-RO"/>
              </w:rPr>
              <w:t xml:space="preserve"> </w:t>
            </w:r>
            <w:r w:rsidRPr="003840EE">
              <w:rPr>
                <w:rFonts w:eastAsiaTheme="minorEastAsia"/>
                <w:sz w:val="24"/>
                <w:szCs w:val="24"/>
                <w:lang w:val="en-US"/>
              </w:rPr>
              <w:t xml:space="preserve">desfăşurarea comerţului cu amănuntul </w:t>
            </w:r>
            <w:r>
              <w:rPr>
                <w:rFonts w:eastAsiaTheme="minorEastAsia"/>
                <w:bCs/>
                <w:sz w:val="24"/>
                <w:szCs w:val="24"/>
                <w:lang w:val="en-US"/>
              </w:rPr>
              <w:t>nr. 931/</w:t>
            </w:r>
            <w:r w:rsidRPr="003840EE">
              <w:rPr>
                <w:rFonts w:eastAsiaTheme="minorEastAsia"/>
                <w:bCs/>
                <w:sz w:val="24"/>
                <w:szCs w:val="24"/>
                <w:lang w:val="en-US"/>
              </w:rPr>
              <w:t>2011</w:t>
            </w:r>
            <w:r w:rsidRPr="003840EE">
              <w:rPr>
                <w:rFonts w:eastAsiaTheme="minorEastAsia"/>
                <w:sz w:val="26"/>
                <w:szCs w:val="26"/>
                <w:lang w:val="ro-RO"/>
              </w:rPr>
              <w:t xml:space="preserve">, </w:t>
            </w:r>
            <w:r>
              <w:rPr>
                <w:rFonts w:eastAsiaTheme="minorEastAsia"/>
                <w:sz w:val="24"/>
                <w:szCs w:val="24"/>
                <w:lang w:val="ro-RO"/>
              </w:rPr>
              <w:t xml:space="preserve">grupul de lucru </w:t>
            </w:r>
            <w:proofErr w:type="gramStart"/>
            <w:r>
              <w:rPr>
                <w:rFonts w:eastAsiaTheme="minorEastAsia"/>
                <w:sz w:val="24"/>
                <w:szCs w:val="24"/>
                <w:lang w:val="ro-RO"/>
              </w:rPr>
              <w:t>a  el</w:t>
            </w:r>
            <w:r w:rsidRPr="003840EE">
              <w:rPr>
                <w:rFonts w:eastAsiaTheme="minorEastAsia"/>
                <w:sz w:val="24"/>
                <w:szCs w:val="24"/>
                <w:lang w:val="ro-RO"/>
              </w:rPr>
              <w:t>aborat</w:t>
            </w:r>
            <w:proofErr w:type="gramEnd"/>
            <w:r w:rsidRPr="003840EE">
              <w:rPr>
                <w:rFonts w:eastAsiaTheme="minorEastAsia"/>
                <w:sz w:val="24"/>
                <w:szCs w:val="24"/>
                <w:lang w:val="ro-RO"/>
              </w:rPr>
              <w:t xml:space="preserve"> proiectul deciziei  privind stabilirea și  punerea în  aplicare a ta</w:t>
            </w:r>
            <w:r>
              <w:rPr>
                <w:rFonts w:eastAsiaTheme="minorEastAsia"/>
                <w:sz w:val="24"/>
                <w:szCs w:val="24"/>
                <w:lang w:val="ro-RO"/>
              </w:rPr>
              <w:t>xelor locale pentru anul  2026</w:t>
            </w:r>
            <w:r w:rsidRPr="003840EE">
              <w:rPr>
                <w:rFonts w:eastAsiaTheme="minorEastAsia"/>
                <w:sz w:val="24"/>
                <w:szCs w:val="24"/>
                <w:lang w:val="ro-RO"/>
              </w:rPr>
              <w:t>.</w:t>
            </w:r>
          </w:p>
          <w:p w:rsidR="00272249" w:rsidRDefault="00272249" w:rsidP="00272249">
            <w:pPr>
              <w:rPr>
                <w:rFonts w:eastAsiaTheme="minorEastAsia"/>
                <w:sz w:val="24"/>
                <w:szCs w:val="24"/>
                <w:lang w:val="ro-RO"/>
              </w:rPr>
            </w:pPr>
            <w:r>
              <w:rPr>
                <w:rFonts w:eastAsiaTheme="minorEastAsia"/>
                <w:sz w:val="24"/>
                <w:szCs w:val="24"/>
                <w:lang w:val="ro-RO"/>
              </w:rPr>
              <w:t xml:space="preserve">     </w:t>
            </w:r>
            <w:r w:rsidRPr="003840EE">
              <w:rPr>
                <w:rFonts w:eastAsiaTheme="minorEastAsia"/>
                <w:sz w:val="24"/>
                <w:szCs w:val="24"/>
                <w:lang w:val="ro-RO"/>
              </w:rPr>
              <w:t>Scopul elaborării proiectului  de decizie este stabilirea și  punerea în  aplicare a taxele locale conform T</w:t>
            </w:r>
            <w:r>
              <w:rPr>
                <w:rFonts w:eastAsiaTheme="minorEastAsia"/>
                <w:sz w:val="24"/>
                <w:szCs w:val="24"/>
                <w:lang w:val="ro-RO"/>
              </w:rPr>
              <w:t xml:space="preserve">itlului VII al Codului fiscal. </w:t>
            </w:r>
          </w:p>
          <w:p w:rsidR="00272249" w:rsidRDefault="00272249" w:rsidP="00272249">
            <w:pPr>
              <w:rPr>
                <w:rFonts w:eastAsiaTheme="minorEastAsia"/>
                <w:sz w:val="24"/>
                <w:szCs w:val="24"/>
                <w:lang w:val="ro-RO"/>
              </w:rPr>
            </w:pPr>
            <w:r>
              <w:rPr>
                <w:rFonts w:eastAsiaTheme="minorEastAsia"/>
                <w:sz w:val="24"/>
                <w:szCs w:val="24"/>
                <w:lang w:val="ro-RO"/>
              </w:rPr>
              <w:t xml:space="preserve">     La stabilirea taxei pentru amenajarea teritoriului se propune suma de 100 lei anual pentru fiecare angajat și fondator al Gospodăriei Țărănești.</w:t>
            </w:r>
          </w:p>
          <w:p w:rsidR="00272249" w:rsidRDefault="00272249" w:rsidP="00272249">
            <w:pPr>
              <w:rPr>
                <w:rFonts w:eastAsiaTheme="minorEastAsia"/>
                <w:sz w:val="24"/>
                <w:szCs w:val="24"/>
                <w:lang w:val="ro-RO"/>
              </w:rPr>
            </w:pPr>
            <w:r>
              <w:rPr>
                <w:rFonts w:eastAsiaTheme="minorEastAsia"/>
                <w:sz w:val="24"/>
                <w:szCs w:val="24"/>
                <w:lang w:val="ro-RO"/>
              </w:rPr>
              <w:t xml:space="preserve">    La stabilirea taxei pentru salubrizare, același titlu al Codului fiscal prevede că obiectul impunerii este proprietarul bunului imobil și  subiecți ai impunerii acestei taxe sunt persoanele fizice înscrise la adresa declarată ca domiciliu în funcție de apartament sau casă la sol. Propunem sa fie stabilită taxe de 3 lei lunar pentru fiecare domiciliat înscris la adresa respectivă, deoarece cheltuielile de întreținerea a parcurilor, străzii centrale și a gunoiștii s-au mărit.  Conform art.295 din Codul Fiscal, propunem scutirea de această taxă persoanele care dețin viză de domiciliu în sat, însă nu au spațiu locativ și o perioadă îndelungată de timp nu locuiesc pe teritoriul satului, deoarece nu se cunoaște adresa domiciliului de facto și este imposibilă perceperea acestei taxe. </w:t>
            </w:r>
          </w:p>
          <w:p w:rsidR="00272249" w:rsidRDefault="00272249" w:rsidP="00272249">
            <w:pPr>
              <w:rPr>
                <w:rFonts w:eastAsiaTheme="minorEastAsia"/>
                <w:sz w:val="24"/>
                <w:szCs w:val="24"/>
                <w:lang w:val="ro-RO"/>
              </w:rPr>
            </w:pPr>
            <w:r>
              <w:rPr>
                <w:rFonts w:eastAsiaTheme="minorEastAsia"/>
                <w:sz w:val="24"/>
                <w:szCs w:val="24"/>
                <w:lang w:val="ro-RO"/>
              </w:rPr>
              <w:t xml:space="preserve">    Pentru anul 2026 se propune perceperea taxei pentru dispozitivile publicitare, care se percepe de la agenții economici, care instalează panouri publicitare (cu excepția publicității exterioare) și se propune 800 lei anual pentru fiecare metru pătrat.  </w:t>
            </w:r>
          </w:p>
          <w:p w:rsidR="00272249" w:rsidRPr="003840EE" w:rsidRDefault="00272249" w:rsidP="00272249">
            <w:pPr>
              <w:rPr>
                <w:rFonts w:eastAsiaTheme="minorEastAsia"/>
                <w:sz w:val="26"/>
                <w:szCs w:val="26"/>
                <w:lang w:val="ro-RO"/>
              </w:rPr>
            </w:pPr>
            <w:r>
              <w:rPr>
                <w:rFonts w:eastAsiaTheme="minorEastAsia"/>
                <w:sz w:val="24"/>
                <w:szCs w:val="24"/>
                <w:lang w:val="ro-RO"/>
              </w:rPr>
              <w:t xml:space="preserve">     Pentru stabilirea </w:t>
            </w:r>
            <w:r w:rsidRPr="003840EE">
              <w:rPr>
                <w:rFonts w:eastAsiaTheme="minorEastAsia"/>
                <w:sz w:val="24"/>
                <w:szCs w:val="24"/>
                <w:lang w:val="ro-RO"/>
              </w:rPr>
              <w:t xml:space="preserve"> taxei pentru unitățile come</w:t>
            </w:r>
            <w:r>
              <w:rPr>
                <w:rFonts w:eastAsiaTheme="minorEastAsia"/>
                <w:sz w:val="24"/>
                <w:szCs w:val="24"/>
                <w:lang w:val="ro-RO"/>
              </w:rPr>
              <w:t>rciale și/sau prestări servicii, grupul de lucru s-a condus de  prevederile art.297 din Codul Fiscal și a respectat următoarele criterii și principii: genul de activitate desfășurat; locul amplasării unității de comerț; categoria mărfurilor comercializate; regimul de lucru; suprafața ocupată de unitățile de comerț. Î</w:t>
            </w:r>
            <w:r w:rsidRPr="003840EE">
              <w:rPr>
                <w:rFonts w:eastAsiaTheme="minorEastAsia"/>
                <w:sz w:val="24"/>
                <w:szCs w:val="24"/>
                <w:lang w:val="ro-RO"/>
              </w:rPr>
              <w:t>n  scopul asigurării părţii de  venit a bugetului primăriei Pîrjolteni pent</w:t>
            </w:r>
            <w:r>
              <w:rPr>
                <w:rFonts w:eastAsiaTheme="minorEastAsia"/>
                <w:sz w:val="24"/>
                <w:szCs w:val="24"/>
                <w:lang w:val="ro-RO"/>
              </w:rPr>
              <w:t xml:space="preserve">ru anul 2026, propunem cotele taxei pentru amplasarea unităților de comerț  conform anexei nr.02.  </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3. Conformitatea proiectului  cu  actele normative și  legislative  în  vigoare</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   Proiectul de  decizie  respectă  prevederile actelor normative și  legislației  actuale și  este  elaborat  în  vederea  impl</w:t>
            </w:r>
            <w:r>
              <w:rPr>
                <w:rFonts w:eastAsiaTheme="minorEastAsia" w:cstheme="minorBidi"/>
                <w:sz w:val="24"/>
                <w:szCs w:val="24"/>
                <w:lang w:val="ro-MO"/>
              </w:rPr>
              <w:t>ementării Legii nr. 239/</w:t>
            </w:r>
            <w:r w:rsidRPr="003840EE">
              <w:rPr>
                <w:rFonts w:eastAsiaTheme="minorEastAsia" w:cstheme="minorBidi"/>
                <w:sz w:val="24"/>
                <w:szCs w:val="24"/>
                <w:lang w:val="ro-MO"/>
              </w:rPr>
              <w:t>2008 privind  transparența  în  procesul  deciziona</w:t>
            </w:r>
            <w:r>
              <w:rPr>
                <w:rFonts w:eastAsiaTheme="minorEastAsia" w:cstheme="minorBidi"/>
                <w:sz w:val="24"/>
                <w:szCs w:val="24"/>
                <w:lang w:val="ro-MO"/>
              </w:rPr>
              <w:t>l și  legii  nr. 100/</w:t>
            </w:r>
            <w:r w:rsidRPr="003840EE">
              <w:rPr>
                <w:rFonts w:eastAsiaTheme="minorEastAsia" w:cstheme="minorBidi"/>
                <w:sz w:val="24"/>
                <w:szCs w:val="24"/>
                <w:lang w:val="ro-MO"/>
              </w:rPr>
              <w:t>2017 cu  privire  la  actele  normative.</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4. Principalele prevederi ale proiectului şi evidenţierea elementelor noi</w:t>
            </w:r>
          </w:p>
        </w:tc>
      </w:tr>
      <w:tr w:rsidR="00272249" w:rsidRPr="003840EE" w:rsidTr="00272249">
        <w:tc>
          <w:tcPr>
            <w:tcW w:w="5000" w:type="pct"/>
          </w:tcPr>
          <w:p w:rsidR="00272249" w:rsidRPr="003840EE" w:rsidRDefault="00272249" w:rsidP="00272249">
            <w:pPr>
              <w:tabs>
                <w:tab w:val="left" w:pos="884"/>
                <w:tab w:val="left" w:pos="1196"/>
              </w:tabs>
              <w:rPr>
                <w:rFonts w:eastAsiaTheme="minorEastAsia"/>
                <w:sz w:val="24"/>
                <w:szCs w:val="24"/>
                <w:lang w:val="en-US"/>
              </w:rPr>
            </w:pPr>
            <w:r w:rsidRPr="003840EE">
              <w:rPr>
                <w:rFonts w:eastAsiaTheme="minorEastAsia" w:cstheme="minorBidi"/>
                <w:sz w:val="24"/>
                <w:szCs w:val="24"/>
                <w:lang w:val="ro-MO"/>
              </w:rPr>
              <w:t xml:space="preserve">Legile  care  reglementează domeniul  vizat :  </w:t>
            </w:r>
            <w:r w:rsidRPr="003840EE">
              <w:rPr>
                <w:rFonts w:eastAsiaTheme="minorEastAsia"/>
                <w:color w:val="000000"/>
                <w:sz w:val="24"/>
                <w:szCs w:val="24"/>
                <w:lang w:val="ro-RO"/>
              </w:rPr>
              <w:t>Titlul V</w:t>
            </w:r>
            <w:r>
              <w:rPr>
                <w:rFonts w:eastAsiaTheme="minorEastAsia"/>
                <w:color w:val="000000"/>
                <w:sz w:val="24"/>
                <w:szCs w:val="24"/>
                <w:lang w:val="ro-RO"/>
              </w:rPr>
              <w:t>II ,,Taxele locale’’ din Codul F</w:t>
            </w:r>
            <w:r w:rsidRPr="003840EE">
              <w:rPr>
                <w:rFonts w:eastAsiaTheme="minorEastAsia"/>
                <w:color w:val="000000"/>
                <w:sz w:val="24"/>
                <w:szCs w:val="24"/>
                <w:lang w:val="ro-RO"/>
              </w:rPr>
              <w:t>iscal, Legea privind administraț</w:t>
            </w:r>
            <w:r>
              <w:rPr>
                <w:rFonts w:eastAsiaTheme="minorEastAsia"/>
                <w:color w:val="000000"/>
                <w:sz w:val="24"/>
                <w:szCs w:val="24"/>
                <w:lang w:val="ro-RO"/>
              </w:rPr>
              <w:t>ia publică locală nr. 436/</w:t>
            </w:r>
            <w:r w:rsidRPr="003840EE">
              <w:rPr>
                <w:rFonts w:eastAsiaTheme="minorEastAsia"/>
                <w:color w:val="000000"/>
                <w:sz w:val="24"/>
                <w:szCs w:val="24"/>
                <w:lang w:val="ro-RO"/>
              </w:rPr>
              <w:t>2006, Legea privind finanțele publice nr.397</w:t>
            </w:r>
            <w:r>
              <w:rPr>
                <w:rFonts w:eastAsiaTheme="minorEastAsia"/>
                <w:color w:val="000000"/>
                <w:sz w:val="24"/>
                <w:szCs w:val="24"/>
                <w:lang w:val="ro-RO"/>
              </w:rPr>
              <w:t>/20</w:t>
            </w:r>
            <w:r w:rsidRPr="003840EE">
              <w:rPr>
                <w:rFonts w:eastAsiaTheme="minorEastAsia"/>
                <w:color w:val="000000"/>
                <w:sz w:val="24"/>
                <w:szCs w:val="24"/>
                <w:lang w:val="ro-RO"/>
              </w:rPr>
              <w:t>03, Legea finanțelor publice și responsabilității b</w:t>
            </w:r>
            <w:r>
              <w:rPr>
                <w:rFonts w:eastAsiaTheme="minorEastAsia"/>
                <w:color w:val="000000"/>
                <w:sz w:val="24"/>
                <w:szCs w:val="24"/>
                <w:lang w:val="ro-RO"/>
              </w:rPr>
              <w:t>ugetar fiscal nr. 181/</w:t>
            </w:r>
            <w:r w:rsidRPr="003840EE">
              <w:rPr>
                <w:rFonts w:eastAsiaTheme="minorEastAsia"/>
                <w:color w:val="000000"/>
                <w:sz w:val="24"/>
                <w:szCs w:val="24"/>
                <w:lang w:val="ro-RO"/>
              </w:rPr>
              <w:t>2014,</w:t>
            </w:r>
            <w:r>
              <w:rPr>
                <w:rFonts w:eastAsiaTheme="minorEastAsia"/>
                <w:color w:val="000000"/>
                <w:sz w:val="24"/>
                <w:szCs w:val="24"/>
                <w:lang w:val="ro-RO"/>
              </w:rPr>
              <w:t xml:space="preserve"> Codul  Administrativ al Republicii Moldova</w:t>
            </w:r>
            <w:r>
              <w:rPr>
                <w:rFonts w:eastAsiaTheme="minorEastAsia"/>
                <w:sz w:val="24"/>
                <w:szCs w:val="24"/>
                <w:lang w:val="ro-RO"/>
              </w:rPr>
              <w:t xml:space="preserve">, aprobat prin Legea nr.116/2018; </w:t>
            </w:r>
            <w:r w:rsidRPr="003840EE">
              <w:rPr>
                <w:rFonts w:eastAsiaTheme="minorEastAsia"/>
                <w:sz w:val="24"/>
                <w:szCs w:val="24"/>
                <w:lang w:val="ro-RO"/>
              </w:rPr>
              <w:t>Legea</w:t>
            </w:r>
            <w:r>
              <w:rPr>
                <w:rFonts w:eastAsiaTheme="minorEastAsia"/>
                <w:sz w:val="24"/>
                <w:szCs w:val="24"/>
                <w:lang w:val="ro-RO"/>
              </w:rPr>
              <w:t xml:space="preserve"> nr. 235/</w:t>
            </w:r>
            <w:r w:rsidRPr="003840EE">
              <w:rPr>
                <w:rFonts w:eastAsiaTheme="minorEastAsia"/>
                <w:sz w:val="24"/>
                <w:szCs w:val="24"/>
                <w:lang w:val="ro-RO"/>
              </w:rPr>
              <w:t>2006 cu privire la principiile de bază de reglementare a activităţii de întreprinzător,</w:t>
            </w:r>
            <w:r w:rsidRPr="003840EE">
              <w:rPr>
                <w:rFonts w:eastAsiaTheme="minorEastAsia"/>
                <w:color w:val="000000"/>
                <w:sz w:val="24"/>
                <w:szCs w:val="24"/>
                <w:lang w:val="ro-RO"/>
              </w:rPr>
              <w:t xml:space="preserve"> </w:t>
            </w:r>
            <w:r w:rsidRPr="003840EE">
              <w:rPr>
                <w:rFonts w:eastAsiaTheme="minorEastAsia"/>
                <w:bCs/>
                <w:sz w:val="24"/>
                <w:szCs w:val="24"/>
                <w:lang w:val="en-US"/>
              </w:rPr>
              <w:t xml:space="preserve">Legea </w:t>
            </w:r>
            <w:r w:rsidRPr="003840EE">
              <w:rPr>
                <w:rFonts w:eastAsiaTheme="minorEastAsia"/>
                <w:sz w:val="24"/>
                <w:szCs w:val="24"/>
                <w:lang w:val="en-US"/>
              </w:rPr>
              <w:t xml:space="preserve">privind reglementarea prin autorizare </w:t>
            </w:r>
            <w:r w:rsidRPr="003840EE">
              <w:rPr>
                <w:rFonts w:eastAsiaTheme="minorEastAsia"/>
                <w:bCs/>
                <w:sz w:val="24"/>
                <w:szCs w:val="24"/>
                <w:lang w:val="en-US"/>
              </w:rPr>
              <w:t>a activităţii de întreprinzător</w:t>
            </w:r>
            <w:r w:rsidRPr="003840EE">
              <w:rPr>
                <w:rFonts w:eastAsiaTheme="minorEastAsia"/>
                <w:sz w:val="24"/>
                <w:szCs w:val="24"/>
                <w:lang w:val="en-US"/>
              </w:rPr>
              <w:t xml:space="preserve"> </w:t>
            </w:r>
            <w:r>
              <w:rPr>
                <w:rFonts w:eastAsiaTheme="minorEastAsia"/>
                <w:bCs/>
                <w:sz w:val="24"/>
                <w:szCs w:val="24"/>
                <w:lang w:val="en-US"/>
              </w:rPr>
              <w:t>nr. 160/</w:t>
            </w:r>
            <w:proofErr w:type="gramStart"/>
            <w:r w:rsidRPr="003840EE">
              <w:rPr>
                <w:rFonts w:eastAsiaTheme="minorEastAsia"/>
                <w:bCs/>
                <w:sz w:val="24"/>
                <w:szCs w:val="24"/>
                <w:lang w:val="en-US"/>
              </w:rPr>
              <w:t>2011</w:t>
            </w:r>
            <w:r>
              <w:rPr>
                <w:rFonts w:eastAsiaTheme="minorEastAsia"/>
                <w:bCs/>
                <w:sz w:val="24"/>
                <w:szCs w:val="24"/>
                <w:lang w:val="en-US"/>
              </w:rPr>
              <w:t xml:space="preserve"> </w:t>
            </w:r>
            <w:r w:rsidRPr="003840EE">
              <w:rPr>
                <w:rFonts w:eastAsiaTheme="minorEastAsia"/>
                <w:bCs/>
                <w:sz w:val="24"/>
                <w:szCs w:val="24"/>
                <w:lang w:val="en-US"/>
              </w:rPr>
              <w:t>,</w:t>
            </w:r>
            <w:proofErr w:type="gramEnd"/>
            <w:r w:rsidRPr="003840EE">
              <w:rPr>
                <w:rFonts w:eastAsiaTheme="minorEastAsia"/>
                <w:bCs/>
                <w:sz w:val="26"/>
                <w:szCs w:val="26"/>
                <w:lang w:val="en-US"/>
              </w:rPr>
              <w:t xml:space="preserve"> </w:t>
            </w:r>
            <w:r w:rsidRPr="003840EE">
              <w:rPr>
                <w:rFonts w:eastAsiaTheme="minorEastAsia"/>
                <w:color w:val="000000"/>
                <w:sz w:val="24"/>
                <w:szCs w:val="24"/>
                <w:lang w:val="ro-RO"/>
              </w:rPr>
              <w:t>Legea cu privire la comerţul interior nr.231</w:t>
            </w:r>
            <w:r>
              <w:rPr>
                <w:rFonts w:eastAsiaTheme="minorEastAsia"/>
                <w:color w:val="000000"/>
                <w:sz w:val="24"/>
                <w:szCs w:val="24"/>
                <w:lang w:val="ro-RO"/>
              </w:rPr>
              <w:t>/</w:t>
            </w:r>
            <w:r w:rsidRPr="003840EE">
              <w:rPr>
                <w:rFonts w:eastAsiaTheme="minorEastAsia"/>
                <w:color w:val="000000"/>
                <w:sz w:val="24"/>
                <w:szCs w:val="24"/>
                <w:lang w:val="ro-RO"/>
              </w:rPr>
              <w:t>2010, Hotărîrea Guvernului</w:t>
            </w:r>
            <w:r w:rsidRPr="003840EE">
              <w:rPr>
                <w:rFonts w:eastAsiaTheme="minorEastAsia"/>
                <w:bCs/>
                <w:sz w:val="24"/>
                <w:szCs w:val="24"/>
                <w:lang w:val="en-US"/>
              </w:rPr>
              <w:t xml:space="preserve"> </w:t>
            </w:r>
            <w:r w:rsidRPr="003840EE">
              <w:rPr>
                <w:rFonts w:eastAsiaTheme="minorEastAsia"/>
                <w:sz w:val="24"/>
                <w:szCs w:val="24"/>
                <w:lang w:val="en-US"/>
              </w:rPr>
              <w:t xml:space="preserve">cu privire la desfăşurarea comerţului cu amănuntul </w:t>
            </w:r>
            <w:r w:rsidRPr="003840EE">
              <w:rPr>
                <w:rFonts w:eastAsiaTheme="minorEastAsia"/>
                <w:bCs/>
                <w:sz w:val="24"/>
                <w:szCs w:val="24"/>
                <w:lang w:val="en-US"/>
              </w:rPr>
              <w:t>nr. 931</w:t>
            </w:r>
            <w:r>
              <w:rPr>
                <w:rFonts w:eastAsiaTheme="minorEastAsia"/>
                <w:bCs/>
                <w:sz w:val="24"/>
                <w:szCs w:val="24"/>
                <w:lang w:val="en-US"/>
              </w:rPr>
              <w:t>/</w:t>
            </w:r>
            <w:proofErr w:type="gramStart"/>
            <w:r w:rsidRPr="003840EE">
              <w:rPr>
                <w:rFonts w:eastAsiaTheme="minorEastAsia"/>
                <w:bCs/>
                <w:sz w:val="24"/>
                <w:szCs w:val="24"/>
                <w:lang w:val="en-US"/>
              </w:rPr>
              <w:t>2011</w:t>
            </w:r>
            <w:r w:rsidRPr="003840EE">
              <w:rPr>
                <w:rFonts w:eastAsiaTheme="minorEastAsia"/>
                <w:sz w:val="24"/>
                <w:szCs w:val="24"/>
                <w:lang w:val="en-US"/>
              </w:rPr>
              <w:t xml:space="preserve"> .</w:t>
            </w:r>
            <w:proofErr w:type="gramEnd"/>
          </w:p>
          <w:p w:rsidR="00272249" w:rsidRPr="00F420FF" w:rsidRDefault="00272249" w:rsidP="00272249">
            <w:pPr>
              <w:tabs>
                <w:tab w:val="left" w:pos="884"/>
                <w:tab w:val="left" w:pos="1196"/>
              </w:tabs>
              <w:rPr>
                <w:rFonts w:eastAsiaTheme="minorEastAsia"/>
                <w:sz w:val="24"/>
                <w:szCs w:val="24"/>
                <w:lang w:val="en-US"/>
              </w:rPr>
            </w:pPr>
            <w:r w:rsidRPr="003840EE">
              <w:rPr>
                <w:rFonts w:eastAsiaTheme="minorEastAsia"/>
                <w:sz w:val="24"/>
                <w:szCs w:val="24"/>
                <w:lang w:val="en-US"/>
              </w:rPr>
              <w:t xml:space="preserve">   În  urma  aprobării deciziei </w:t>
            </w:r>
            <w:r w:rsidRPr="003840EE">
              <w:rPr>
                <w:rFonts w:eastAsiaTheme="minorEastAsia"/>
                <w:sz w:val="24"/>
                <w:szCs w:val="24"/>
                <w:lang w:val="ro-RO"/>
              </w:rPr>
              <w:t>„Cu  privire  la  stabilirea și  punerea în  aplicare a ta</w:t>
            </w:r>
            <w:r>
              <w:rPr>
                <w:rFonts w:eastAsiaTheme="minorEastAsia"/>
                <w:sz w:val="24"/>
                <w:szCs w:val="24"/>
                <w:lang w:val="ro-RO"/>
              </w:rPr>
              <w:t xml:space="preserve">xelor locale </w:t>
            </w:r>
            <w:r>
              <w:rPr>
                <w:rFonts w:eastAsiaTheme="minorEastAsia"/>
                <w:sz w:val="24"/>
                <w:szCs w:val="24"/>
                <w:lang w:val="ro-RO"/>
              </w:rPr>
              <w:lastRenderedPageBreak/>
              <w:t>pentru   anul  2026</w:t>
            </w:r>
            <w:r>
              <w:rPr>
                <w:rFonts w:eastAsiaTheme="minorEastAsia"/>
                <w:sz w:val="24"/>
                <w:szCs w:val="24"/>
                <w:lang w:val="en-US"/>
              </w:rPr>
              <w:t>”, colectării</w:t>
            </w:r>
            <w:r w:rsidRPr="003840EE">
              <w:rPr>
                <w:rFonts w:eastAsiaTheme="minorEastAsia"/>
                <w:sz w:val="24"/>
                <w:szCs w:val="24"/>
                <w:lang w:val="en-US"/>
              </w:rPr>
              <w:t xml:space="preserve"> </w:t>
            </w:r>
            <w:r w:rsidRPr="003840EE">
              <w:rPr>
                <w:rFonts w:eastAsiaTheme="minorEastAsia"/>
                <w:sz w:val="24"/>
                <w:szCs w:val="24"/>
                <w:lang w:val="ro-RO"/>
              </w:rPr>
              <w:t>taxelor locale conform Titlului VII al Codului fiscal,</w:t>
            </w:r>
            <w:r w:rsidRPr="003840EE">
              <w:rPr>
                <w:rFonts w:eastAsiaTheme="minorEastAsia"/>
                <w:sz w:val="24"/>
                <w:szCs w:val="24"/>
                <w:lang w:val="en-US"/>
              </w:rPr>
              <w:t xml:space="preserve">  în teritoriul satului Pîrjolteni, co</w:t>
            </w:r>
            <w:r>
              <w:rPr>
                <w:rFonts w:eastAsiaTheme="minorEastAsia"/>
                <w:sz w:val="24"/>
                <w:szCs w:val="24"/>
                <w:lang w:val="en-US"/>
              </w:rPr>
              <w:t xml:space="preserve">nform anexelor nr. 01 și nr.02, va asigura o componentă a veniturilor bugetului primăriei pentru anul 2026. </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lastRenderedPageBreak/>
              <w:t>5. Fundamentarea economico-financiară</w:t>
            </w:r>
          </w:p>
        </w:tc>
      </w:tr>
      <w:tr w:rsidR="00272249" w:rsidRPr="003840EE" w:rsidTr="00272249">
        <w:tc>
          <w:tcPr>
            <w:tcW w:w="5000" w:type="pct"/>
          </w:tcPr>
          <w:p w:rsidR="00272249" w:rsidRDefault="00272249" w:rsidP="00272249">
            <w:pPr>
              <w:tabs>
                <w:tab w:val="left" w:pos="884"/>
                <w:tab w:val="left" w:pos="1196"/>
              </w:tabs>
              <w:jc w:val="both"/>
              <w:rPr>
                <w:rFonts w:eastAsiaTheme="minorEastAsia" w:cstheme="minorBidi"/>
                <w:sz w:val="24"/>
                <w:szCs w:val="24"/>
                <w:lang w:val="ro-MO"/>
              </w:rPr>
            </w:pPr>
            <w:r>
              <w:rPr>
                <w:rFonts w:eastAsiaTheme="minorEastAsia" w:cstheme="minorBidi"/>
                <w:sz w:val="24"/>
                <w:szCs w:val="24"/>
                <w:lang w:val="ro-MO"/>
              </w:rPr>
              <w:t xml:space="preserve">    Imple</w:t>
            </w:r>
            <w:r w:rsidRPr="003840EE">
              <w:rPr>
                <w:rFonts w:eastAsiaTheme="minorEastAsia" w:cstheme="minorBidi"/>
                <w:sz w:val="24"/>
                <w:szCs w:val="24"/>
                <w:lang w:val="ro-MO"/>
              </w:rPr>
              <w:t xml:space="preserve">mentarea prezentului proiect va permite </w:t>
            </w:r>
            <w:r>
              <w:rPr>
                <w:rFonts w:eastAsiaTheme="minorEastAsia" w:cstheme="minorBidi"/>
                <w:sz w:val="24"/>
                <w:szCs w:val="24"/>
                <w:lang w:val="ro-MO"/>
              </w:rPr>
              <w:t xml:space="preserve"> asigurarea capitolului de venituri la bugetul primăriei Pîrjolteni pentru anul 2026, prin </w:t>
            </w:r>
            <w:r w:rsidRPr="003840EE">
              <w:rPr>
                <w:rFonts w:eastAsiaTheme="minorEastAsia"/>
                <w:sz w:val="24"/>
                <w:szCs w:val="24"/>
                <w:lang w:val="en-US"/>
              </w:rPr>
              <w:t xml:space="preserve">colectarea </w:t>
            </w:r>
            <w:r w:rsidRPr="003840EE">
              <w:rPr>
                <w:rFonts w:eastAsiaTheme="minorEastAsia"/>
                <w:sz w:val="24"/>
                <w:szCs w:val="24"/>
                <w:lang w:val="ro-RO"/>
              </w:rPr>
              <w:t xml:space="preserve">taxelor locale </w:t>
            </w:r>
            <w:r>
              <w:rPr>
                <w:rFonts w:eastAsiaTheme="minorEastAsia"/>
                <w:sz w:val="24"/>
                <w:szCs w:val="24"/>
                <w:lang w:val="ro-RO"/>
              </w:rPr>
              <w:t xml:space="preserve"> indicate în anexele nr. 01 și 02.  </w:t>
            </w:r>
          </w:p>
          <w:p w:rsidR="00272249" w:rsidRPr="003840EE" w:rsidRDefault="00272249" w:rsidP="00272249">
            <w:pPr>
              <w:tabs>
                <w:tab w:val="left" w:pos="884"/>
                <w:tab w:val="left" w:pos="1196"/>
              </w:tabs>
              <w:jc w:val="both"/>
              <w:rPr>
                <w:rFonts w:eastAsiaTheme="minorEastAsia" w:cstheme="minorBidi"/>
                <w:sz w:val="24"/>
                <w:szCs w:val="24"/>
                <w:lang w:val="ro-M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6. Modul de încorporare a actului în cadrul normativ în vigoare</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  Proiectul  de  decizie  a  fost  elaborat  în  conformitate :  cu </w:t>
            </w:r>
            <w:r w:rsidRPr="003840EE">
              <w:rPr>
                <w:rFonts w:eastAsiaTheme="minorEastAsia"/>
                <w:color w:val="000000"/>
                <w:sz w:val="24"/>
                <w:szCs w:val="24"/>
                <w:lang w:val="ro-RO"/>
              </w:rPr>
              <w:t>Titlul VII ,,Taxele locale’’ din Codul fiscal, Legea privind administrația publică locală nr. 436</w:t>
            </w:r>
            <w:r>
              <w:rPr>
                <w:rFonts w:eastAsiaTheme="minorEastAsia"/>
                <w:color w:val="000000"/>
                <w:sz w:val="24"/>
                <w:szCs w:val="24"/>
                <w:lang w:val="ro-RO"/>
              </w:rPr>
              <w:t>/</w:t>
            </w:r>
            <w:r w:rsidRPr="003840EE">
              <w:rPr>
                <w:rFonts w:eastAsiaTheme="minorEastAsia"/>
                <w:color w:val="000000"/>
                <w:sz w:val="24"/>
                <w:szCs w:val="24"/>
                <w:lang w:val="ro-RO"/>
              </w:rPr>
              <w:t>2006, Legea privind finanțele publice nr.397</w:t>
            </w:r>
            <w:r>
              <w:rPr>
                <w:rFonts w:eastAsiaTheme="minorEastAsia"/>
                <w:color w:val="000000"/>
                <w:sz w:val="24"/>
                <w:szCs w:val="24"/>
                <w:lang w:val="ro-RO"/>
              </w:rPr>
              <w:t>/</w:t>
            </w:r>
            <w:r w:rsidRPr="003840EE">
              <w:rPr>
                <w:rFonts w:eastAsiaTheme="minorEastAsia"/>
                <w:color w:val="000000"/>
                <w:sz w:val="24"/>
                <w:szCs w:val="24"/>
                <w:lang w:val="ro-RO"/>
              </w:rPr>
              <w:t>2003, Legea finanțelor publice și responsabilității bugetar fiscal nr. 181</w:t>
            </w:r>
            <w:r>
              <w:rPr>
                <w:rFonts w:eastAsiaTheme="minorEastAsia"/>
                <w:color w:val="000000"/>
                <w:sz w:val="24"/>
                <w:szCs w:val="24"/>
                <w:lang w:val="ro-RO"/>
              </w:rPr>
              <w:t>/</w:t>
            </w:r>
            <w:r w:rsidRPr="003840EE">
              <w:rPr>
                <w:rFonts w:eastAsiaTheme="minorEastAsia"/>
                <w:color w:val="000000"/>
                <w:sz w:val="24"/>
                <w:szCs w:val="24"/>
                <w:lang w:val="ro-RO"/>
              </w:rPr>
              <w:t>2014,</w:t>
            </w:r>
            <w:r w:rsidRPr="003840EE">
              <w:rPr>
                <w:rFonts w:eastAsiaTheme="minorEastAsia"/>
                <w:sz w:val="24"/>
                <w:szCs w:val="24"/>
                <w:lang w:val="ro-RO"/>
              </w:rPr>
              <w:t xml:space="preserve"> </w:t>
            </w:r>
            <w:r>
              <w:rPr>
                <w:rFonts w:eastAsiaTheme="minorEastAsia"/>
                <w:color w:val="000000"/>
                <w:sz w:val="24"/>
                <w:szCs w:val="24"/>
                <w:lang w:val="ro-RO"/>
              </w:rPr>
              <w:t>Codul  Administrativ al Republicii Moldova</w:t>
            </w:r>
            <w:r>
              <w:rPr>
                <w:rFonts w:eastAsiaTheme="minorEastAsia"/>
                <w:sz w:val="24"/>
                <w:szCs w:val="24"/>
                <w:lang w:val="ro-RO"/>
              </w:rPr>
              <w:t>, aprobat prin Legea nr.116/2018;</w:t>
            </w:r>
            <w:r w:rsidRPr="003840EE">
              <w:rPr>
                <w:rFonts w:eastAsiaTheme="minorEastAsia"/>
                <w:sz w:val="24"/>
                <w:szCs w:val="24"/>
                <w:lang w:val="ro-RO"/>
              </w:rPr>
              <w:t>Legea nr. 235</w:t>
            </w:r>
            <w:r>
              <w:rPr>
                <w:rFonts w:eastAsiaTheme="minorEastAsia"/>
                <w:sz w:val="24"/>
                <w:szCs w:val="24"/>
                <w:lang w:val="ro-RO"/>
              </w:rPr>
              <w:t>/</w:t>
            </w:r>
            <w:r w:rsidRPr="003840EE">
              <w:rPr>
                <w:rFonts w:eastAsiaTheme="minorEastAsia"/>
                <w:sz w:val="24"/>
                <w:szCs w:val="24"/>
                <w:lang w:val="ro-RO"/>
              </w:rPr>
              <w:t>2006 cu privire la principiile de bază de reglementare a activităţii de întreprinzător,</w:t>
            </w:r>
            <w:r w:rsidRPr="003840EE">
              <w:rPr>
                <w:rFonts w:eastAsiaTheme="minorEastAsia"/>
                <w:color w:val="000000"/>
                <w:sz w:val="24"/>
                <w:szCs w:val="24"/>
                <w:lang w:val="ro-RO"/>
              </w:rPr>
              <w:t xml:space="preserve"> </w:t>
            </w:r>
            <w:r w:rsidRPr="003840EE">
              <w:rPr>
                <w:rFonts w:eastAsiaTheme="minorEastAsia"/>
                <w:bCs/>
                <w:sz w:val="24"/>
                <w:szCs w:val="24"/>
                <w:lang w:val="en-US"/>
              </w:rPr>
              <w:t xml:space="preserve">Legea </w:t>
            </w:r>
            <w:r w:rsidRPr="003840EE">
              <w:rPr>
                <w:rFonts w:eastAsiaTheme="minorEastAsia"/>
                <w:sz w:val="24"/>
                <w:szCs w:val="24"/>
                <w:lang w:val="en-US"/>
              </w:rPr>
              <w:t xml:space="preserve">privind reglementarea prin autorizare </w:t>
            </w:r>
            <w:r w:rsidRPr="003840EE">
              <w:rPr>
                <w:rFonts w:eastAsiaTheme="minorEastAsia"/>
                <w:bCs/>
                <w:sz w:val="24"/>
                <w:szCs w:val="24"/>
                <w:lang w:val="en-US"/>
              </w:rPr>
              <w:t>a activităţii de întreprinzător</w:t>
            </w:r>
            <w:r w:rsidRPr="003840EE">
              <w:rPr>
                <w:rFonts w:eastAsiaTheme="minorEastAsia"/>
                <w:sz w:val="24"/>
                <w:szCs w:val="24"/>
                <w:lang w:val="en-US"/>
              </w:rPr>
              <w:t xml:space="preserve"> </w:t>
            </w:r>
            <w:r w:rsidRPr="003840EE">
              <w:rPr>
                <w:rFonts w:eastAsiaTheme="minorEastAsia"/>
                <w:bCs/>
                <w:sz w:val="24"/>
                <w:szCs w:val="24"/>
                <w:lang w:val="en-US"/>
              </w:rPr>
              <w:t>nr. 160</w:t>
            </w:r>
            <w:r>
              <w:rPr>
                <w:rFonts w:eastAsiaTheme="minorEastAsia"/>
                <w:bCs/>
                <w:sz w:val="24"/>
                <w:szCs w:val="24"/>
                <w:lang w:val="en-US"/>
              </w:rPr>
              <w:t>/20</w:t>
            </w:r>
            <w:r w:rsidRPr="003840EE">
              <w:rPr>
                <w:rFonts w:eastAsiaTheme="minorEastAsia"/>
                <w:bCs/>
                <w:sz w:val="24"/>
                <w:szCs w:val="24"/>
                <w:lang w:val="en-US"/>
              </w:rPr>
              <w:t xml:space="preserve">11, </w:t>
            </w:r>
            <w:r w:rsidRPr="003840EE">
              <w:rPr>
                <w:rFonts w:eastAsiaTheme="minorEastAsia"/>
                <w:color w:val="000000"/>
                <w:sz w:val="24"/>
                <w:szCs w:val="24"/>
                <w:lang w:val="ro-RO"/>
              </w:rPr>
              <w:t xml:space="preserve">Legea cu privire la publicitate </w:t>
            </w:r>
            <w:r w:rsidRPr="003840EE">
              <w:rPr>
                <w:rFonts w:eastAsiaTheme="minorEastAsia"/>
                <w:bCs/>
                <w:sz w:val="24"/>
                <w:szCs w:val="24"/>
                <w:lang w:val="en-US"/>
              </w:rPr>
              <w:t>nr. 1227</w:t>
            </w:r>
            <w:r>
              <w:rPr>
                <w:rFonts w:eastAsiaTheme="minorEastAsia"/>
                <w:bCs/>
                <w:sz w:val="24"/>
                <w:szCs w:val="24"/>
                <w:lang w:val="en-US"/>
              </w:rPr>
              <w:t>/19</w:t>
            </w:r>
            <w:r w:rsidRPr="003840EE">
              <w:rPr>
                <w:rFonts w:eastAsiaTheme="minorEastAsia"/>
                <w:bCs/>
                <w:sz w:val="24"/>
                <w:szCs w:val="24"/>
                <w:lang w:val="en-US"/>
              </w:rPr>
              <w:t>97,</w:t>
            </w:r>
            <w:r w:rsidRPr="003840EE">
              <w:rPr>
                <w:rFonts w:eastAsiaTheme="minorEastAsia"/>
                <w:bCs/>
                <w:sz w:val="26"/>
                <w:szCs w:val="26"/>
                <w:lang w:val="en-US"/>
              </w:rPr>
              <w:t xml:space="preserve"> </w:t>
            </w:r>
            <w:r w:rsidRPr="003840EE">
              <w:rPr>
                <w:rFonts w:eastAsiaTheme="minorEastAsia"/>
                <w:color w:val="000000"/>
                <w:sz w:val="24"/>
                <w:szCs w:val="24"/>
                <w:lang w:val="ro-RO"/>
              </w:rPr>
              <w:t>Legea cu privire la com</w:t>
            </w:r>
            <w:r>
              <w:rPr>
                <w:rFonts w:eastAsiaTheme="minorEastAsia"/>
                <w:color w:val="000000"/>
                <w:sz w:val="24"/>
                <w:szCs w:val="24"/>
                <w:lang w:val="ro-RO"/>
              </w:rPr>
              <w:t>erţul interior nr.231/</w:t>
            </w:r>
            <w:r w:rsidRPr="003840EE">
              <w:rPr>
                <w:rFonts w:eastAsiaTheme="minorEastAsia"/>
                <w:color w:val="000000"/>
                <w:sz w:val="24"/>
                <w:szCs w:val="24"/>
                <w:lang w:val="ro-RO"/>
              </w:rPr>
              <w:t>2010, Hotărîrea Guvernului</w:t>
            </w:r>
            <w:r w:rsidRPr="003840EE">
              <w:rPr>
                <w:rFonts w:eastAsiaTheme="minorEastAsia"/>
                <w:bCs/>
                <w:sz w:val="24"/>
                <w:szCs w:val="24"/>
                <w:lang w:val="en-US"/>
              </w:rPr>
              <w:t xml:space="preserve"> </w:t>
            </w:r>
            <w:r w:rsidRPr="003840EE">
              <w:rPr>
                <w:rFonts w:eastAsiaTheme="minorEastAsia"/>
                <w:sz w:val="24"/>
                <w:szCs w:val="24"/>
                <w:lang w:val="en-US"/>
              </w:rPr>
              <w:t xml:space="preserve">cu privire la desfăşurarea comerţului cu amănuntul </w:t>
            </w:r>
            <w:r>
              <w:rPr>
                <w:rFonts w:eastAsiaTheme="minorEastAsia"/>
                <w:bCs/>
                <w:sz w:val="24"/>
                <w:szCs w:val="24"/>
                <w:lang w:val="en-US"/>
              </w:rPr>
              <w:t>nr. 931/</w:t>
            </w:r>
            <w:r w:rsidRPr="003840EE">
              <w:rPr>
                <w:rFonts w:eastAsiaTheme="minorEastAsia"/>
                <w:bCs/>
                <w:sz w:val="24"/>
                <w:szCs w:val="24"/>
                <w:lang w:val="en-US"/>
              </w:rPr>
              <w:t>2011</w:t>
            </w:r>
            <w:r>
              <w:rPr>
                <w:rFonts w:eastAsiaTheme="minorEastAsia"/>
                <w:bCs/>
                <w:sz w:val="24"/>
                <w:szCs w:val="24"/>
                <w:lang w:val="en-US"/>
              </w:rPr>
              <w:t>.</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7. Avizarea şi consultarea publică a proiectului</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sz w:val="24"/>
                <w:szCs w:val="24"/>
                <w:lang w:val="en-US"/>
              </w:rPr>
            </w:pPr>
            <w:r w:rsidRPr="003840EE">
              <w:rPr>
                <w:rFonts w:eastAsiaTheme="minorEastAsia"/>
                <w:sz w:val="24"/>
                <w:szCs w:val="24"/>
                <w:lang w:val="en-US"/>
              </w:rPr>
              <w:t>În scopul respectării preveder</w:t>
            </w:r>
            <w:r>
              <w:rPr>
                <w:rFonts w:eastAsiaTheme="minorEastAsia"/>
                <w:sz w:val="24"/>
                <w:szCs w:val="24"/>
                <w:lang w:val="en-US"/>
              </w:rPr>
              <w:t>ilor Legii nr. 239/</w:t>
            </w:r>
            <w:r w:rsidRPr="003840EE">
              <w:rPr>
                <w:rFonts w:eastAsiaTheme="minorEastAsia"/>
                <w:sz w:val="24"/>
                <w:szCs w:val="24"/>
                <w:lang w:val="en-US"/>
              </w:rPr>
              <w:t>2008 privind transparența în procesul decizional, Hotărîr</w:t>
            </w:r>
            <w:r>
              <w:rPr>
                <w:rFonts w:eastAsiaTheme="minorEastAsia"/>
                <w:sz w:val="24"/>
                <w:szCs w:val="24"/>
                <w:lang w:val="en-US"/>
              </w:rPr>
              <w:t>ii Guvernului nr. 967/</w:t>
            </w:r>
            <w:r w:rsidRPr="003840EE">
              <w:rPr>
                <w:rFonts w:eastAsiaTheme="minorEastAsia"/>
                <w:sz w:val="24"/>
                <w:szCs w:val="24"/>
                <w:lang w:val="en-US"/>
              </w:rPr>
              <w:t xml:space="preserve">2016 </w:t>
            </w:r>
            <w:proofErr w:type="gramStart"/>
            <w:r w:rsidRPr="003840EE">
              <w:rPr>
                <w:rFonts w:eastAsiaTheme="minorEastAsia"/>
                <w:sz w:val="24"/>
                <w:szCs w:val="24"/>
                <w:lang w:val="en-US"/>
              </w:rPr>
              <w:t>cu  privire</w:t>
            </w:r>
            <w:proofErr w:type="gramEnd"/>
            <w:r w:rsidRPr="003840EE">
              <w:rPr>
                <w:rFonts w:eastAsiaTheme="minorEastAsia"/>
                <w:sz w:val="24"/>
                <w:szCs w:val="24"/>
                <w:lang w:val="en-US"/>
              </w:rPr>
              <w:t xml:space="preserve">  la  mecanismul de  consultare publică cu  societatea civilă în procesul decizional,  Legii  nr. 100</w:t>
            </w:r>
            <w:r>
              <w:rPr>
                <w:rFonts w:eastAsiaTheme="minorEastAsia"/>
                <w:sz w:val="24"/>
                <w:szCs w:val="24"/>
                <w:lang w:val="en-US"/>
              </w:rPr>
              <w:t>/</w:t>
            </w:r>
            <w:r w:rsidRPr="003840EE">
              <w:rPr>
                <w:rFonts w:eastAsiaTheme="minorEastAsia"/>
                <w:sz w:val="24"/>
                <w:szCs w:val="24"/>
                <w:lang w:val="en-US"/>
              </w:rPr>
              <w:t xml:space="preserve">2017 cu  privire  la  actele  normative, anunțul cu  privire  la  inițierea  consultărilor publice,   inclusiv  și  proiectul de  decizie  afost plasat   pe  pagin  WEB </w:t>
            </w:r>
            <w:hyperlink r:id="rId10" w:history="1">
              <w:r w:rsidRPr="003840EE">
                <w:rPr>
                  <w:rFonts w:asciiTheme="minorHAnsi" w:eastAsiaTheme="majorEastAsia" w:hAnsiTheme="minorHAnsi" w:cstheme="minorBidi"/>
                  <w:color w:val="0000FF" w:themeColor="hyperlink"/>
                  <w:sz w:val="22"/>
                  <w:szCs w:val="22"/>
                  <w:u w:val="single"/>
                  <w:lang w:val="en-US"/>
                </w:rPr>
                <w:t>http://primariapirjolteni.sat.md/</w:t>
              </w:r>
            </w:hyperlink>
            <w:r w:rsidRPr="003840EE">
              <w:rPr>
                <w:rFonts w:asciiTheme="minorHAnsi" w:eastAsiaTheme="minorEastAsia" w:hAnsiTheme="minorHAnsi" w:cstheme="minorBidi"/>
                <w:sz w:val="22"/>
                <w:szCs w:val="22"/>
                <w:lang w:val="ro-RO"/>
              </w:rPr>
              <w:t xml:space="preserve">  și </w:t>
            </w:r>
            <w:r w:rsidRPr="003840EE">
              <w:rPr>
                <w:rFonts w:eastAsiaTheme="minorEastAsia"/>
                <w:sz w:val="24"/>
                <w:szCs w:val="24"/>
                <w:lang w:val="en-US"/>
              </w:rPr>
              <w:t>pe  panoul informativ din  sediul primăriei.</w:t>
            </w:r>
          </w:p>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sz w:val="24"/>
                <w:szCs w:val="24"/>
                <w:lang w:val="en-US"/>
              </w:rPr>
              <w:t>Proiectul  de  decizie se  prezintă  comisiilor  de  specialitate  pentru  avizarea pentru  a  se  propune Consiliul sătesc  Pîrjolteni pentru  examinare și aprobare în  ședință.</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8. Constatările expertizei juridice</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Categoria  actului propus este  Decizia Consiliului  local </w:t>
            </w:r>
            <w:r w:rsidRPr="003840EE">
              <w:rPr>
                <w:rFonts w:eastAsiaTheme="minorEastAsia"/>
                <w:sz w:val="24"/>
                <w:szCs w:val="24"/>
                <w:lang w:val="ro-RO"/>
              </w:rPr>
              <w:t xml:space="preserve">„Cu  privire  la  stabilirea  și   punerea în  aplicare a  taxelor locale </w:t>
            </w:r>
            <w:r>
              <w:rPr>
                <w:rFonts w:eastAsiaTheme="minorEastAsia"/>
                <w:sz w:val="24"/>
                <w:szCs w:val="24"/>
                <w:lang w:val="ro-RO"/>
              </w:rPr>
              <w:t>pentru   anul  2026</w:t>
            </w:r>
            <w:r w:rsidRPr="003840EE">
              <w:rPr>
                <w:rFonts w:eastAsiaTheme="minorEastAsia"/>
                <w:sz w:val="24"/>
                <w:szCs w:val="24"/>
                <w:lang w:val="en-US"/>
              </w:rPr>
              <w:t>”  și corespunde normelor legale.</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9  Impactul  proiectului</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Proiectul </w:t>
            </w:r>
            <w:r>
              <w:rPr>
                <w:rFonts w:eastAsiaTheme="minorEastAsia" w:cstheme="minorBidi"/>
                <w:sz w:val="24"/>
                <w:szCs w:val="24"/>
                <w:lang w:val="ro-MO"/>
              </w:rPr>
              <w:t>de decizie</w:t>
            </w:r>
            <w:r w:rsidRPr="003840EE">
              <w:rPr>
                <w:rFonts w:eastAsiaTheme="minorEastAsia" w:cstheme="minorBidi"/>
                <w:sz w:val="24"/>
                <w:szCs w:val="24"/>
                <w:lang w:val="ro-MO"/>
              </w:rPr>
              <w:t xml:space="preserve"> va  avea un  impact semnificativ  în  respectarea  legislației  în  vigoare și exercitarea c</w:t>
            </w:r>
            <w:r>
              <w:rPr>
                <w:rFonts w:eastAsiaTheme="minorEastAsia" w:cstheme="minorBidi"/>
                <w:sz w:val="24"/>
                <w:szCs w:val="24"/>
                <w:lang w:val="ro-MO"/>
              </w:rPr>
              <w:t>ompetențelor Consiliului local  în gestionarea bugetului primăriei Pîrjolteni pentru anul 2026.</w:t>
            </w:r>
          </w:p>
        </w:tc>
      </w:tr>
    </w:tbl>
    <w:p w:rsidR="00272249" w:rsidRPr="003840EE" w:rsidRDefault="00272249" w:rsidP="00272249">
      <w:pPr>
        <w:jc w:val="center"/>
        <w:rPr>
          <w:rFonts w:eastAsiaTheme="minorEastAsia"/>
          <w:b/>
          <w:sz w:val="24"/>
          <w:szCs w:val="24"/>
          <w:lang w:val="en-US"/>
        </w:rPr>
      </w:pPr>
    </w:p>
    <w:p w:rsidR="00272249" w:rsidRPr="003840EE" w:rsidRDefault="00272249" w:rsidP="00272249">
      <w:pPr>
        <w:jc w:val="center"/>
        <w:rPr>
          <w:rFonts w:eastAsiaTheme="minorEastAsia"/>
          <w:b/>
          <w:sz w:val="24"/>
          <w:szCs w:val="24"/>
          <w:lang w:val="en-US"/>
        </w:rPr>
      </w:pPr>
    </w:p>
    <w:p w:rsidR="00272249" w:rsidRPr="003840EE" w:rsidRDefault="00272249" w:rsidP="00272249">
      <w:pPr>
        <w:jc w:val="center"/>
        <w:rPr>
          <w:rFonts w:eastAsiaTheme="minorEastAsia"/>
          <w:b/>
          <w:sz w:val="24"/>
          <w:szCs w:val="24"/>
          <w:lang w:val="en-US"/>
        </w:rPr>
      </w:pPr>
    </w:p>
    <w:p w:rsidR="00272249" w:rsidRPr="003840EE" w:rsidRDefault="00272249" w:rsidP="00272249">
      <w:pPr>
        <w:jc w:val="both"/>
        <w:rPr>
          <w:rFonts w:eastAsiaTheme="minorEastAsia"/>
          <w:b/>
          <w:i/>
          <w:sz w:val="24"/>
          <w:szCs w:val="24"/>
          <w:lang w:val="en-US"/>
        </w:rPr>
      </w:pPr>
      <w:r w:rsidRPr="003840EE">
        <w:rPr>
          <w:rFonts w:eastAsiaTheme="minorEastAsia"/>
          <w:i/>
          <w:sz w:val="24"/>
          <w:szCs w:val="24"/>
          <w:lang w:val="en-US"/>
        </w:rPr>
        <w:t xml:space="preserve"> </w:t>
      </w:r>
      <w:r>
        <w:rPr>
          <w:rFonts w:eastAsiaTheme="minorEastAsia"/>
          <w:b/>
          <w:i/>
          <w:sz w:val="24"/>
          <w:szCs w:val="24"/>
          <w:lang w:val="en-US"/>
        </w:rPr>
        <w:t>Primarul satului Pîrjolteni                                            Vasile Coadă</w:t>
      </w:r>
    </w:p>
    <w:p w:rsidR="00272249" w:rsidRPr="003840EE" w:rsidRDefault="00272249" w:rsidP="00272249">
      <w:pPr>
        <w:jc w:val="both"/>
        <w:rPr>
          <w:rFonts w:eastAsiaTheme="minorEastAsia"/>
          <w:sz w:val="28"/>
          <w:szCs w:val="28"/>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rPr>
          <w:lang w:val="ro-RO"/>
        </w:rPr>
      </w:pPr>
    </w:p>
    <w:p w:rsidR="00272249" w:rsidRDefault="00272249" w:rsidP="00272249">
      <w:pPr>
        <w:pStyle w:val="Frspaiere"/>
        <w:rPr>
          <w:lang w:val="ro-RO"/>
        </w:rPr>
      </w:pPr>
      <w:r>
        <w:rPr>
          <w:lang w:val="ro-RO"/>
        </w:rPr>
        <w:lastRenderedPageBreak/>
        <w:t xml:space="preserve">                                                                        </w:t>
      </w:r>
      <w:r w:rsidRPr="000E3466">
        <w:object w:dxaOrig="4545" w:dyaOrig="5265">
          <v:shape id="_x0000_i1026" type="#_x0000_t75" style="width:65.4pt;height:66.6pt" o:ole="">
            <v:imagedata r:id="rId7" o:title=""/>
          </v:shape>
          <o:OLEObject Type="Embed" ProgID="PBrush" ShapeID="_x0000_i1026" DrawAspect="Content" ObjectID="_1826179556" r:id="rId11"/>
        </w:object>
      </w:r>
    </w:p>
    <w:p w:rsidR="00272249" w:rsidRPr="000F360B" w:rsidRDefault="00272249" w:rsidP="00272249">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272249" w:rsidRDefault="00272249" w:rsidP="00272249">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272249" w:rsidRPr="00EA7EA1" w:rsidRDefault="00272249" w:rsidP="00272249">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272249" w:rsidRPr="00EA7EA1" w:rsidRDefault="00272249" w:rsidP="00272249">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hyperlink r:id="rId12" w:history="1">
        <w:r w:rsidRPr="000B4709">
          <w:rPr>
            <w:rStyle w:val="Hyperlink"/>
            <w:rFonts w:ascii="Times New Roman" w:hAnsi="Times New Roman" w:cs="Times New Roman"/>
            <w:i/>
            <w:sz w:val="24"/>
            <w:szCs w:val="24"/>
            <w:lang w:val="ro-RO"/>
          </w:rPr>
          <w:t>primaria.pirjolteni@apl.gov.md</w:t>
        </w:r>
      </w:hyperlink>
    </w:p>
    <w:p w:rsidR="00272249" w:rsidRDefault="00272249" w:rsidP="00272249">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272249" w:rsidRPr="00901AFB" w:rsidRDefault="00272249" w:rsidP="00272249">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09/02                                </w:t>
      </w:r>
      <w:r w:rsidRPr="000B3984">
        <w:rPr>
          <w:rFonts w:ascii="Times New Roman" w:hAnsi="Times New Roman" w:cs="Times New Roman"/>
          <w:b/>
          <w:i/>
          <w:sz w:val="28"/>
          <w:szCs w:val="28"/>
          <w:u w:val="single"/>
          <w:lang w:val="ro-RO"/>
        </w:rPr>
        <w:t xml:space="preserve">PROIECT </w:t>
      </w:r>
      <w:r>
        <w:rPr>
          <w:rFonts w:ascii="Times New Roman" w:hAnsi="Times New Roman" w:cs="Times New Roman"/>
          <w:b/>
          <w:sz w:val="28"/>
          <w:szCs w:val="28"/>
          <w:lang w:val="ro-RO"/>
        </w:rPr>
        <w:t xml:space="preserve">                                        </w:t>
      </w:r>
    </w:p>
    <w:p w:rsidR="00272249" w:rsidRDefault="00272249" w:rsidP="00272249">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06 decembrie 2024</w:t>
      </w:r>
    </w:p>
    <w:p w:rsidR="00272249" w:rsidRDefault="00272249" w:rsidP="00272249">
      <w:pPr>
        <w:pStyle w:val="Frspaiere"/>
        <w:rPr>
          <w:rFonts w:ascii="Times New Roman" w:hAnsi="Times New Roman" w:cs="Times New Roman"/>
          <w:b/>
          <w:sz w:val="28"/>
          <w:szCs w:val="28"/>
          <w:lang w:val="ro-RO"/>
        </w:rPr>
      </w:pPr>
    </w:p>
    <w:p w:rsidR="00272249" w:rsidRPr="00743A5E" w:rsidRDefault="00272249" w:rsidP="00272249">
      <w:pPr>
        <w:pStyle w:val="Frspaiere"/>
        <w:rPr>
          <w:rFonts w:ascii="Times New Roman" w:hAnsi="Times New Roman" w:cs="Times New Roman"/>
          <w:sz w:val="28"/>
          <w:szCs w:val="28"/>
          <w:lang w:val="ro-RO"/>
        </w:rPr>
      </w:pPr>
      <w:r w:rsidRPr="00743A5E">
        <w:rPr>
          <w:rFonts w:ascii="Times New Roman" w:hAnsi="Times New Roman" w:cs="Times New Roman"/>
          <w:sz w:val="28"/>
          <w:szCs w:val="28"/>
          <w:lang w:val="ro-RO"/>
        </w:rPr>
        <w:t xml:space="preserve">  „ Cu privire la stabilirea cotelor </w:t>
      </w:r>
    </w:p>
    <w:p w:rsidR="00272249" w:rsidRPr="00743A5E" w:rsidRDefault="00272249" w:rsidP="00272249">
      <w:pPr>
        <w:pStyle w:val="Frspaiere"/>
        <w:rPr>
          <w:rFonts w:ascii="Times New Roman" w:hAnsi="Times New Roman" w:cs="Times New Roman"/>
          <w:b/>
          <w:sz w:val="28"/>
          <w:szCs w:val="28"/>
          <w:lang w:val="ro-RO"/>
        </w:rPr>
      </w:pPr>
      <w:r w:rsidRPr="00743A5E">
        <w:rPr>
          <w:rFonts w:ascii="Times New Roman" w:hAnsi="Times New Roman" w:cs="Times New Roman"/>
          <w:sz w:val="28"/>
          <w:szCs w:val="28"/>
          <w:lang w:val="ro-RO"/>
        </w:rPr>
        <w:t xml:space="preserve">     impozitului pe bunurile imobiliare</w:t>
      </w:r>
      <w:r w:rsidRPr="00743A5E">
        <w:rPr>
          <w:rFonts w:ascii="Times New Roman" w:hAnsi="Times New Roman" w:cs="Times New Roman"/>
          <w:sz w:val="28"/>
          <w:szCs w:val="28"/>
          <w:lang w:val="ro-RO"/>
        </w:rPr>
        <w:tab/>
      </w:r>
    </w:p>
    <w:p w:rsidR="00272249" w:rsidRPr="00743A5E" w:rsidRDefault="00272249" w:rsidP="00272249">
      <w:pPr>
        <w:rPr>
          <w:rFonts w:eastAsiaTheme="minorEastAsia"/>
          <w:sz w:val="28"/>
          <w:szCs w:val="28"/>
          <w:lang w:val="ro-RO"/>
        </w:rPr>
      </w:pPr>
      <w:r w:rsidRPr="00743A5E">
        <w:rPr>
          <w:rFonts w:eastAsiaTheme="minorEastAsia"/>
          <w:sz w:val="28"/>
          <w:szCs w:val="28"/>
          <w:lang w:val="ro-RO"/>
        </w:rPr>
        <w:t xml:space="preserve">     și impozitului funciar pentru anul 202</w:t>
      </w:r>
      <w:r>
        <w:rPr>
          <w:rFonts w:eastAsiaTheme="minorEastAsia"/>
          <w:sz w:val="28"/>
          <w:szCs w:val="28"/>
          <w:lang w:val="ro-RO"/>
        </w:rPr>
        <w:t>6</w:t>
      </w:r>
      <w:r w:rsidRPr="00743A5E">
        <w:rPr>
          <w:rFonts w:eastAsiaTheme="minorEastAsia"/>
          <w:sz w:val="28"/>
          <w:szCs w:val="28"/>
          <w:lang w:val="ro-RO"/>
        </w:rPr>
        <w:t>”</w:t>
      </w:r>
    </w:p>
    <w:p w:rsidR="00272249" w:rsidRPr="00743A5E" w:rsidRDefault="00272249" w:rsidP="00272249">
      <w:pPr>
        <w:rPr>
          <w:rFonts w:eastAsiaTheme="minorEastAsia"/>
          <w:sz w:val="28"/>
          <w:szCs w:val="28"/>
          <w:lang w:val="ro-RO"/>
        </w:rPr>
      </w:pPr>
    </w:p>
    <w:p w:rsidR="00272249" w:rsidRDefault="00272249" w:rsidP="00272249">
      <w:pPr>
        <w:jc w:val="both"/>
        <w:rPr>
          <w:rFonts w:eastAsiaTheme="minorEastAsia"/>
          <w:sz w:val="28"/>
          <w:szCs w:val="28"/>
          <w:lang w:val="ro-RO"/>
        </w:rPr>
      </w:pPr>
      <w:r>
        <w:rPr>
          <w:rFonts w:eastAsiaTheme="minorEastAsia"/>
          <w:sz w:val="28"/>
          <w:szCs w:val="28"/>
          <w:lang w:val="ro-RO"/>
        </w:rPr>
        <w:t xml:space="preserve">         </w:t>
      </w:r>
      <w:r w:rsidRPr="00743A5E">
        <w:rPr>
          <w:rFonts w:eastAsiaTheme="minorEastAsia"/>
          <w:sz w:val="28"/>
          <w:szCs w:val="28"/>
          <w:lang w:val="ro-RO"/>
        </w:rPr>
        <w:t xml:space="preserve"> În scopul asigurării părţii de</w:t>
      </w:r>
      <w:r w:rsidRPr="001D10B7">
        <w:rPr>
          <w:rFonts w:eastAsiaTheme="minorEastAsia"/>
          <w:sz w:val="28"/>
          <w:szCs w:val="28"/>
          <w:lang w:val="ro-RO"/>
        </w:rPr>
        <w:t xml:space="preserve"> venit a bugetului  sat</w:t>
      </w:r>
      <w:r>
        <w:rPr>
          <w:rFonts w:eastAsiaTheme="minorEastAsia"/>
          <w:sz w:val="28"/>
          <w:szCs w:val="28"/>
          <w:lang w:val="ro-RO"/>
        </w:rPr>
        <w:t xml:space="preserve">ului Pîrjolteni pentru anul </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2026,  în conformitate cu</w:t>
      </w:r>
      <w:r w:rsidRPr="001D10B7">
        <w:rPr>
          <w:rFonts w:eastAsiaTheme="minorEastAsia"/>
          <w:sz w:val="28"/>
          <w:szCs w:val="28"/>
          <w:lang w:val="ro-RO"/>
        </w:rPr>
        <w:t xml:space="preserve">: </w:t>
      </w:r>
    </w:p>
    <w:p w:rsidR="00272249" w:rsidRDefault="00272249" w:rsidP="00272249">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art. 14 punct 2 (n ) şi art. 20  punct.5 al Legii privind administraţia publică</w:t>
      </w:r>
      <w:r>
        <w:rPr>
          <w:rFonts w:eastAsiaTheme="minorEastAsia"/>
          <w:sz w:val="28"/>
          <w:szCs w:val="28"/>
          <w:lang w:val="ro-RO"/>
        </w:rPr>
        <w:t xml:space="preserve">  </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locală  nr.  436/20</w:t>
      </w:r>
      <w:r w:rsidRPr="001D10B7">
        <w:rPr>
          <w:rFonts w:eastAsiaTheme="minorEastAsia"/>
          <w:sz w:val="28"/>
          <w:szCs w:val="28"/>
          <w:lang w:val="ro-RO"/>
        </w:rPr>
        <w:t xml:space="preserve">06; </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prevederilor</w:t>
      </w:r>
      <w:r>
        <w:rPr>
          <w:rFonts w:eastAsiaTheme="minorEastAsia"/>
          <w:sz w:val="28"/>
          <w:szCs w:val="28"/>
          <w:lang w:val="ro-RO"/>
        </w:rPr>
        <w:t xml:space="preserve"> </w:t>
      </w:r>
      <w:r w:rsidRPr="001D10B7">
        <w:rPr>
          <w:rFonts w:eastAsiaTheme="minorEastAsia"/>
          <w:sz w:val="28"/>
          <w:szCs w:val="28"/>
          <w:lang w:val="ro-RO"/>
        </w:rPr>
        <w:t>Titlului VI din Codului Fiscal, aprobat prin Legea</w:t>
      </w:r>
      <w:r>
        <w:rPr>
          <w:rFonts w:eastAsiaTheme="minorEastAsia"/>
          <w:sz w:val="28"/>
          <w:szCs w:val="28"/>
          <w:lang w:val="ro-RO"/>
        </w:rPr>
        <w:t xml:space="preserve"> nr.</w:t>
      </w:r>
      <w:r w:rsidRPr="001D10B7">
        <w:rPr>
          <w:rFonts w:eastAsiaTheme="minorEastAsia"/>
          <w:sz w:val="28"/>
          <w:szCs w:val="28"/>
          <w:lang w:val="ro-RO"/>
        </w:rPr>
        <w:t>1163</w:t>
      </w:r>
      <w:r>
        <w:rPr>
          <w:rFonts w:eastAsiaTheme="minorEastAsia"/>
          <w:sz w:val="28"/>
          <w:szCs w:val="28"/>
          <w:lang w:val="ro-RO"/>
        </w:rPr>
        <w:t>/</w:t>
      </w:r>
      <w:r w:rsidRPr="001D10B7">
        <w:rPr>
          <w:rFonts w:eastAsiaTheme="minorEastAsia"/>
          <w:sz w:val="28"/>
          <w:szCs w:val="28"/>
          <w:lang w:val="ro-RO"/>
        </w:rPr>
        <w:t xml:space="preserve">1997; </w:t>
      </w:r>
    </w:p>
    <w:p w:rsidR="00272249" w:rsidRDefault="00272249" w:rsidP="00272249">
      <w:pPr>
        <w:jc w:val="both"/>
        <w:rPr>
          <w:rFonts w:eastAsiaTheme="minorEastAsia"/>
          <w:sz w:val="28"/>
          <w:szCs w:val="28"/>
          <w:lang w:val="ro-RO"/>
        </w:rPr>
      </w:pPr>
      <w:r>
        <w:rPr>
          <w:rFonts w:eastAsiaTheme="minorEastAsia"/>
          <w:sz w:val="28"/>
          <w:szCs w:val="28"/>
          <w:lang w:val="ro-RO"/>
        </w:rPr>
        <w:t xml:space="preserve">     </w:t>
      </w:r>
      <w:r w:rsidRPr="001D10B7">
        <w:rPr>
          <w:rFonts w:eastAsiaTheme="minorEastAsia"/>
          <w:sz w:val="28"/>
          <w:szCs w:val="28"/>
          <w:lang w:val="ro-RO"/>
        </w:rPr>
        <w:t>- Legii „Pentru  punerea în aplicare a Titlului VI al Codului Fiscal,  nr. 1056</w:t>
      </w:r>
      <w:r>
        <w:rPr>
          <w:rFonts w:eastAsiaTheme="minorEastAsia"/>
          <w:sz w:val="28"/>
          <w:szCs w:val="28"/>
          <w:lang w:val="ro-RO"/>
        </w:rPr>
        <w:t>/</w:t>
      </w:r>
      <w:r w:rsidRPr="001D10B7">
        <w:rPr>
          <w:rFonts w:eastAsiaTheme="minorEastAsia"/>
          <w:sz w:val="28"/>
          <w:szCs w:val="28"/>
          <w:lang w:val="ro-RO"/>
        </w:rPr>
        <w:t xml:space="preserve">2000 </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cu </w:t>
      </w:r>
      <w:r w:rsidRPr="001D10B7">
        <w:rPr>
          <w:rFonts w:eastAsiaTheme="minorEastAsia"/>
          <w:sz w:val="28"/>
          <w:szCs w:val="28"/>
          <w:lang w:val="ro-RO"/>
        </w:rPr>
        <w:t xml:space="preserve">modificările și completările </w:t>
      </w:r>
      <w:r>
        <w:rPr>
          <w:rFonts w:eastAsiaTheme="minorEastAsia"/>
          <w:sz w:val="28"/>
          <w:szCs w:val="28"/>
          <w:lang w:val="ro-RO"/>
        </w:rPr>
        <w:t xml:space="preserve">ei </w:t>
      </w:r>
      <w:r w:rsidRPr="001D10B7">
        <w:rPr>
          <w:rFonts w:eastAsiaTheme="minorEastAsia"/>
          <w:sz w:val="28"/>
          <w:szCs w:val="28"/>
          <w:lang w:val="ro-RO"/>
        </w:rPr>
        <w:t xml:space="preserve">ulterioare; </w:t>
      </w:r>
    </w:p>
    <w:p w:rsidR="00272249" w:rsidRDefault="00272249" w:rsidP="00272249">
      <w:pPr>
        <w:jc w:val="both"/>
        <w:rPr>
          <w:rFonts w:eastAsiaTheme="minorEastAsia"/>
          <w:sz w:val="28"/>
          <w:szCs w:val="28"/>
          <w:lang w:val="ro-RO"/>
        </w:rPr>
      </w:pPr>
      <w:r w:rsidRPr="001D10B7">
        <w:rPr>
          <w:rFonts w:eastAsiaTheme="minorEastAsia"/>
          <w:sz w:val="28"/>
          <w:szCs w:val="28"/>
          <w:lang w:val="ro-RO"/>
        </w:rPr>
        <w:t xml:space="preserve"> </w:t>
      </w:r>
      <w:r>
        <w:rPr>
          <w:rFonts w:eastAsiaTheme="minorEastAsia"/>
          <w:sz w:val="28"/>
          <w:szCs w:val="28"/>
          <w:lang w:val="ro-RO"/>
        </w:rPr>
        <w:t xml:space="preserve">    </w:t>
      </w:r>
      <w:r w:rsidRPr="001D10B7">
        <w:rPr>
          <w:rFonts w:eastAsiaTheme="minorEastAsia"/>
          <w:sz w:val="28"/>
          <w:szCs w:val="28"/>
          <w:lang w:val="ro-RO"/>
        </w:rPr>
        <w:t>- Legii</w:t>
      </w:r>
      <w:r>
        <w:rPr>
          <w:rFonts w:eastAsiaTheme="minorEastAsia"/>
          <w:sz w:val="28"/>
          <w:szCs w:val="28"/>
          <w:lang w:val="ro-RO"/>
        </w:rPr>
        <w:t xml:space="preserve"> finanţelor publice și responsabilității bugetar-fiscale nr.181/2014;</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 Legii privind finanțele publice locale nr.397/2003;</w:t>
      </w:r>
    </w:p>
    <w:p w:rsidR="00272249" w:rsidRDefault="00272249" w:rsidP="00272249">
      <w:pPr>
        <w:jc w:val="both"/>
        <w:rPr>
          <w:rFonts w:eastAsiaTheme="minorEastAsia"/>
          <w:sz w:val="28"/>
          <w:szCs w:val="28"/>
          <w:lang w:val="en-US"/>
        </w:rPr>
      </w:pPr>
      <w:r>
        <w:rPr>
          <w:rFonts w:eastAsiaTheme="minorEastAsia"/>
          <w:sz w:val="24"/>
          <w:szCs w:val="24"/>
          <w:lang w:val="ro-RO"/>
        </w:rPr>
        <w:t xml:space="preserve">               </w:t>
      </w:r>
      <w:r w:rsidRPr="001D10B7">
        <w:rPr>
          <w:rFonts w:eastAsiaTheme="minorEastAsia"/>
          <w:sz w:val="28"/>
          <w:szCs w:val="28"/>
          <w:lang w:val="ro-RO"/>
        </w:rPr>
        <w:t xml:space="preserve">În baza </w:t>
      </w:r>
      <w:r w:rsidRPr="001D10B7">
        <w:rPr>
          <w:rFonts w:eastAsiaTheme="minorEastAsia"/>
          <w:sz w:val="28"/>
          <w:szCs w:val="28"/>
          <w:lang w:val="en-US"/>
        </w:rPr>
        <w:t xml:space="preserve">Regulamentului privind constituirea şi funcţionarea Consiliului sătesc </w:t>
      </w:r>
    </w:p>
    <w:p w:rsidR="00272249" w:rsidRPr="00606E85" w:rsidRDefault="00272249" w:rsidP="00272249">
      <w:pPr>
        <w:jc w:val="both"/>
        <w:rPr>
          <w:rFonts w:eastAsiaTheme="minorEastAsia"/>
          <w:sz w:val="28"/>
          <w:szCs w:val="28"/>
          <w:lang w:val="en-US"/>
        </w:rPr>
      </w:pPr>
      <w:r>
        <w:rPr>
          <w:rFonts w:eastAsiaTheme="minorEastAsia"/>
          <w:sz w:val="28"/>
          <w:szCs w:val="28"/>
          <w:lang w:val="en-US"/>
        </w:rPr>
        <w:t xml:space="preserve">       </w:t>
      </w:r>
      <w:r w:rsidRPr="001D10B7">
        <w:rPr>
          <w:rFonts w:eastAsiaTheme="minorEastAsia"/>
          <w:sz w:val="28"/>
          <w:szCs w:val="28"/>
          <w:lang w:val="en-US"/>
        </w:rPr>
        <w:t xml:space="preserve">Pîrjolteni, aprobat prin </w:t>
      </w:r>
      <w:r>
        <w:rPr>
          <w:rFonts w:eastAsiaTheme="minorEastAsia"/>
          <w:sz w:val="28"/>
          <w:szCs w:val="28"/>
          <w:lang w:val="en-US"/>
        </w:rPr>
        <w:t>decizia Consiliului sătesc nr.09/01 din 08.12</w:t>
      </w:r>
      <w:r w:rsidRPr="001D10B7">
        <w:rPr>
          <w:rFonts w:eastAsiaTheme="minorEastAsia"/>
          <w:sz w:val="28"/>
          <w:szCs w:val="28"/>
          <w:lang w:val="en-US"/>
        </w:rPr>
        <w:t>.20</w:t>
      </w:r>
      <w:r>
        <w:rPr>
          <w:rFonts w:eastAsiaTheme="minorEastAsia"/>
          <w:sz w:val="28"/>
          <w:szCs w:val="28"/>
          <w:lang w:val="en-US"/>
        </w:rPr>
        <w:t>23</w:t>
      </w:r>
      <w:r w:rsidRPr="001D10B7">
        <w:rPr>
          <w:rFonts w:eastAsiaTheme="minorEastAsia"/>
          <w:sz w:val="28"/>
          <w:szCs w:val="28"/>
          <w:lang w:val="en-US"/>
        </w:rPr>
        <w:t>;</w:t>
      </w:r>
    </w:p>
    <w:p w:rsidR="00272249" w:rsidRDefault="00272249" w:rsidP="00272249">
      <w:pPr>
        <w:jc w:val="both"/>
        <w:rPr>
          <w:rFonts w:eastAsiaTheme="minorEastAsia"/>
          <w:sz w:val="28"/>
          <w:szCs w:val="28"/>
          <w:lang w:val="ro-RO"/>
        </w:rPr>
      </w:pPr>
      <w:r>
        <w:rPr>
          <w:rFonts w:eastAsiaTheme="minorEastAsia"/>
          <w:sz w:val="28"/>
          <w:szCs w:val="28"/>
          <w:lang w:val="ro-RO"/>
        </w:rPr>
        <w:t xml:space="preserve">       A</w:t>
      </w:r>
      <w:r w:rsidRPr="001D10B7">
        <w:rPr>
          <w:rFonts w:eastAsiaTheme="minorEastAsia"/>
          <w:sz w:val="28"/>
          <w:szCs w:val="28"/>
          <w:lang w:val="ro-RO"/>
        </w:rPr>
        <w:t xml:space="preserve">vizului comisiei de specialitate pentru problemele din </w:t>
      </w:r>
      <w:r>
        <w:rPr>
          <w:rFonts w:eastAsiaTheme="minorEastAsia"/>
          <w:sz w:val="28"/>
          <w:szCs w:val="28"/>
          <w:lang w:val="ro-RO"/>
        </w:rPr>
        <w:t xml:space="preserve"> economie, buget și </w:t>
      </w:r>
    </w:p>
    <w:p w:rsidR="00272249" w:rsidRPr="001D10B7" w:rsidRDefault="00272249" w:rsidP="00272249">
      <w:pPr>
        <w:jc w:val="both"/>
        <w:rPr>
          <w:rFonts w:eastAsiaTheme="minorEastAsia"/>
          <w:sz w:val="28"/>
          <w:szCs w:val="28"/>
          <w:lang w:val="ro-RO"/>
        </w:rPr>
      </w:pPr>
      <w:r>
        <w:rPr>
          <w:rFonts w:eastAsiaTheme="minorEastAsia"/>
          <w:sz w:val="28"/>
          <w:szCs w:val="28"/>
          <w:lang w:val="ro-RO"/>
        </w:rPr>
        <w:t xml:space="preserve">        finanțe, </w:t>
      </w:r>
    </w:p>
    <w:p w:rsidR="00272249" w:rsidRDefault="00272249" w:rsidP="00272249">
      <w:pPr>
        <w:jc w:val="both"/>
        <w:rPr>
          <w:rFonts w:eastAsiaTheme="minorEastAsia"/>
          <w:sz w:val="28"/>
          <w:szCs w:val="28"/>
          <w:lang w:val="ro-RO"/>
        </w:rPr>
      </w:pPr>
      <w:r w:rsidRPr="001D10B7">
        <w:rPr>
          <w:rFonts w:eastAsiaTheme="minorEastAsia"/>
          <w:sz w:val="28"/>
          <w:szCs w:val="28"/>
          <w:lang w:val="ro-RO"/>
        </w:rPr>
        <w:t xml:space="preserve">                           </w:t>
      </w:r>
      <w:r>
        <w:rPr>
          <w:rFonts w:eastAsiaTheme="minorEastAsia"/>
          <w:sz w:val="28"/>
          <w:szCs w:val="28"/>
          <w:lang w:val="ro-RO"/>
        </w:rPr>
        <w:t xml:space="preserve">            </w:t>
      </w:r>
      <w:r w:rsidRPr="001D10B7">
        <w:rPr>
          <w:rFonts w:eastAsiaTheme="minorEastAsia"/>
          <w:sz w:val="28"/>
          <w:szCs w:val="28"/>
          <w:lang w:val="ro-RO"/>
        </w:rPr>
        <w:t xml:space="preserve">Consiliul sătesc </w:t>
      </w:r>
      <w:r w:rsidRPr="00036BB1">
        <w:rPr>
          <w:rFonts w:eastAsiaTheme="minorEastAsia"/>
          <w:sz w:val="28"/>
          <w:szCs w:val="28"/>
          <w:lang w:val="ro-RO"/>
        </w:rPr>
        <w:t>DECIDE :</w:t>
      </w:r>
    </w:p>
    <w:p w:rsidR="00272249" w:rsidRPr="001D10B7" w:rsidRDefault="00272249" w:rsidP="00272249">
      <w:pPr>
        <w:jc w:val="both"/>
        <w:rPr>
          <w:rFonts w:eastAsiaTheme="minorEastAsia"/>
          <w:sz w:val="28"/>
          <w:szCs w:val="28"/>
          <w:lang w:val="ro-RO"/>
        </w:rPr>
      </w:pPr>
    </w:p>
    <w:p w:rsidR="00272249" w:rsidRPr="00743A5E"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637F1">
        <w:rPr>
          <w:rFonts w:ascii="Times New Roman" w:hAnsi="Times New Roman" w:cs="Times New Roman"/>
          <w:sz w:val="28"/>
          <w:szCs w:val="28"/>
          <w:lang w:val="ro-RO"/>
        </w:rPr>
        <w:t>1. Se stabilesc pe teritoriul  primăriei Pî</w:t>
      </w:r>
      <w:r>
        <w:rPr>
          <w:rFonts w:ascii="Times New Roman" w:hAnsi="Times New Roman" w:cs="Times New Roman"/>
          <w:sz w:val="28"/>
          <w:szCs w:val="28"/>
          <w:lang w:val="ro-RO"/>
        </w:rPr>
        <w:t>rjolteni pentru anul fiscal 2026</w:t>
      </w:r>
      <w:r w:rsidRPr="006637F1">
        <w:rPr>
          <w:rFonts w:ascii="Times New Roman" w:hAnsi="Times New Roman" w:cs="Times New Roman"/>
          <w:sz w:val="28"/>
          <w:szCs w:val="28"/>
          <w:lang w:val="ro-RO"/>
        </w:rPr>
        <w:t xml:space="preserve"> cote </w:t>
      </w:r>
      <w:r>
        <w:rPr>
          <w:rFonts w:ascii="Times New Roman" w:hAnsi="Times New Roman" w:cs="Times New Roman"/>
          <w:sz w:val="28"/>
          <w:szCs w:val="28"/>
          <w:lang w:val="ro-RO"/>
        </w:rPr>
        <w:t xml:space="preserve">      c</w:t>
      </w:r>
      <w:r w:rsidRPr="006637F1">
        <w:rPr>
          <w:rFonts w:ascii="Times New Roman" w:hAnsi="Times New Roman" w:cs="Times New Roman"/>
          <w:sz w:val="28"/>
          <w:szCs w:val="28"/>
          <w:lang w:val="ro-RO"/>
        </w:rPr>
        <w:t>oncre</w:t>
      </w:r>
      <w:r>
        <w:rPr>
          <w:rFonts w:ascii="Times New Roman" w:hAnsi="Times New Roman" w:cs="Times New Roman"/>
          <w:sz w:val="28"/>
          <w:szCs w:val="28"/>
          <w:lang w:val="ro-RO"/>
        </w:rPr>
        <w:t>te ale impozitului</w:t>
      </w:r>
      <w:r w:rsidRPr="006637F1">
        <w:rPr>
          <w:rFonts w:ascii="Times New Roman" w:hAnsi="Times New Roman" w:cs="Times New Roman"/>
          <w:sz w:val="28"/>
          <w:szCs w:val="28"/>
          <w:lang w:val="ro-RO"/>
        </w:rPr>
        <w:t xml:space="preserve"> pe bunurile  imobiliare </w:t>
      </w:r>
      <w:r>
        <w:rPr>
          <w:rFonts w:ascii="Times New Roman" w:hAnsi="Times New Roman" w:cs="Times New Roman"/>
          <w:sz w:val="28"/>
          <w:szCs w:val="28"/>
          <w:lang w:val="ro-RO"/>
        </w:rPr>
        <w:t>și impozitul funciar, după cum urmează:</w:t>
      </w:r>
    </w:p>
    <w:tbl>
      <w:tblPr>
        <w:tblpPr w:leftFromText="180" w:rightFromText="180" w:vertAnchor="text" w:horzAnchor="margin" w:tblpY="424"/>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7513"/>
        <w:gridCol w:w="1984"/>
      </w:tblGrid>
      <w:tr w:rsidR="00272249" w:rsidRPr="00235FCD" w:rsidTr="00272249">
        <w:trPr>
          <w:cantSplit/>
          <w:trHeight w:val="556"/>
        </w:trPr>
        <w:tc>
          <w:tcPr>
            <w:tcW w:w="600" w:type="dxa"/>
            <w:shd w:val="clear" w:color="auto" w:fill="auto"/>
          </w:tcPr>
          <w:p w:rsidR="00272249" w:rsidRPr="000B3984" w:rsidRDefault="00272249" w:rsidP="00272249">
            <w:pPr>
              <w:jc w:val="center"/>
              <w:rPr>
                <w:b/>
                <w:sz w:val="24"/>
                <w:szCs w:val="24"/>
                <w:lang w:val="ro-RO"/>
              </w:rPr>
            </w:pPr>
            <w:r w:rsidRPr="000B3984">
              <w:rPr>
                <w:b/>
                <w:sz w:val="24"/>
                <w:szCs w:val="24"/>
                <w:lang w:val="ro-RO"/>
              </w:rPr>
              <w:t>Nr. d/o</w:t>
            </w:r>
          </w:p>
        </w:tc>
        <w:tc>
          <w:tcPr>
            <w:tcW w:w="7513" w:type="dxa"/>
            <w:shd w:val="clear" w:color="auto" w:fill="auto"/>
          </w:tcPr>
          <w:p w:rsidR="00272249" w:rsidRPr="000B3984" w:rsidRDefault="00272249" w:rsidP="00272249">
            <w:pPr>
              <w:tabs>
                <w:tab w:val="left" w:pos="2550"/>
              </w:tabs>
              <w:jc w:val="center"/>
              <w:rPr>
                <w:b/>
                <w:sz w:val="24"/>
                <w:szCs w:val="24"/>
                <w:lang w:val="ro-RO"/>
              </w:rPr>
            </w:pPr>
            <w:r w:rsidRPr="000B3984">
              <w:rPr>
                <w:b/>
                <w:sz w:val="24"/>
                <w:szCs w:val="24"/>
                <w:lang w:val="ro-RO"/>
              </w:rPr>
              <w:t xml:space="preserve">Obiectele impunerii </w:t>
            </w:r>
          </w:p>
        </w:tc>
        <w:tc>
          <w:tcPr>
            <w:tcW w:w="1984" w:type="dxa"/>
            <w:shd w:val="clear" w:color="auto" w:fill="auto"/>
          </w:tcPr>
          <w:p w:rsidR="00272249" w:rsidRPr="000B3984" w:rsidRDefault="00272249" w:rsidP="00272249">
            <w:pPr>
              <w:jc w:val="center"/>
              <w:rPr>
                <w:b/>
                <w:sz w:val="24"/>
                <w:szCs w:val="24"/>
                <w:lang w:val="ro-RO"/>
              </w:rPr>
            </w:pPr>
            <w:r w:rsidRPr="000B3984">
              <w:rPr>
                <w:b/>
                <w:sz w:val="24"/>
                <w:szCs w:val="24"/>
                <w:lang w:val="ro-RO"/>
              </w:rPr>
              <w:t>Cotele concrete</w:t>
            </w:r>
          </w:p>
        </w:tc>
      </w:tr>
      <w:tr w:rsidR="00272249" w:rsidRPr="00D43CB4" w:rsidTr="00272249">
        <w:trPr>
          <w:trHeight w:val="298"/>
        </w:trPr>
        <w:tc>
          <w:tcPr>
            <w:tcW w:w="600" w:type="dxa"/>
            <w:shd w:val="clear" w:color="auto" w:fill="auto"/>
          </w:tcPr>
          <w:p w:rsidR="00272249" w:rsidRPr="000B3984" w:rsidRDefault="00272249" w:rsidP="00272249">
            <w:pPr>
              <w:jc w:val="center"/>
              <w:rPr>
                <w:b/>
                <w:sz w:val="24"/>
                <w:szCs w:val="24"/>
                <w:lang w:val="ro-RO"/>
              </w:rPr>
            </w:pPr>
            <w:r w:rsidRPr="000B3984">
              <w:rPr>
                <w:b/>
                <w:sz w:val="24"/>
                <w:szCs w:val="24"/>
                <w:lang w:val="ro-RO"/>
              </w:rPr>
              <w:t>I</w:t>
            </w:r>
          </w:p>
        </w:tc>
        <w:tc>
          <w:tcPr>
            <w:tcW w:w="9497" w:type="dxa"/>
            <w:gridSpan w:val="2"/>
            <w:shd w:val="clear" w:color="auto" w:fill="auto"/>
          </w:tcPr>
          <w:p w:rsidR="00272249" w:rsidRPr="000B3984" w:rsidRDefault="00272249" w:rsidP="00272249">
            <w:pPr>
              <w:jc w:val="center"/>
              <w:rPr>
                <w:b/>
                <w:sz w:val="24"/>
                <w:szCs w:val="24"/>
                <w:lang w:val="ro-RO"/>
              </w:rPr>
            </w:pPr>
            <w:r w:rsidRPr="000B3984">
              <w:rPr>
                <w:b/>
                <w:sz w:val="24"/>
                <w:szCs w:val="24"/>
                <w:lang w:val="ro-RO"/>
              </w:rPr>
              <w:t xml:space="preserve">Cotele concrete la impozitul pe bunurile imobiliare </w:t>
            </w:r>
          </w:p>
          <w:p w:rsidR="00272249" w:rsidRPr="000B3984" w:rsidRDefault="00272249" w:rsidP="00272249">
            <w:pPr>
              <w:jc w:val="center"/>
              <w:rPr>
                <w:sz w:val="24"/>
                <w:szCs w:val="24"/>
                <w:lang w:val="ro-RO"/>
              </w:rPr>
            </w:pPr>
            <w:r w:rsidRPr="000B3984">
              <w:rPr>
                <w:sz w:val="24"/>
                <w:szCs w:val="24"/>
                <w:lang w:val="ro-RO"/>
              </w:rPr>
              <w:t>pentru bunurile imobiliare evaluate de către organele cadastrale în scopul impozitării</w:t>
            </w:r>
          </w:p>
          <w:p w:rsidR="00272249" w:rsidRPr="000B3984" w:rsidRDefault="00272249" w:rsidP="00272249">
            <w:pPr>
              <w:jc w:val="center"/>
              <w:rPr>
                <w:i/>
                <w:sz w:val="24"/>
                <w:szCs w:val="24"/>
                <w:lang w:val="ro-RO"/>
              </w:rPr>
            </w:pPr>
            <w:r w:rsidRPr="000B3984">
              <w:rPr>
                <w:bCs/>
                <w:i/>
                <w:sz w:val="24"/>
                <w:szCs w:val="24"/>
                <w:lang w:val="ro-RO"/>
              </w:rPr>
              <w:t xml:space="preserve">( </w:t>
            </w:r>
            <w:r w:rsidRPr="000B3984">
              <w:rPr>
                <w:i/>
                <w:sz w:val="24"/>
                <w:szCs w:val="24"/>
                <w:lang w:val="ro-RO"/>
              </w:rPr>
              <w:t xml:space="preserve">conform art. 280 din titlul VI al Codului fiscal) </w:t>
            </w:r>
          </w:p>
          <w:p w:rsidR="00272249" w:rsidRPr="000B3984" w:rsidRDefault="00272249" w:rsidP="00272249">
            <w:pPr>
              <w:jc w:val="center"/>
              <w:rPr>
                <w:b/>
                <w:i/>
                <w:sz w:val="24"/>
                <w:szCs w:val="24"/>
                <w:lang w:val="ro-RO"/>
              </w:rPr>
            </w:pPr>
          </w:p>
        </w:tc>
      </w:tr>
      <w:tr w:rsidR="00272249" w:rsidRPr="00D04A38" w:rsidTr="00272249">
        <w:trPr>
          <w:trHeight w:val="261"/>
        </w:trPr>
        <w:tc>
          <w:tcPr>
            <w:tcW w:w="600" w:type="dxa"/>
            <w:shd w:val="clear" w:color="auto" w:fill="auto"/>
          </w:tcPr>
          <w:p w:rsidR="00272249" w:rsidRPr="000B3984" w:rsidRDefault="00272249" w:rsidP="00272249">
            <w:pPr>
              <w:jc w:val="both"/>
              <w:rPr>
                <w:sz w:val="24"/>
                <w:szCs w:val="24"/>
                <w:lang w:val="ro-RO"/>
              </w:rPr>
            </w:pPr>
          </w:p>
        </w:tc>
        <w:tc>
          <w:tcPr>
            <w:tcW w:w="7513" w:type="dxa"/>
            <w:shd w:val="clear" w:color="auto" w:fill="auto"/>
          </w:tcPr>
          <w:p w:rsidR="00272249" w:rsidRPr="000B3984" w:rsidRDefault="00272249" w:rsidP="00272249">
            <w:pPr>
              <w:jc w:val="both"/>
              <w:rPr>
                <w:sz w:val="24"/>
                <w:szCs w:val="24"/>
                <w:lang w:val="ro-RO"/>
              </w:rPr>
            </w:pPr>
            <w:r w:rsidRPr="000B3984">
              <w:rPr>
                <w:sz w:val="24"/>
                <w:szCs w:val="24"/>
                <w:lang w:val="ro-RO"/>
              </w:rPr>
              <w:t>Bunurile imobiliare, inclusiv:</w:t>
            </w:r>
          </w:p>
        </w:tc>
        <w:tc>
          <w:tcPr>
            <w:tcW w:w="1984" w:type="dxa"/>
            <w:shd w:val="clear" w:color="auto" w:fill="auto"/>
          </w:tcPr>
          <w:p w:rsidR="00272249" w:rsidRPr="000B3984" w:rsidRDefault="00272249" w:rsidP="00272249">
            <w:pPr>
              <w:jc w:val="both"/>
              <w:rPr>
                <w:sz w:val="24"/>
                <w:szCs w:val="24"/>
                <w:lang w:val="ro-RO"/>
              </w:rPr>
            </w:pPr>
          </w:p>
        </w:tc>
      </w:tr>
      <w:tr w:rsidR="00272249" w:rsidRPr="00D43CB4" w:rsidTr="00272249">
        <w:trPr>
          <w:trHeight w:val="274"/>
        </w:trPr>
        <w:tc>
          <w:tcPr>
            <w:tcW w:w="600" w:type="dxa"/>
            <w:shd w:val="clear" w:color="auto" w:fill="auto"/>
          </w:tcPr>
          <w:p w:rsidR="00272249" w:rsidRPr="000B3984" w:rsidRDefault="00272249" w:rsidP="00272249">
            <w:pPr>
              <w:jc w:val="both"/>
              <w:rPr>
                <w:sz w:val="24"/>
                <w:szCs w:val="24"/>
                <w:lang w:val="ro-RO"/>
              </w:rPr>
            </w:pPr>
            <w:r w:rsidRPr="000B3984">
              <w:rPr>
                <w:sz w:val="24"/>
                <w:szCs w:val="24"/>
                <w:lang w:val="ro-RO"/>
              </w:rPr>
              <w:t>1.</w:t>
            </w:r>
          </w:p>
        </w:tc>
        <w:tc>
          <w:tcPr>
            <w:tcW w:w="7513" w:type="dxa"/>
            <w:shd w:val="clear" w:color="auto" w:fill="auto"/>
          </w:tcPr>
          <w:p w:rsidR="00272249" w:rsidRPr="000B3984" w:rsidRDefault="00272249" w:rsidP="00272249">
            <w:pPr>
              <w:jc w:val="both"/>
              <w:rPr>
                <w:sz w:val="24"/>
                <w:szCs w:val="24"/>
                <w:lang w:val="ro-RO"/>
              </w:rPr>
            </w:pPr>
            <w:r w:rsidRPr="000B3984">
              <w:rPr>
                <w:b/>
                <w:sz w:val="24"/>
                <w:szCs w:val="24"/>
                <w:lang w:val="ro-RO"/>
              </w:rPr>
              <w:t xml:space="preserve"> </w:t>
            </w:r>
            <w:r w:rsidRPr="000B3984">
              <w:rPr>
                <w:sz w:val="24"/>
                <w:szCs w:val="24"/>
                <w:lang w:val="ro-RO"/>
              </w:rPr>
              <w:t>cu destinație locativă (apartamente și case de locuit individuale terenuri aferente acestor bunuri);</w:t>
            </w:r>
          </w:p>
        </w:tc>
        <w:tc>
          <w:tcPr>
            <w:tcW w:w="1984" w:type="dxa"/>
            <w:shd w:val="clear" w:color="auto" w:fill="auto"/>
          </w:tcPr>
          <w:p w:rsidR="00272249" w:rsidRDefault="00272249" w:rsidP="00272249">
            <w:pPr>
              <w:jc w:val="both"/>
              <w:rPr>
                <w:color w:val="FF0000"/>
                <w:sz w:val="24"/>
                <w:szCs w:val="24"/>
                <w:lang w:val="ro-RO"/>
              </w:rPr>
            </w:pPr>
            <w:r>
              <w:rPr>
                <w:sz w:val="24"/>
                <w:szCs w:val="24"/>
                <w:lang w:val="ro-RO"/>
              </w:rPr>
              <w:t xml:space="preserve">0,1% din valoarea estimată </w:t>
            </w:r>
            <w:r w:rsidRPr="000B3984">
              <w:rPr>
                <w:sz w:val="24"/>
                <w:szCs w:val="24"/>
                <w:lang w:val="ro-RO"/>
              </w:rPr>
              <w:t xml:space="preserve">a bunurilor </w:t>
            </w:r>
            <w:r w:rsidRPr="000B3984">
              <w:rPr>
                <w:color w:val="FF0000"/>
                <w:sz w:val="24"/>
                <w:szCs w:val="24"/>
                <w:lang w:val="ro-RO"/>
              </w:rPr>
              <w:t xml:space="preserve"> </w:t>
            </w:r>
            <w:r>
              <w:rPr>
                <w:color w:val="FF0000"/>
                <w:sz w:val="24"/>
                <w:szCs w:val="24"/>
                <w:lang w:val="ro-RO"/>
              </w:rPr>
              <w:t xml:space="preserve"> </w:t>
            </w:r>
          </w:p>
          <w:p w:rsidR="00272249" w:rsidRPr="000B3984" w:rsidRDefault="00272249" w:rsidP="00272249">
            <w:pPr>
              <w:jc w:val="both"/>
              <w:rPr>
                <w:sz w:val="24"/>
                <w:szCs w:val="24"/>
                <w:lang w:val="ro-RO"/>
              </w:rPr>
            </w:pPr>
          </w:p>
        </w:tc>
      </w:tr>
      <w:tr w:rsidR="00272249" w:rsidRPr="00D43CB4" w:rsidTr="00272249">
        <w:trPr>
          <w:trHeight w:val="261"/>
        </w:trPr>
        <w:tc>
          <w:tcPr>
            <w:tcW w:w="600" w:type="dxa"/>
            <w:shd w:val="clear" w:color="auto" w:fill="auto"/>
          </w:tcPr>
          <w:p w:rsidR="00272249" w:rsidRPr="000B3984" w:rsidRDefault="00272249" w:rsidP="00272249">
            <w:pPr>
              <w:jc w:val="both"/>
              <w:rPr>
                <w:sz w:val="24"/>
                <w:szCs w:val="24"/>
                <w:lang w:val="en-US"/>
              </w:rPr>
            </w:pPr>
            <w:r w:rsidRPr="000B3984">
              <w:rPr>
                <w:sz w:val="24"/>
                <w:szCs w:val="24"/>
                <w:lang w:val="en-US"/>
              </w:rPr>
              <w:t>2.</w:t>
            </w:r>
          </w:p>
        </w:tc>
        <w:tc>
          <w:tcPr>
            <w:tcW w:w="7513" w:type="dxa"/>
            <w:shd w:val="clear" w:color="auto" w:fill="auto"/>
          </w:tcPr>
          <w:p w:rsidR="00272249" w:rsidRPr="000B3984" w:rsidRDefault="00272249" w:rsidP="00272249">
            <w:pPr>
              <w:jc w:val="both"/>
              <w:rPr>
                <w:sz w:val="24"/>
                <w:szCs w:val="24"/>
                <w:lang w:val="ro-RO"/>
              </w:rPr>
            </w:pPr>
            <w:r w:rsidRPr="000B3984">
              <w:rPr>
                <w:sz w:val="24"/>
                <w:szCs w:val="24"/>
                <w:lang w:val="ro-RO"/>
              </w:rPr>
              <w:t>garajele și terenurile pe care acestea sunt amplasate;</w:t>
            </w: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0,1% din valoarea estimată a bunurilor</w:t>
            </w:r>
          </w:p>
          <w:p w:rsidR="00272249" w:rsidRPr="000B3984" w:rsidRDefault="00272249" w:rsidP="00272249">
            <w:pPr>
              <w:jc w:val="both"/>
              <w:rPr>
                <w:sz w:val="24"/>
                <w:szCs w:val="24"/>
                <w:lang w:val="ro-RO"/>
              </w:rPr>
            </w:pPr>
          </w:p>
        </w:tc>
      </w:tr>
      <w:tr w:rsidR="00272249" w:rsidRPr="00D43CB4" w:rsidTr="00272249">
        <w:trPr>
          <w:trHeight w:val="240"/>
        </w:trPr>
        <w:tc>
          <w:tcPr>
            <w:tcW w:w="600" w:type="dxa"/>
            <w:shd w:val="clear" w:color="auto" w:fill="auto"/>
          </w:tcPr>
          <w:p w:rsidR="00272249" w:rsidRPr="000B3984" w:rsidRDefault="00272249" w:rsidP="00272249">
            <w:pPr>
              <w:jc w:val="both"/>
              <w:rPr>
                <w:sz w:val="24"/>
                <w:szCs w:val="24"/>
                <w:lang w:val="ro-RO"/>
              </w:rPr>
            </w:pPr>
            <w:r w:rsidRPr="000B3984">
              <w:rPr>
                <w:sz w:val="24"/>
                <w:szCs w:val="24"/>
                <w:lang w:val="ro-RO"/>
              </w:rPr>
              <w:lastRenderedPageBreak/>
              <w:t>3.</w:t>
            </w:r>
          </w:p>
        </w:tc>
        <w:tc>
          <w:tcPr>
            <w:tcW w:w="7513" w:type="dxa"/>
            <w:shd w:val="clear" w:color="auto" w:fill="auto"/>
          </w:tcPr>
          <w:p w:rsidR="00272249" w:rsidRPr="000B3984" w:rsidRDefault="00272249" w:rsidP="00272249">
            <w:pPr>
              <w:jc w:val="both"/>
              <w:rPr>
                <w:sz w:val="24"/>
                <w:szCs w:val="24"/>
                <w:lang w:val="ro-RO"/>
              </w:rPr>
            </w:pPr>
            <w:r w:rsidRPr="000B3984">
              <w:rPr>
                <w:sz w:val="24"/>
                <w:szCs w:val="24"/>
                <w:lang w:val="ro-RO"/>
              </w:rPr>
              <w:t>Terenurile agricole cu construcții amplasate pe ele</w:t>
            </w: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0,1% din valoarea estimată a bunurilor</w:t>
            </w:r>
          </w:p>
          <w:p w:rsidR="00272249" w:rsidRPr="000B3984" w:rsidRDefault="00272249" w:rsidP="00272249">
            <w:pPr>
              <w:jc w:val="both"/>
              <w:rPr>
                <w:sz w:val="24"/>
                <w:szCs w:val="24"/>
                <w:lang w:val="ro-RO"/>
              </w:rPr>
            </w:pPr>
            <w:r w:rsidRPr="000B3984">
              <w:rPr>
                <w:sz w:val="24"/>
                <w:szCs w:val="24"/>
                <w:lang w:val="ro-RO"/>
              </w:rPr>
              <w:t xml:space="preserve"> </w:t>
            </w:r>
            <w:r>
              <w:rPr>
                <w:color w:val="FF0000"/>
                <w:sz w:val="24"/>
                <w:szCs w:val="24"/>
                <w:lang w:val="ro-RO"/>
              </w:rPr>
              <w:t xml:space="preserve"> </w:t>
            </w:r>
          </w:p>
        </w:tc>
      </w:tr>
      <w:tr w:rsidR="00272249" w:rsidRPr="00235FCD" w:rsidTr="00272249">
        <w:trPr>
          <w:trHeight w:val="558"/>
        </w:trPr>
        <w:tc>
          <w:tcPr>
            <w:tcW w:w="600" w:type="dxa"/>
            <w:shd w:val="clear" w:color="auto" w:fill="auto"/>
          </w:tcPr>
          <w:p w:rsidR="00272249" w:rsidRPr="000B3984" w:rsidRDefault="00272249" w:rsidP="00272249">
            <w:pPr>
              <w:jc w:val="both"/>
              <w:rPr>
                <w:sz w:val="24"/>
                <w:szCs w:val="24"/>
                <w:lang w:val="ro-RO"/>
              </w:rPr>
            </w:pPr>
            <w:r w:rsidRPr="000B3984">
              <w:rPr>
                <w:sz w:val="24"/>
                <w:szCs w:val="24"/>
                <w:lang w:val="ro-RO"/>
              </w:rPr>
              <w:t>4.</w:t>
            </w:r>
          </w:p>
        </w:tc>
        <w:tc>
          <w:tcPr>
            <w:tcW w:w="7513" w:type="dxa"/>
            <w:shd w:val="clear" w:color="auto" w:fill="auto"/>
          </w:tcPr>
          <w:p w:rsidR="00272249" w:rsidRPr="000B3984" w:rsidRDefault="00272249" w:rsidP="00272249">
            <w:pPr>
              <w:jc w:val="both"/>
              <w:rPr>
                <w:sz w:val="24"/>
                <w:szCs w:val="24"/>
                <w:lang w:val="ro-RO"/>
              </w:rPr>
            </w:pPr>
            <w:r w:rsidRPr="000B3984">
              <w:rPr>
                <w:sz w:val="24"/>
                <w:szCs w:val="24"/>
                <w:lang w:val="ro-RO"/>
              </w:rPr>
              <w:t xml:space="preserve">Bunurile imobiliare cu altă destinație decât cea locativă sau agricolă, inclusiv </w:t>
            </w:r>
            <w:r w:rsidRPr="000B3984">
              <w:rPr>
                <w:b/>
                <w:i/>
                <w:sz w:val="24"/>
                <w:szCs w:val="24"/>
                <w:lang w:val="ro-RO"/>
              </w:rPr>
              <w:t>exceptând</w:t>
            </w:r>
            <w:r w:rsidRPr="000B3984">
              <w:rPr>
                <w:sz w:val="24"/>
                <w:szCs w:val="24"/>
                <w:lang w:val="ro-RO"/>
              </w:rPr>
              <w:t xml:space="preserve"> garajele și terenurile pe care acestea sunt amplasate și loturile întovărășirilor pomicole cu sau fără construcții amplasate pe ele. </w:t>
            </w:r>
          </w:p>
        </w:tc>
        <w:tc>
          <w:tcPr>
            <w:tcW w:w="1984" w:type="dxa"/>
            <w:shd w:val="clear" w:color="auto" w:fill="auto"/>
          </w:tcPr>
          <w:p w:rsidR="00272249" w:rsidRPr="000B3984" w:rsidRDefault="00272249" w:rsidP="00272249">
            <w:pPr>
              <w:jc w:val="both"/>
              <w:rPr>
                <w:b/>
                <w:sz w:val="24"/>
                <w:szCs w:val="24"/>
                <w:lang w:val="ro-RO"/>
              </w:rPr>
            </w:pPr>
            <w:r w:rsidRPr="000B3984">
              <w:rPr>
                <w:b/>
                <w:sz w:val="24"/>
                <w:szCs w:val="24"/>
                <w:lang w:val="ro-RO"/>
              </w:rPr>
              <w:t>0,3%</w:t>
            </w:r>
          </w:p>
        </w:tc>
      </w:tr>
      <w:tr w:rsidR="00272249" w:rsidRPr="00D43CB4" w:rsidTr="00272249">
        <w:trPr>
          <w:trHeight w:val="297"/>
        </w:trPr>
        <w:tc>
          <w:tcPr>
            <w:tcW w:w="600" w:type="dxa"/>
            <w:shd w:val="clear" w:color="auto" w:fill="auto"/>
          </w:tcPr>
          <w:p w:rsidR="00272249" w:rsidRPr="000B3984" w:rsidRDefault="00272249" w:rsidP="00272249">
            <w:pPr>
              <w:spacing w:line="276" w:lineRule="auto"/>
              <w:jc w:val="center"/>
              <w:rPr>
                <w:b/>
                <w:sz w:val="24"/>
                <w:szCs w:val="24"/>
                <w:lang w:val="ro-RO"/>
              </w:rPr>
            </w:pPr>
          </w:p>
          <w:p w:rsidR="00272249" w:rsidRPr="000B3984" w:rsidRDefault="00272249" w:rsidP="00272249">
            <w:pPr>
              <w:spacing w:line="276" w:lineRule="auto"/>
              <w:rPr>
                <w:b/>
                <w:sz w:val="24"/>
                <w:szCs w:val="24"/>
                <w:lang w:val="ro-RO"/>
              </w:rPr>
            </w:pPr>
            <w:r w:rsidRPr="000B3984">
              <w:rPr>
                <w:b/>
                <w:sz w:val="24"/>
                <w:szCs w:val="24"/>
                <w:lang w:val="ro-RO"/>
              </w:rPr>
              <w:t xml:space="preserve">  II</w:t>
            </w:r>
          </w:p>
        </w:tc>
        <w:tc>
          <w:tcPr>
            <w:tcW w:w="9497" w:type="dxa"/>
            <w:gridSpan w:val="2"/>
            <w:shd w:val="clear" w:color="auto" w:fill="auto"/>
          </w:tcPr>
          <w:p w:rsidR="00272249" w:rsidRPr="000B3984" w:rsidRDefault="00272249" w:rsidP="00272249">
            <w:pPr>
              <w:spacing w:line="276" w:lineRule="auto"/>
              <w:rPr>
                <w:b/>
                <w:sz w:val="24"/>
                <w:szCs w:val="24"/>
                <w:lang w:val="ro-RO"/>
              </w:rPr>
            </w:pPr>
          </w:p>
          <w:p w:rsidR="00272249" w:rsidRPr="000B3984" w:rsidRDefault="00272249" w:rsidP="00272249">
            <w:pPr>
              <w:spacing w:line="276" w:lineRule="auto"/>
              <w:rPr>
                <w:b/>
                <w:sz w:val="24"/>
                <w:szCs w:val="24"/>
                <w:lang w:val="ro-RO"/>
              </w:rPr>
            </w:pPr>
            <w:r w:rsidRPr="000B3984">
              <w:rPr>
                <w:b/>
                <w:sz w:val="24"/>
                <w:szCs w:val="24"/>
                <w:lang w:val="ro-RO"/>
              </w:rPr>
              <w:t xml:space="preserve">                                     Cotele concrete la impozitul funciar </w:t>
            </w:r>
          </w:p>
          <w:p w:rsidR="00272249" w:rsidRPr="000B3984" w:rsidRDefault="00272249" w:rsidP="00272249">
            <w:pPr>
              <w:jc w:val="center"/>
              <w:rPr>
                <w:sz w:val="24"/>
                <w:szCs w:val="24"/>
                <w:lang w:val="ro-RO"/>
              </w:rPr>
            </w:pPr>
            <w:r w:rsidRPr="000B3984">
              <w:rPr>
                <w:sz w:val="24"/>
                <w:szCs w:val="24"/>
                <w:lang w:val="ro-RO"/>
              </w:rPr>
              <w:t>pentru terenurile neevaluate de către organele cadastrale în scopul impozitării</w:t>
            </w:r>
          </w:p>
          <w:p w:rsidR="00272249" w:rsidRPr="000B3984" w:rsidRDefault="00272249" w:rsidP="00272249">
            <w:pPr>
              <w:spacing w:line="276" w:lineRule="auto"/>
              <w:jc w:val="center"/>
              <w:rPr>
                <w:b/>
                <w:i/>
                <w:sz w:val="24"/>
                <w:szCs w:val="24"/>
                <w:lang w:val="ro-RO"/>
              </w:rPr>
            </w:pPr>
            <w:r w:rsidRPr="000B3984">
              <w:rPr>
                <w:i/>
                <w:sz w:val="24"/>
                <w:szCs w:val="24"/>
                <w:lang w:val="ro-RO"/>
              </w:rPr>
              <w:t>(conform  Anexei nr. 1</w:t>
            </w:r>
            <w:r w:rsidRPr="000B3984">
              <w:rPr>
                <w:i/>
                <w:sz w:val="24"/>
                <w:szCs w:val="24"/>
                <w:lang w:val="en-US"/>
              </w:rPr>
              <w:t xml:space="preserve"> </w:t>
            </w:r>
            <w:r w:rsidRPr="000B3984">
              <w:rPr>
                <w:i/>
                <w:sz w:val="24"/>
                <w:szCs w:val="24"/>
                <w:lang w:val="ro-RO"/>
              </w:rPr>
              <w:t>la Legea pentru punerea în aplicare a titlului VI din Codul fiscal nr.1056 din 16.06.2000)</w:t>
            </w:r>
          </w:p>
        </w:tc>
      </w:tr>
      <w:tr w:rsidR="00272249" w:rsidRPr="00F140E6" w:rsidTr="00272249">
        <w:trPr>
          <w:trHeight w:val="778"/>
        </w:trPr>
        <w:tc>
          <w:tcPr>
            <w:tcW w:w="600" w:type="dxa"/>
            <w:vMerge w:val="restart"/>
            <w:shd w:val="clear" w:color="auto" w:fill="auto"/>
          </w:tcPr>
          <w:p w:rsidR="00272249" w:rsidRPr="000B3984" w:rsidRDefault="00272249" w:rsidP="00272249">
            <w:pPr>
              <w:jc w:val="both"/>
              <w:rPr>
                <w:sz w:val="24"/>
                <w:szCs w:val="24"/>
                <w:lang w:val="ro-RO"/>
              </w:rPr>
            </w:pPr>
            <w:r w:rsidRPr="000B3984">
              <w:rPr>
                <w:sz w:val="24"/>
                <w:szCs w:val="24"/>
                <w:lang w:val="ro-RO"/>
              </w:rPr>
              <w:t>5.</w:t>
            </w:r>
          </w:p>
          <w:p w:rsidR="00272249" w:rsidRPr="000B3984" w:rsidRDefault="00272249" w:rsidP="00272249">
            <w:pPr>
              <w:jc w:val="both"/>
              <w:rPr>
                <w:sz w:val="24"/>
                <w:szCs w:val="24"/>
                <w:lang w:val="ro-RO"/>
              </w:rPr>
            </w:pPr>
          </w:p>
        </w:tc>
        <w:tc>
          <w:tcPr>
            <w:tcW w:w="7513" w:type="dxa"/>
            <w:vMerge w:val="restart"/>
            <w:shd w:val="clear" w:color="auto" w:fill="auto"/>
          </w:tcPr>
          <w:p w:rsidR="00272249" w:rsidRPr="000B3984" w:rsidRDefault="00272249" w:rsidP="00272249">
            <w:pPr>
              <w:spacing w:line="276" w:lineRule="auto"/>
              <w:jc w:val="both"/>
              <w:rPr>
                <w:b/>
                <w:sz w:val="24"/>
                <w:szCs w:val="24"/>
                <w:lang w:val="ro-RO"/>
              </w:rPr>
            </w:pPr>
            <w:r w:rsidRPr="000B3984">
              <w:rPr>
                <w:b/>
                <w:sz w:val="24"/>
                <w:szCs w:val="24"/>
                <w:lang w:val="ro-RO"/>
              </w:rPr>
              <w:t>Terenurile cu destinație agricolă:</w:t>
            </w:r>
          </w:p>
          <w:p w:rsidR="00272249" w:rsidRPr="000B3984" w:rsidRDefault="00272249" w:rsidP="00272249">
            <w:pPr>
              <w:spacing w:line="276" w:lineRule="auto"/>
              <w:jc w:val="both"/>
              <w:rPr>
                <w:sz w:val="24"/>
                <w:szCs w:val="24"/>
                <w:lang w:val="ro-RO"/>
              </w:rPr>
            </w:pPr>
            <w:r w:rsidRPr="000B3984">
              <w:rPr>
                <w:sz w:val="24"/>
                <w:szCs w:val="24"/>
                <w:lang w:val="ro-RO"/>
              </w:rPr>
              <w:t>1) toate terenurile, altele decât cele destinate fânețelor și pășunilor:</w:t>
            </w:r>
          </w:p>
          <w:p w:rsidR="00272249" w:rsidRPr="000B3984" w:rsidRDefault="00272249" w:rsidP="00272249">
            <w:pPr>
              <w:spacing w:line="276" w:lineRule="auto"/>
              <w:jc w:val="both"/>
              <w:rPr>
                <w:sz w:val="24"/>
                <w:szCs w:val="24"/>
                <w:lang w:val="ro-RO"/>
              </w:rPr>
            </w:pPr>
            <w:r w:rsidRPr="000B3984">
              <w:rPr>
                <w:sz w:val="24"/>
                <w:szCs w:val="24"/>
                <w:lang w:val="ro-RO"/>
              </w:rPr>
              <w:t>a)</w:t>
            </w:r>
            <w:r w:rsidRPr="000B3984">
              <w:rPr>
                <w:b/>
                <w:sz w:val="24"/>
                <w:szCs w:val="24"/>
                <w:lang w:val="ro-RO"/>
              </w:rPr>
              <w:t xml:space="preserve"> </w:t>
            </w:r>
            <w:r w:rsidRPr="000B3984">
              <w:rPr>
                <w:sz w:val="24"/>
                <w:szCs w:val="24"/>
                <w:lang w:val="ro-RO"/>
              </w:rPr>
              <w:t>care au</w:t>
            </w:r>
            <w:r w:rsidRPr="000B3984">
              <w:rPr>
                <w:b/>
                <w:sz w:val="24"/>
                <w:szCs w:val="24"/>
                <w:lang w:val="ro-RO"/>
              </w:rPr>
              <w:t xml:space="preserve"> </w:t>
            </w:r>
            <w:r w:rsidRPr="000B3984">
              <w:rPr>
                <w:sz w:val="24"/>
                <w:szCs w:val="24"/>
                <w:lang w:val="ro-RO"/>
              </w:rPr>
              <w:t>indici cadastrali</w:t>
            </w:r>
          </w:p>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color w:val="FF0000"/>
                <w:sz w:val="24"/>
                <w:szCs w:val="24"/>
                <w:lang w:val="ro-RO"/>
              </w:rPr>
            </w:pPr>
            <w:r w:rsidRPr="000B3984">
              <w:rPr>
                <w:sz w:val="24"/>
                <w:szCs w:val="24"/>
                <w:lang w:val="ro-RO"/>
              </w:rPr>
              <w:t>b) care nu au indici cadastrali</w:t>
            </w:r>
          </w:p>
        </w:tc>
        <w:tc>
          <w:tcPr>
            <w:tcW w:w="1984" w:type="dxa"/>
            <w:shd w:val="clear" w:color="auto" w:fill="auto"/>
          </w:tcPr>
          <w:p w:rsidR="00272249" w:rsidRPr="000B3984" w:rsidRDefault="00272249" w:rsidP="00272249">
            <w:pPr>
              <w:rPr>
                <w:sz w:val="24"/>
                <w:szCs w:val="24"/>
                <w:lang w:val="ro-RO"/>
              </w:rPr>
            </w:pPr>
          </w:p>
          <w:p w:rsidR="00272249" w:rsidRPr="000B3984" w:rsidRDefault="00272249" w:rsidP="00272249">
            <w:pPr>
              <w:rPr>
                <w:sz w:val="24"/>
                <w:szCs w:val="24"/>
                <w:lang w:val="ro-RO"/>
              </w:rPr>
            </w:pPr>
            <w:r w:rsidRPr="000B3984">
              <w:rPr>
                <w:sz w:val="24"/>
                <w:szCs w:val="24"/>
                <w:lang w:val="ro-RO"/>
              </w:rPr>
              <w:t xml:space="preserve">   </w:t>
            </w:r>
          </w:p>
          <w:p w:rsidR="00272249" w:rsidRPr="000B3984" w:rsidRDefault="00272249" w:rsidP="00272249">
            <w:pPr>
              <w:rPr>
                <w:sz w:val="24"/>
                <w:szCs w:val="24"/>
                <w:lang w:val="ro-RO"/>
              </w:rPr>
            </w:pPr>
            <w:r w:rsidRPr="000B3984">
              <w:rPr>
                <w:sz w:val="24"/>
                <w:szCs w:val="24"/>
                <w:lang w:val="ro-RO"/>
              </w:rPr>
              <w:t xml:space="preserve"> 1,50 lei pentru grad/hectar</w:t>
            </w:r>
          </w:p>
        </w:tc>
      </w:tr>
      <w:tr w:rsidR="00272249" w:rsidRPr="00F140E6" w:rsidTr="00272249">
        <w:trPr>
          <w:trHeight w:val="272"/>
        </w:trPr>
        <w:tc>
          <w:tcPr>
            <w:tcW w:w="600" w:type="dxa"/>
            <w:vMerge/>
            <w:shd w:val="clear" w:color="auto" w:fill="auto"/>
          </w:tcPr>
          <w:p w:rsidR="00272249" w:rsidRPr="000B3984" w:rsidRDefault="00272249" w:rsidP="00272249">
            <w:pPr>
              <w:jc w:val="both"/>
              <w:rPr>
                <w:sz w:val="24"/>
                <w:szCs w:val="24"/>
                <w:lang w:val="ro-RO"/>
              </w:rPr>
            </w:pPr>
          </w:p>
        </w:tc>
        <w:tc>
          <w:tcPr>
            <w:tcW w:w="7513" w:type="dxa"/>
            <w:vMerge/>
            <w:shd w:val="clear" w:color="auto" w:fill="auto"/>
          </w:tcPr>
          <w:p w:rsidR="00272249" w:rsidRPr="000B3984" w:rsidRDefault="00272249" w:rsidP="00272249">
            <w:pPr>
              <w:spacing w:line="276" w:lineRule="auto"/>
              <w:jc w:val="both"/>
              <w:rPr>
                <w:sz w:val="24"/>
                <w:szCs w:val="24"/>
                <w:lang w:val="ro-RO"/>
              </w:rPr>
            </w:pP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110,00 lei pentru hectar</w:t>
            </w:r>
          </w:p>
        </w:tc>
      </w:tr>
      <w:tr w:rsidR="00272249" w:rsidRPr="00F140E6" w:rsidTr="00272249">
        <w:trPr>
          <w:trHeight w:val="512"/>
        </w:trPr>
        <w:tc>
          <w:tcPr>
            <w:tcW w:w="600" w:type="dxa"/>
            <w:vMerge/>
            <w:shd w:val="clear" w:color="auto" w:fill="auto"/>
          </w:tcPr>
          <w:p w:rsidR="00272249" w:rsidRPr="000B3984" w:rsidRDefault="00272249" w:rsidP="00272249">
            <w:pPr>
              <w:jc w:val="both"/>
              <w:rPr>
                <w:sz w:val="24"/>
                <w:szCs w:val="24"/>
                <w:lang w:val="ro-RO"/>
              </w:rPr>
            </w:pPr>
          </w:p>
        </w:tc>
        <w:tc>
          <w:tcPr>
            <w:tcW w:w="7513" w:type="dxa"/>
            <w:vMerge w:val="restart"/>
            <w:shd w:val="clear" w:color="auto" w:fill="auto"/>
          </w:tcPr>
          <w:p w:rsidR="00272249" w:rsidRPr="000B3984" w:rsidRDefault="00272249" w:rsidP="00272249">
            <w:pPr>
              <w:spacing w:line="276" w:lineRule="auto"/>
              <w:jc w:val="both"/>
              <w:rPr>
                <w:sz w:val="24"/>
                <w:szCs w:val="24"/>
                <w:lang w:val="ro-RO"/>
              </w:rPr>
            </w:pPr>
            <w:r w:rsidRPr="000B3984">
              <w:rPr>
                <w:sz w:val="24"/>
                <w:szCs w:val="24"/>
                <w:lang w:val="ro-RO"/>
              </w:rPr>
              <w:t>2) Terenurile destinate fânețelor și pășunilor:</w:t>
            </w:r>
          </w:p>
          <w:p w:rsidR="00272249" w:rsidRPr="000B3984" w:rsidRDefault="00272249" w:rsidP="00272249">
            <w:pPr>
              <w:spacing w:line="276" w:lineRule="auto"/>
              <w:jc w:val="both"/>
              <w:rPr>
                <w:sz w:val="24"/>
                <w:szCs w:val="24"/>
                <w:lang w:val="ro-RO"/>
              </w:rPr>
            </w:pPr>
            <w:r w:rsidRPr="000B3984">
              <w:rPr>
                <w:sz w:val="24"/>
                <w:szCs w:val="24"/>
                <w:lang w:val="ro-RO"/>
              </w:rPr>
              <w:t>a)</w:t>
            </w:r>
            <w:r w:rsidRPr="000B3984">
              <w:rPr>
                <w:b/>
                <w:sz w:val="24"/>
                <w:szCs w:val="24"/>
                <w:lang w:val="ro-RO"/>
              </w:rPr>
              <w:t xml:space="preserve"> </w:t>
            </w:r>
            <w:r w:rsidRPr="000B3984">
              <w:rPr>
                <w:sz w:val="24"/>
                <w:szCs w:val="24"/>
                <w:lang w:val="ro-RO"/>
              </w:rPr>
              <w:t>care au</w:t>
            </w:r>
            <w:r w:rsidRPr="000B3984">
              <w:rPr>
                <w:b/>
                <w:sz w:val="24"/>
                <w:szCs w:val="24"/>
                <w:lang w:val="ro-RO"/>
              </w:rPr>
              <w:t xml:space="preserve"> </w:t>
            </w:r>
            <w:r w:rsidRPr="000B3984">
              <w:rPr>
                <w:sz w:val="24"/>
                <w:szCs w:val="24"/>
                <w:lang w:val="ro-RO"/>
              </w:rPr>
              <w:t>indici cadastrali</w:t>
            </w:r>
          </w:p>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sz w:val="24"/>
                <w:szCs w:val="24"/>
                <w:lang w:val="ro-RO"/>
              </w:rPr>
            </w:pPr>
            <w:r w:rsidRPr="000B3984">
              <w:rPr>
                <w:sz w:val="24"/>
                <w:szCs w:val="24"/>
                <w:lang w:val="ro-RO"/>
              </w:rPr>
              <w:t>b) care nu au indici cadastrali</w:t>
            </w:r>
          </w:p>
        </w:tc>
        <w:tc>
          <w:tcPr>
            <w:tcW w:w="1984" w:type="dxa"/>
            <w:shd w:val="clear" w:color="auto" w:fill="auto"/>
          </w:tcPr>
          <w:p w:rsidR="00272249" w:rsidRPr="000B3984" w:rsidRDefault="00272249" w:rsidP="00272249">
            <w:pPr>
              <w:rPr>
                <w:sz w:val="24"/>
                <w:szCs w:val="24"/>
                <w:lang w:val="ro-RO"/>
              </w:rPr>
            </w:pPr>
          </w:p>
          <w:p w:rsidR="00272249" w:rsidRPr="000B3984" w:rsidRDefault="00272249" w:rsidP="00272249">
            <w:pPr>
              <w:rPr>
                <w:sz w:val="24"/>
                <w:szCs w:val="24"/>
                <w:lang w:val="ro-RO"/>
              </w:rPr>
            </w:pPr>
            <w:r w:rsidRPr="000B3984">
              <w:rPr>
                <w:sz w:val="24"/>
                <w:szCs w:val="24"/>
                <w:lang w:val="ro-RO"/>
              </w:rPr>
              <w:t>0,75     lei pentru grad/hectar</w:t>
            </w:r>
          </w:p>
        </w:tc>
      </w:tr>
      <w:tr w:rsidR="00272249" w:rsidRPr="00F140E6" w:rsidTr="00272249">
        <w:trPr>
          <w:trHeight w:val="261"/>
        </w:trPr>
        <w:tc>
          <w:tcPr>
            <w:tcW w:w="600" w:type="dxa"/>
            <w:vMerge/>
            <w:shd w:val="clear" w:color="auto" w:fill="auto"/>
          </w:tcPr>
          <w:p w:rsidR="00272249" w:rsidRPr="000B3984" w:rsidRDefault="00272249" w:rsidP="00272249">
            <w:pPr>
              <w:jc w:val="both"/>
              <w:rPr>
                <w:sz w:val="24"/>
                <w:szCs w:val="24"/>
                <w:lang w:val="ro-RO"/>
              </w:rPr>
            </w:pPr>
          </w:p>
        </w:tc>
        <w:tc>
          <w:tcPr>
            <w:tcW w:w="7513" w:type="dxa"/>
            <w:vMerge/>
            <w:shd w:val="clear" w:color="auto" w:fill="auto"/>
          </w:tcPr>
          <w:p w:rsidR="00272249" w:rsidRPr="000B3984" w:rsidRDefault="00272249" w:rsidP="00272249">
            <w:pPr>
              <w:spacing w:line="276" w:lineRule="auto"/>
              <w:jc w:val="both"/>
              <w:rPr>
                <w:sz w:val="24"/>
                <w:szCs w:val="24"/>
                <w:lang w:val="ro-RO"/>
              </w:rPr>
            </w:pP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55,00 lei pentru hectar</w:t>
            </w:r>
          </w:p>
        </w:tc>
      </w:tr>
      <w:tr w:rsidR="00272249" w:rsidRPr="00F140E6" w:rsidTr="00272249">
        <w:trPr>
          <w:trHeight w:val="229"/>
        </w:trPr>
        <w:tc>
          <w:tcPr>
            <w:tcW w:w="600" w:type="dxa"/>
            <w:vMerge/>
            <w:shd w:val="clear" w:color="auto" w:fill="auto"/>
          </w:tcPr>
          <w:p w:rsidR="00272249" w:rsidRPr="000B3984" w:rsidRDefault="00272249" w:rsidP="00272249">
            <w:pPr>
              <w:jc w:val="both"/>
              <w:rPr>
                <w:sz w:val="24"/>
                <w:szCs w:val="24"/>
                <w:lang w:val="ro-RO"/>
              </w:rPr>
            </w:pPr>
          </w:p>
        </w:tc>
        <w:tc>
          <w:tcPr>
            <w:tcW w:w="7513" w:type="dxa"/>
            <w:shd w:val="clear" w:color="auto" w:fill="auto"/>
          </w:tcPr>
          <w:p w:rsidR="00272249" w:rsidRPr="000B3984" w:rsidRDefault="00272249" w:rsidP="00272249">
            <w:pPr>
              <w:spacing w:line="276" w:lineRule="auto"/>
              <w:jc w:val="both"/>
              <w:rPr>
                <w:color w:val="FF0000"/>
                <w:sz w:val="24"/>
                <w:szCs w:val="24"/>
                <w:lang w:val="ro-RO"/>
              </w:rPr>
            </w:pPr>
            <w:r w:rsidRPr="000B3984">
              <w:rPr>
                <w:sz w:val="24"/>
                <w:szCs w:val="24"/>
                <w:lang w:val="ro-RO"/>
              </w:rPr>
              <w:t>3) Terenurile ocupate de obiecte acvatice (iazuri, lacuri ect.)</w:t>
            </w: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115,00 lei pentru 1 ha</w:t>
            </w:r>
          </w:p>
        </w:tc>
      </w:tr>
      <w:tr w:rsidR="00272249" w:rsidRPr="006A35F1" w:rsidTr="00272249">
        <w:trPr>
          <w:trHeight w:val="557"/>
        </w:trPr>
        <w:tc>
          <w:tcPr>
            <w:tcW w:w="600" w:type="dxa"/>
            <w:vMerge w:val="restart"/>
            <w:shd w:val="clear" w:color="auto" w:fill="auto"/>
          </w:tcPr>
          <w:p w:rsidR="00272249" w:rsidRPr="000B3984" w:rsidRDefault="00272249" w:rsidP="00272249">
            <w:pPr>
              <w:jc w:val="both"/>
              <w:rPr>
                <w:sz w:val="24"/>
                <w:szCs w:val="24"/>
                <w:lang w:val="ro-RO"/>
              </w:rPr>
            </w:pPr>
            <w:r w:rsidRPr="000B3984">
              <w:rPr>
                <w:sz w:val="24"/>
                <w:szCs w:val="24"/>
                <w:lang w:val="ro-RO"/>
              </w:rPr>
              <w:t>6.</w:t>
            </w:r>
          </w:p>
        </w:tc>
        <w:tc>
          <w:tcPr>
            <w:tcW w:w="7513" w:type="dxa"/>
            <w:shd w:val="clear" w:color="auto" w:fill="auto"/>
          </w:tcPr>
          <w:p w:rsidR="00272249" w:rsidRPr="000B3984" w:rsidRDefault="00272249" w:rsidP="00272249">
            <w:pPr>
              <w:spacing w:line="276" w:lineRule="auto"/>
              <w:jc w:val="both"/>
              <w:rPr>
                <w:b/>
                <w:sz w:val="24"/>
                <w:szCs w:val="24"/>
                <w:lang w:val="ro-RO"/>
              </w:rPr>
            </w:pPr>
            <w:r w:rsidRPr="000B3984">
              <w:rPr>
                <w:b/>
                <w:sz w:val="24"/>
                <w:szCs w:val="24"/>
                <w:lang w:val="ro-RO"/>
              </w:rPr>
              <w:t>Terenurile din intravilan, inclusiv:</w:t>
            </w:r>
          </w:p>
          <w:p w:rsidR="00272249" w:rsidRPr="000B3984" w:rsidRDefault="00272249" w:rsidP="00272249">
            <w:pPr>
              <w:pStyle w:val="Listparagraf"/>
              <w:numPr>
                <w:ilvl w:val="0"/>
                <w:numId w:val="7"/>
              </w:numPr>
              <w:spacing w:line="276" w:lineRule="auto"/>
              <w:jc w:val="both"/>
              <w:rPr>
                <w:b/>
                <w:i/>
                <w:lang w:val="ro-RO"/>
              </w:rPr>
            </w:pPr>
            <w:r w:rsidRPr="000B3984">
              <w:rPr>
                <w:lang w:val="ro-RO"/>
              </w:rPr>
              <w:t xml:space="preserve">terenurile pe care sunt amplasate fondul de locuințe, loturi de pe lângă domiciliu (inclusiv terenurile atribuite de către autoritățile publice locale ca loturi de pe lingă domiciliu și distribuite în extravilan, din cauza insuficienței de terenuri în intravilan </w:t>
            </w:r>
            <w:r w:rsidRPr="000B3984">
              <w:rPr>
                <w:i/>
                <w:lang w:val="ro-RO"/>
              </w:rPr>
              <w:t>(grădini)</w:t>
            </w:r>
            <w:r w:rsidRPr="000B3984">
              <w:rPr>
                <w:lang w:val="ro-RO"/>
              </w:rPr>
              <w:t xml:space="preserve">) </w:t>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vertAlign w:val="superscript"/>
                <w:lang w:val="ro-RO"/>
              </w:rPr>
            </w:pPr>
            <w:r w:rsidRPr="000B3984">
              <w:rPr>
                <w:sz w:val="24"/>
                <w:szCs w:val="24"/>
                <w:lang w:val="ro-RO"/>
              </w:rPr>
              <w:t>1,00 lei pentru 100m</w:t>
            </w:r>
            <w:r w:rsidRPr="000B3984">
              <w:rPr>
                <w:sz w:val="24"/>
                <w:szCs w:val="24"/>
                <w:vertAlign w:val="superscript"/>
                <w:lang w:val="ro-RO"/>
              </w:rPr>
              <w:t>2</w:t>
            </w:r>
          </w:p>
        </w:tc>
      </w:tr>
      <w:tr w:rsidR="00272249" w:rsidRPr="006A35F1" w:rsidTr="00272249">
        <w:trPr>
          <w:trHeight w:val="636"/>
        </w:trPr>
        <w:tc>
          <w:tcPr>
            <w:tcW w:w="600" w:type="dxa"/>
            <w:vMerge/>
            <w:shd w:val="clear" w:color="auto" w:fill="auto"/>
          </w:tcPr>
          <w:p w:rsidR="00272249" w:rsidRPr="000B3984" w:rsidRDefault="00272249" w:rsidP="00272249">
            <w:pPr>
              <w:jc w:val="both"/>
              <w:rPr>
                <w:sz w:val="24"/>
                <w:szCs w:val="24"/>
                <w:lang w:val="ro-RO"/>
              </w:rPr>
            </w:pPr>
          </w:p>
        </w:tc>
        <w:tc>
          <w:tcPr>
            <w:tcW w:w="7513" w:type="dxa"/>
            <w:shd w:val="clear" w:color="auto" w:fill="auto"/>
          </w:tcPr>
          <w:p w:rsidR="00272249" w:rsidRPr="000B3984" w:rsidRDefault="00272249" w:rsidP="00272249">
            <w:pPr>
              <w:pStyle w:val="Listparagraf"/>
              <w:numPr>
                <w:ilvl w:val="0"/>
                <w:numId w:val="7"/>
              </w:numPr>
              <w:spacing w:line="276" w:lineRule="auto"/>
              <w:jc w:val="both"/>
              <w:rPr>
                <w:b/>
                <w:i/>
                <w:lang w:val="ro-RO"/>
              </w:rPr>
            </w:pPr>
            <w:r w:rsidRPr="000B3984">
              <w:rPr>
                <w:lang w:val="ro-RO"/>
              </w:rPr>
              <w:t xml:space="preserve">terenurile atribuite de către autoritatea administraţiei publice locale ca loturi de pe lângă domiciliu şi distribuite în extravilan din cauza insuficienței de terenuri în intravilan, neevaluate de către organele cadastrale teritoriale conform valorii estimate </w:t>
            </w:r>
            <w:r w:rsidRPr="000B3984">
              <w:rPr>
                <w:i/>
                <w:lang w:val="ro-RO"/>
              </w:rPr>
              <w:t>(grădini):</w:t>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1,00lei pentru 100m</w:t>
            </w:r>
            <w:r w:rsidRPr="000B3984">
              <w:rPr>
                <w:sz w:val="24"/>
                <w:szCs w:val="24"/>
                <w:vertAlign w:val="superscript"/>
                <w:lang w:val="ro-RO"/>
              </w:rPr>
              <w:t>2</w:t>
            </w:r>
          </w:p>
        </w:tc>
      </w:tr>
      <w:tr w:rsidR="00272249" w:rsidRPr="00F140E6" w:rsidTr="00272249">
        <w:trPr>
          <w:trHeight w:val="669"/>
        </w:trPr>
        <w:tc>
          <w:tcPr>
            <w:tcW w:w="600" w:type="dxa"/>
            <w:vMerge/>
            <w:shd w:val="clear" w:color="auto" w:fill="auto"/>
          </w:tcPr>
          <w:p w:rsidR="00272249" w:rsidRPr="000B3984" w:rsidRDefault="00272249" w:rsidP="00272249">
            <w:pPr>
              <w:jc w:val="both"/>
              <w:rPr>
                <w:sz w:val="24"/>
                <w:szCs w:val="24"/>
                <w:lang w:val="ro-RO"/>
              </w:rPr>
            </w:pPr>
          </w:p>
        </w:tc>
        <w:tc>
          <w:tcPr>
            <w:tcW w:w="7513" w:type="dxa"/>
            <w:shd w:val="clear" w:color="auto" w:fill="auto"/>
          </w:tcPr>
          <w:p w:rsidR="00272249" w:rsidRPr="000B3984" w:rsidRDefault="00272249" w:rsidP="00272249">
            <w:pPr>
              <w:pStyle w:val="Listparagraf"/>
              <w:numPr>
                <w:ilvl w:val="0"/>
                <w:numId w:val="7"/>
              </w:numPr>
              <w:spacing w:line="276" w:lineRule="auto"/>
              <w:jc w:val="both"/>
              <w:rPr>
                <w:lang w:val="ro-RO"/>
              </w:rPr>
            </w:pPr>
            <w:r w:rsidRPr="000B3984">
              <w:rPr>
                <w:lang w:val="ro-RO"/>
              </w:rPr>
              <w:t>terenurile destinate întreprinderilor agricole, alte terenuri neevaluate de către organele cadastrale teritoriale conform valorii estimate.</w:t>
            </w:r>
            <w:r w:rsidRPr="000B3984">
              <w:rPr>
                <w:lang w:val="en-US"/>
              </w:rPr>
              <w:t xml:space="preserve"> </w:t>
            </w:r>
          </w:p>
        </w:tc>
        <w:tc>
          <w:tcPr>
            <w:tcW w:w="1984" w:type="dxa"/>
            <w:shd w:val="clear" w:color="auto" w:fill="auto"/>
          </w:tcPr>
          <w:p w:rsidR="00272249" w:rsidRPr="000B3984" w:rsidRDefault="00272249" w:rsidP="00272249">
            <w:pPr>
              <w:rPr>
                <w:sz w:val="24"/>
                <w:szCs w:val="24"/>
                <w:lang w:val="ro-RO"/>
              </w:rPr>
            </w:pPr>
            <w:r w:rsidRPr="000B3984">
              <w:rPr>
                <w:sz w:val="24"/>
                <w:szCs w:val="24"/>
                <w:lang w:val="ro-RO"/>
              </w:rPr>
              <w:t>10,00 lei pentru 100m</w:t>
            </w:r>
            <w:r w:rsidRPr="000B3984">
              <w:rPr>
                <w:sz w:val="24"/>
                <w:szCs w:val="24"/>
                <w:vertAlign w:val="superscript"/>
                <w:lang w:val="ro-RO"/>
              </w:rPr>
              <w:t>2</w:t>
            </w:r>
          </w:p>
          <w:p w:rsidR="00272249" w:rsidRPr="000B3984" w:rsidRDefault="00272249" w:rsidP="00272249">
            <w:pPr>
              <w:rPr>
                <w:sz w:val="24"/>
                <w:szCs w:val="24"/>
                <w:lang w:val="ro-RO"/>
              </w:rPr>
            </w:pPr>
          </w:p>
        </w:tc>
      </w:tr>
      <w:tr w:rsidR="00272249" w:rsidRPr="00F140E6" w:rsidTr="00272249">
        <w:trPr>
          <w:trHeight w:val="1118"/>
        </w:trPr>
        <w:tc>
          <w:tcPr>
            <w:tcW w:w="600" w:type="dxa"/>
            <w:vMerge w:val="restart"/>
            <w:shd w:val="clear" w:color="auto" w:fill="auto"/>
          </w:tcPr>
          <w:p w:rsidR="00272249" w:rsidRPr="000B3984" w:rsidRDefault="00272249" w:rsidP="00272249">
            <w:pPr>
              <w:jc w:val="both"/>
              <w:rPr>
                <w:sz w:val="24"/>
                <w:szCs w:val="24"/>
                <w:lang w:val="ro-RO"/>
              </w:rPr>
            </w:pPr>
            <w:r w:rsidRPr="000B3984">
              <w:rPr>
                <w:sz w:val="24"/>
                <w:szCs w:val="24"/>
                <w:lang w:val="ro-RO"/>
              </w:rPr>
              <w:t>7.</w:t>
            </w:r>
          </w:p>
        </w:tc>
        <w:tc>
          <w:tcPr>
            <w:tcW w:w="7513" w:type="dxa"/>
            <w:shd w:val="clear" w:color="auto" w:fill="auto"/>
          </w:tcPr>
          <w:p w:rsidR="00272249" w:rsidRPr="000B3984" w:rsidRDefault="00272249" w:rsidP="00272249">
            <w:pPr>
              <w:spacing w:line="276" w:lineRule="auto"/>
              <w:jc w:val="both"/>
              <w:rPr>
                <w:b/>
                <w:sz w:val="24"/>
                <w:szCs w:val="24"/>
                <w:lang w:val="ro-RO"/>
              </w:rPr>
            </w:pPr>
            <w:r w:rsidRPr="000B3984">
              <w:rPr>
                <w:b/>
                <w:sz w:val="24"/>
                <w:szCs w:val="24"/>
                <w:lang w:val="ro-RO"/>
              </w:rPr>
              <w:t>Terenurile din extravilan, inclusiv:</w:t>
            </w:r>
          </w:p>
          <w:p w:rsidR="00272249" w:rsidRPr="000B3984" w:rsidRDefault="00272249" w:rsidP="00272249">
            <w:pPr>
              <w:pStyle w:val="Listparagraf"/>
              <w:numPr>
                <w:ilvl w:val="0"/>
                <w:numId w:val="8"/>
              </w:numPr>
              <w:spacing w:line="276" w:lineRule="auto"/>
              <w:jc w:val="both"/>
              <w:rPr>
                <w:lang w:val="ro-RO"/>
              </w:rPr>
            </w:pPr>
            <w:r w:rsidRPr="000B3984">
              <w:rPr>
                <w:lang w:val="ro-RO"/>
              </w:rPr>
              <w:t>terenurile pe care sunt amplasate clădiri și construcții, carierele și pământurile distruse în urma activității de producție, neevaluate de către organele cadastrale teritoriale  conform valorii estimate;</w:t>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350,00 lei pentru 1 ha</w:t>
            </w:r>
          </w:p>
        </w:tc>
      </w:tr>
      <w:tr w:rsidR="00272249" w:rsidRPr="00F140E6" w:rsidTr="00272249">
        <w:trPr>
          <w:trHeight w:val="598"/>
        </w:trPr>
        <w:tc>
          <w:tcPr>
            <w:tcW w:w="600" w:type="dxa"/>
            <w:vMerge/>
            <w:shd w:val="clear" w:color="auto" w:fill="auto"/>
          </w:tcPr>
          <w:p w:rsidR="00272249" w:rsidRPr="000B3984" w:rsidRDefault="00272249" w:rsidP="00272249">
            <w:pPr>
              <w:jc w:val="both"/>
              <w:rPr>
                <w:sz w:val="24"/>
                <w:szCs w:val="24"/>
                <w:lang w:val="ro-RO"/>
              </w:rPr>
            </w:pPr>
          </w:p>
        </w:tc>
        <w:tc>
          <w:tcPr>
            <w:tcW w:w="7513" w:type="dxa"/>
            <w:shd w:val="clear" w:color="auto" w:fill="auto"/>
          </w:tcPr>
          <w:p w:rsidR="00272249" w:rsidRPr="000B3984" w:rsidRDefault="00272249" w:rsidP="00272249">
            <w:pPr>
              <w:pStyle w:val="Listparagraf"/>
              <w:numPr>
                <w:ilvl w:val="0"/>
                <w:numId w:val="8"/>
              </w:numPr>
              <w:spacing w:line="276" w:lineRule="auto"/>
              <w:jc w:val="both"/>
              <w:rPr>
                <w:lang w:val="ro-RO"/>
              </w:rPr>
            </w:pPr>
            <w:r w:rsidRPr="000B3984">
              <w:rPr>
                <w:lang w:val="ro-RO"/>
              </w:rPr>
              <w:t>terenurile altele decât cele specificate la alin. 1), neevaluate de către organele cadastrale teritoriale conform valorii estimate.</w:t>
            </w: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 xml:space="preserve">70,00 lei pentru </w:t>
            </w:r>
            <w:r>
              <w:rPr>
                <w:sz w:val="24"/>
                <w:szCs w:val="24"/>
                <w:lang w:val="ro-RO"/>
              </w:rPr>
              <w:t xml:space="preserve">   </w:t>
            </w:r>
            <w:r w:rsidRPr="000B3984">
              <w:rPr>
                <w:sz w:val="24"/>
                <w:szCs w:val="24"/>
                <w:lang w:val="ro-RO"/>
              </w:rPr>
              <w:t>1 ha</w:t>
            </w:r>
          </w:p>
        </w:tc>
      </w:tr>
      <w:tr w:rsidR="00272249" w:rsidRPr="00D43CB4" w:rsidTr="00272249">
        <w:trPr>
          <w:trHeight w:val="917"/>
        </w:trPr>
        <w:tc>
          <w:tcPr>
            <w:tcW w:w="10097" w:type="dxa"/>
            <w:gridSpan w:val="3"/>
            <w:shd w:val="clear" w:color="auto" w:fill="auto"/>
          </w:tcPr>
          <w:p w:rsidR="00272249" w:rsidRPr="000B3984" w:rsidRDefault="00272249" w:rsidP="00272249">
            <w:pPr>
              <w:jc w:val="center"/>
              <w:rPr>
                <w:b/>
                <w:sz w:val="24"/>
                <w:szCs w:val="24"/>
                <w:lang w:val="ro-RO"/>
              </w:rPr>
            </w:pPr>
          </w:p>
          <w:p w:rsidR="00272249" w:rsidRPr="000B3984" w:rsidRDefault="00272249" w:rsidP="00272249">
            <w:pPr>
              <w:jc w:val="center"/>
              <w:rPr>
                <w:b/>
                <w:sz w:val="24"/>
                <w:szCs w:val="24"/>
                <w:lang w:val="en-US"/>
              </w:rPr>
            </w:pPr>
            <w:r w:rsidRPr="000B3984">
              <w:rPr>
                <w:b/>
                <w:sz w:val="24"/>
                <w:szCs w:val="24"/>
                <w:lang w:val="ro-RO"/>
              </w:rPr>
              <w:t>Cotele concrete la impozitul pe bunurile imobiliare</w:t>
            </w:r>
          </w:p>
          <w:p w:rsidR="00272249" w:rsidRPr="000B3984" w:rsidRDefault="00272249" w:rsidP="00272249">
            <w:pPr>
              <w:jc w:val="center"/>
              <w:rPr>
                <w:iCs/>
                <w:sz w:val="24"/>
                <w:szCs w:val="24"/>
                <w:lang w:val="en-US"/>
              </w:rPr>
            </w:pPr>
            <w:r w:rsidRPr="000B3984">
              <w:rPr>
                <w:sz w:val="24"/>
                <w:szCs w:val="24"/>
                <w:lang w:val="ro-RO"/>
              </w:rPr>
              <w:t xml:space="preserve">pentru </w:t>
            </w:r>
            <w:r w:rsidRPr="000B3984">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272249" w:rsidRPr="000B3984" w:rsidRDefault="00272249" w:rsidP="00272249">
            <w:pPr>
              <w:jc w:val="center"/>
              <w:rPr>
                <w:b/>
                <w:sz w:val="24"/>
                <w:szCs w:val="24"/>
                <w:lang w:val="ro-RO"/>
              </w:rPr>
            </w:pPr>
            <w:r w:rsidRPr="000B3984">
              <w:rPr>
                <w:b/>
                <w:sz w:val="24"/>
                <w:szCs w:val="24"/>
                <w:lang w:val="ro-RO"/>
              </w:rPr>
              <w:t>neevaluate de către organele cadastrale în scopul impozitării</w:t>
            </w:r>
          </w:p>
          <w:p w:rsidR="00272249" w:rsidRPr="000B3984" w:rsidRDefault="00272249" w:rsidP="00272249">
            <w:pPr>
              <w:jc w:val="center"/>
              <w:rPr>
                <w:i/>
                <w:sz w:val="24"/>
                <w:szCs w:val="24"/>
                <w:lang w:val="ro-RO"/>
              </w:rPr>
            </w:pPr>
            <w:r w:rsidRPr="000B3984">
              <w:rPr>
                <w:i/>
                <w:sz w:val="24"/>
                <w:szCs w:val="24"/>
                <w:lang w:val="ro-RO"/>
              </w:rPr>
              <w:t>(conform Anexei.2 la Legea pentru punerea în aplicare a titlului VI din Codul fiscal nr.1056 din 16.06.2000)</w:t>
            </w:r>
          </w:p>
          <w:p w:rsidR="00272249" w:rsidRPr="000B3984" w:rsidRDefault="00272249" w:rsidP="00272249">
            <w:pPr>
              <w:jc w:val="center"/>
              <w:rPr>
                <w:i/>
                <w:sz w:val="24"/>
                <w:szCs w:val="24"/>
                <w:lang w:val="ro-RO"/>
              </w:rPr>
            </w:pPr>
          </w:p>
        </w:tc>
      </w:tr>
      <w:tr w:rsidR="00272249" w:rsidRPr="00F140E6" w:rsidTr="00272249">
        <w:trPr>
          <w:trHeight w:val="1347"/>
        </w:trPr>
        <w:tc>
          <w:tcPr>
            <w:tcW w:w="600" w:type="dxa"/>
            <w:vMerge w:val="restart"/>
            <w:shd w:val="clear" w:color="auto" w:fill="auto"/>
          </w:tcPr>
          <w:p w:rsidR="00272249" w:rsidRPr="000B3984" w:rsidRDefault="00272249" w:rsidP="00272249">
            <w:pPr>
              <w:jc w:val="both"/>
              <w:rPr>
                <w:sz w:val="24"/>
                <w:szCs w:val="24"/>
                <w:lang w:val="ro-RO"/>
              </w:rPr>
            </w:pPr>
            <w:r w:rsidRPr="000B3984">
              <w:rPr>
                <w:sz w:val="24"/>
                <w:szCs w:val="24"/>
                <w:lang w:val="ro-RO"/>
              </w:rPr>
              <w:lastRenderedPageBreak/>
              <w:t>8.</w:t>
            </w:r>
          </w:p>
        </w:tc>
        <w:tc>
          <w:tcPr>
            <w:tcW w:w="7513" w:type="dxa"/>
            <w:vMerge w:val="restart"/>
            <w:shd w:val="clear" w:color="auto" w:fill="auto"/>
          </w:tcPr>
          <w:p w:rsidR="00272249" w:rsidRPr="000B3984" w:rsidRDefault="00272249" w:rsidP="00272249">
            <w:pPr>
              <w:spacing w:line="276" w:lineRule="auto"/>
              <w:jc w:val="both"/>
              <w:rPr>
                <w:sz w:val="24"/>
                <w:szCs w:val="24"/>
                <w:lang w:val="ro-RO"/>
              </w:rPr>
            </w:pPr>
            <w:r w:rsidRPr="000B3984">
              <w:rPr>
                <w:sz w:val="24"/>
                <w:szCs w:val="24"/>
                <w:lang w:val="ro-RO"/>
              </w:rPr>
              <w:t xml:space="preserve">Pentru clădirile și construcțiile cu destinație agricolă, </w:t>
            </w:r>
            <w:r w:rsidRPr="000B3984">
              <w:rPr>
                <w:sz w:val="24"/>
                <w:szCs w:val="24"/>
                <w:lang w:val="en-US"/>
              </w:rPr>
              <w:t xml:space="preserve">garajele, construcţiile amplasate pe terenurile loturilor întovărăşirilor pomicole, </w:t>
            </w:r>
            <w:r w:rsidRPr="000B3984">
              <w:rPr>
                <w:sz w:val="24"/>
                <w:szCs w:val="24"/>
                <w:lang w:val="ro-RO"/>
              </w:rPr>
              <w:t xml:space="preserve"> neevaluate de către organele cadastrale teritoriale conform valorii estimate, inclusiv:</w:t>
            </w:r>
          </w:p>
          <w:p w:rsidR="00272249" w:rsidRPr="000B3984" w:rsidRDefault="00272249" w:rsidP="00272249">
            <w:pPr>
              <w:pStyle w:val="Listparagraf"/>
              <w:numPr>
                <w:ilvl w:val="0"/>
                <w:numId w:val="5"/>
              </w:numPr>
              <w:spacing w:line="276" w:lineRule="auto"/>
              <w:ind w:left="319"/>
              <w:jc w:val="both"/>
              <w:rPr>
                <w:lang w:val="ro-RO"/>
              </w:rPr>
            </w:pPr>
            <w:r w:rsidRPr="000B3984">
              <w:rPr>
                <w:lang w:val="ro-RO"/>
              </w:rPr>
              <w:t>pentru persoanele juridice și fizice care desfășoară activitate de întreprinzător;</w:t>
            </w:r>
          </w:p>
          <w:p w:rsidR="00272249" w:rsidRPr="000B3984" w:rsidRDefault="00272249" w:rsidP="00272249">
            <w:pPr>
              <w:pStyle w:val="Listparagraf"/>
              <w:spacing w:line="276" w:lineRule="auto"/>
              <w:ind w:left="319"/>
              <w:jc w:val="both"/>
              <w:rPr>
                <w:lang w:val="ro-RO"/>
              </w:rPr>
            </w:pPr>
          </w:p>
          <w:p w:rsidR="00272249" w:rsidRPr="000B3984" w:rsidRDefault="00272249" w:rsidP="00272249">
            <w:pPr>
              <w:pStyle w:val="Listparagraf"/>
              <w:numPr>
                <w:ilvl w:val="0"/>
                <w:numId w:val="5"/>
              </w:numPr>
              <w:spacing w:line="276" w:lineRule="auto"/>
              <w:ind w:left="319"/>
              <w:jc w:val="both"/>
              <w:rPr>
                <w:lang w:val="ro-RO"/>
              </w:rPr>
            </w:pPr>
            <w:r w:rsidRPr="000B3984">
              <w:rPr>
                <w:lang w:val="ro-RO"/>
              </w:rPr>
              <w:t>pentru persoanele fizice, altele decât cele specificate la lit. a).</w:t>
            </w:r>
            <w:r w:rsidRPr="000B3984">
              <w:rPr>
                <w:lang w:val="ro-RO"/>
              </w:rPr>
              <w:tab/>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rPr>
                <w:sz w:val="24"/>
                <w:szCs w:val="24"/>
                <w:lang w:val="ro-RO"/>
              </w:rPr>
            </w:pPr>
          </w:p>
          <w:p w:rsidR="00272249" w:rsidRPr="000B3984" w:rsidRDefault="00272249" w:rsidP="00272249">
            <w:pPr>
              <w:rPr>
                <w:sz w:val="24"/>
                <w:szCs w:val="24"/>
                <w:lang w:val="ro-RO"/>
              </w:rPr>
            </w:pPr>
          </w:p>
          <w:p w:rsidR="00272249" w:rsidRPr="000B3984" w:rsidRDefault="00272249" w:rsidP="00272249">
            <w:pPr>
              <w:rPr>
                <w:sz w:val="24"/>
                <w:szCs w:val="24"/>
                <w:lang w:val="ro-RO"/>
              </w:rPr>
            </w:pPr>
          </w:p>
          <w:p w:rsidR="00272249" w:rsidRPr="000B3984" w:rsidRDefault="00272249" w:rsidP="00272249">
            <w:pPr>
              <w:rPr>
                <w:sz w:val="24"/>
                <w:szCs w:val="24"/>
                <w:lang w:val="ro-RO"/>
              </w:rPr>
            </w:pPr>
            <w:r w:rsidRPr="000B3984">
              <w:rPr>
                <w:sz w:val="24"/>
                <w:szCs w:val="24"/>
                <w:lang w:val="ro-RO"/>
              </w:rPr>
              <w:t>0,1 %  din valoarea contabilă</w:t>
            </w:r>
          </w:p>
          <w:p w:rsidR="00272249" w:rsidRPr="000B3984" w:rsidRDefault="00272249" w:rsidP="00272249">
            <w:pPr>
              <w:rPr>
                <w:sz w:val="24"/>
                <w:szCs w:val="24"/>
                <w:lang w:val="ro-RO"/>
              </w:rPr>
            </w:pPr>
          </w:p>
        </w:tc>
      </w:tr>
      <w:tr w:rsidR="00272249" w:rsidRPr="00F140E6" w:rsidTr="00272249">
        <w:trPr>
          <w:trHeight w:val="365"/>
        </w:trPr>
        <w:tc>
          <w:tcPr>
            <w:tcW w:w="600" w:type="dxa"/>
            <w:vMerge/>
            <w:shd w:val="clear" w:color="auto" w:fill="auto"/>
          </w:tcPr>
          <w:p w:rsidR="00272249" w:rsidRPr="000B3984" w:rsidRDefault="00272249" w:rsidP="00272249">
            <w:pPr>
              <w:jc w:val="both"/>
              <w:rPr>
                <w:sz w:val="24"/>
                <w:szCs w:val="24"/>
                <w:lang w:val="ro-RO"/>
              </w:rPr>
            </w:pPr>
          </w:p>
        </w:tc>
        <w:tc>
          <w:tcPr>
            <w:tcW w:w="7513" w:type="dxa"/>
            <w:vMerge/>
            <w:shd w:val="clear" w:color="auto" w:fill="auto"/>
          </w:tcPr>
          <w:p w:rsidR="00272249" w:rsidRPr="000B3984" w:rsidRDefault="00272249" w:rsidP="00272249">
            <w:pPr>
              <w:spacing w:line="276" w:lineRule="auto"/>
              <w:jc w:val="both"/>
              <w:rPr>
                <w:sz w:val="24"/>
                <w:szCs w:val="24"/>
                <w:lang w:val="ro-RO"/>
              </w:rPr>
            </w:pPr>
          </w:p>
        </w:tc>
        <w:tc>
          <w:tcPr>
            <w:tcW w:w="1984" w:type="dxa"/>
            <w:shd w:val="clear" w:color="auto" w:fill="auto"/>
          </w:tcPr>
          <w:p w:rsidR="00272249" w:rsidRPr="000B3984" w:rsidRDefault="00272249" w:rsidP="00272249">
            <w:pPr>
              <w:jc w:val="both"/>
              <w:rPr>
                <w:sz w:val="24"/>
                <w:szCs w:val="24"/>
                <w:lang w:val="ro-RO"/>
              </w:rPr>
            </w:pPr>
            <w:r w:rsidRPr="000B3984">
              <w:rPr>
                <w:sz w:val="24"/>
                <w:szCs w:val="24"/>
                <w:lang w:val="ro-RO"/>
              </w:rPr>
              <w:t>0,1 % din costul bunurilor</w:t>
            </w:r>
          </w:p>
        </w:tc>
      </w:tr>
      <w:tr w:rsidR="00272249" w:rsidRPr="00F140E6" w:rsidTr="00272249">
        <w:trPr>
          <w:trHeight w:val="1120"/>
        </w:trPr>
        <w:tc>
          <w:tcPr>
            <w:tcW w:w="600" w:type="dxa"/>
            <w:vMerge w:val="restart"/>
            <w:shd w:val="clear" w:color="auto" w:fill="auto"/>
          </w:tcPr>
          <w:p w:rsidR="00272249" w:rsidRPr="000B3984" w:rsidRDefault="00272249" w:rsidP="00272249">
            <w:pPr>
              <w:jc w:val="both"/>
              <w:rPr>
                <w:sz w:val="24"/>
                <w:szCs w:val="24"/>
                <w:lang w:val="ro-RO"/>
              </w:rPr>
            </w:pPr>
            <w:r w:rsidRPr="000B3984">
              <w:rPr>
                <w:sz w:val="24"/>
                <w:szCs w:val="24"/>
                <w:lang w:val="ro-RO"/>
              </w:rPr>
              <w:t>9.</w:t>
            </w:r>
          </w:p>
        </w:tc>
        <w:tc>
          <w:tcPr>
            <w:tcW w:w="7513" w:type="dxa"/>
            <w:vMerge w:val="restart"/>
            <w:shd w:val="clear" w:color="auto" w:fill="auto"/>
          </w:tcPr>
          <w:p w:rsidR="00272249" w:rsidRPr="000B3984" w:rsidRDefault="00272249" w:rsidP="00272249">
            <w:pPr>
              <w:spacing w:line="276" w:lineRule="auto"/>
              <w:jc w:val="both"/>
              <w:rPr>
                <w:sz w:val="24"/>
                <w:szCs w:val="24"/>
                <w:lang w:val="ro-RO"/>
              </w:rPr>
            </w:pPr>
            <w:r w:rsidRPr="000B3984">
              <w:rPr>
                <w:sz w:val="24"/>
                <w:szCs w:val="24"/>
                <w:lang w:val="ro-RO"/>
              </w:rPr>
              <w:t>Pentru bunurile imobiliare, alte decât cele specificate în pct. 9 și pct.11, neevaluate de către organele cadastrale teritoriale conform valorii estimate, inclusiv:</w:t>
            </w:r>
          </w:p>
          <w:p w:rsidR="00272249" w:rsidRPr="000B3984" w:rsidRDefault="00272249" w:rsidP="00272249">
            <w:pPr>
              <w:pStyle w:val="Listparagraf"/>
              <w:numPr>
                <w:ilvl w:val="0"/>
                <w:numId w:val="6"/>
              </w:numPr>
              <w:spacing w:line="276" w:lineRule="auto"/>
              <w:ind w:left="319"/>
              <w:jc w:val="both"/>
              <w:rPr>
                <w:lang w:val="ro-RO"/>
              </w:rPr>
            </w:pPr>
            <w:r w:rsidRPr="000B3984">
              <w:rPr>
                <w:lang w:val="ro-RO"/>
              </w:rPr>
              <w:t>pentru persoanele juridice și fizice care desfășoară activitate de întreprinzător;</w:t>
            </w:r>
          </w:p>
          <w:p w:rsidR="00272249" w:rsidRPr="000B3984" w:rsidRDefault="00272249" w:rsidP="00272249">
            <w:pPr>
              <w:pStyle w:val="Listparagraf"/>
              <w:spacing w:line="276" w:lineRule="auto"/>
              <w:ind w:left="319"/>
              <w:jc w:val="both"/>
              <w:rPr>
                <w:lang w:val="ro-RO"/>
              </w:rPr>
            </w:pPr>
          </w:p>
          <w:p w:rsidR="00272249" w:rsidRPr="000B3984" w:rsidRDefault="00272249" w:rsidP="00272249">
            <w:pPr>
              <w:pStyle w:val="Listparagraf"/>
              <w:numPr>
                <w:ilvl w:val="0"/>
                <w:numId w:val="6"/>
              </w:numPr>
              <w:spacing w:line="276" w:lineRule="auto"/>
              <w:ind w:left="319"/>
              <w:jc w:val="both"/>
              <w:rPr>
                <w:lang w:val="ro-RO"/>
              </w:rPr>
            </w:pPr>
            <w:r w:rsidRPr="000B3984">
              <w:rPr>
                <w:lang w:val="ro-RO"/>
              </w:rPr>
              <w:t>persoanele fizice, altele decât cele specificate la lit. a).</w:t>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0,1  % din valoarea contabilă</w:t>
            </w:r>
          </w:p>
          <w:p w:rsidR="00272249" w:rsidRPr="000B3984" w:rsidRDefault="00272249" w:rsidP="00272249">
            <w:pPr>
              <w:jc w:val="both"/>
              <w:rPr>
                <w:sz w:val="24"/>
                <w:szCs w:val="24"/>
                <w:lang w:val="ro-RO"/>
              </w:rPr>
            </w:pPr>
          </w:p>
        </w:tc>
      </w:tr>
      <w:tr w:rsidR="00272249" w:rsidRPr="00F140E6" w:rsidTr="00272249">
        <w:trPr>
          <w:trHeight w:val="70"/>
        </w:trPr>
        <w:tc>
          <w:tcPr>
            <w:tcW w:w="600" w:type="dxa"/>
            <w:vMerge/>
            <w:shd w:val="clear" w:color="auto" w:fill="auto"/>
          </w:tcPr>
          <w:p w:rsidR="00272249" w:rsidRPr="000B3984" w:rsidRDefault="00272249" w:rsidP="00272249">
            <w:pPr>
              <w:jc w:val="both"/>
              <w:rPr>
                <w:sz w:val="24"/>
                <w:szCs w:val="24"/>
                <w:lang w:val="ro-RO"/>
              </w:rPr>
            </w:pPr>
          </w:p>
        </w:tc>
        <w:tc>
          <w:tcPr>
            <w:tcW w:w="7513" w:type="dxa"/>
            <w:vMerge/>
            <w:shd w:val="clear" w:color="auto" w:fill="auto"/>
          </w:tcPr>
          <w:p w:rsidR="00272249" w:rsidRPr="000B3984" w:rsidRDefault="00272249" w:rsidP="00272249">
            <w:pPr>
              <w:spacing w:line="276" w:lineRule="auto"/>
              <w:jc w:val="both"/>
              <w:rPr>
                <w:sz w:val="24"/>
                <w:szCs w:val="24"/>
                <w:lang w:val="ro-RO"/>
              </w:rPr>
            </w:pPr>
          </w:p>
        </w:tc>
        <w:tc>
          <w:tcPr>
            <w:tcW w:w="1984" w:type="dxa"/>
            <w:shd w:val="clear" w:color="auto" w:fill="auto"/>
          </w:tcPr>
          <w:p w:rsidR="00272249" w:rsidRPr="000B3984" w:rsidRDefault="00272249" w:rsidP="00272249">
            <w:pPr>
              <w:rPr>
                <w:sz w:val="24"/>
                <w:szCs w:val="24"/>
                <w:lang w:val="ro-RO"/>
              </w:rPr>
            </w:pPr>
            <w:r w:rsidRPr="000B3984">
              <w:rPr>
                <w:sz w:val="24"/>
                <w:szCs w:val="24"/>
                <w:lang w:val="ro-RO"/>
              </w:rPr>
              <w:t>0,1 %  din costul bunurilor</w:t>
            </w:r>
          </w:p>
        </w:tc>
      </w:tr>
      <w:tr w:rsidR="00272249" w:rsidRPr="00F140E6" w:rsidTr="00272249">
        <w:trPr>
          <w:trHeight w:val="2051"/>
        </w:trPr>
        <w:tc>
          <w:tcPr>
            <w:tcW w:w="600" w:type="dxa"/>
            <w:vMerge w:val="restart"/>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10.</w:t>
            </w:r>
          </w:p>
        </w:tc>
        <w:tc>
          <w:tcPr>
            <w:tcW w:w="7513" w:type="dxa"/>
            <w:vMerge w:val="restart"/>
            <w:shd w:val="clear" w:color="auto" w:fill="auto"/>
          </w:tcPr>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sz w:val="24"/>
                <w:szCs w:val="24"/>
                <w:lang w:val="ro-RO"/>
              </w:rPr>
            </w:pPr>
            <w:r w:rsidRPr="000B3984">
              <w:rPr>
                <w:sz w:val="24"/>
                <w:szCs w:val="24"/>
                <w:lang w:val="ro-RO"/>
              </w:rPr>
              <w:t>Bunurile imobiliare cu destinație locativă (apartamente și case de locuit individuale) din localitățile rurale se stabilesc după cum urmează:</w:t>
            </w:r>
          </w:p>
          <w:p w:rsidR="00272249" w:rsidRPr="000B3984" w:rsidRDefault="00272249" w:rsidP="00272249">
            <w:pPr>
              <w:spacing w:line="276" w:lineRule="auto"/>
              <w:jc w:val="both"/>
              <w:rPr>
                <w:sz w:val="24"/>
                <w:szCs w:val="24"/>
                <w:lang w:val="ro-RO"/>
              </w:rPr>
            </w:pPr>
            <w:r w:rsidRPr="000B3984">
              <w:rPr>
                <w:sz w:val="24"/>
                <w:szCs w:val="24"/>
                <w:lang w:val="ro-RO"/>
              </w:rPr>
              <w:t>a) pentru persoanele juridice și fizice care desfășoară activitate de întreprinzător;</w:t>
            </w:r>
          </w:p>
          <w:p w:rsidR="00272249" w:rsidRPr="000B3984" w:rsidRDefault="00272249" w:rsidP="00272249">
            <w:pPr>
              <w:spacing w:line="276" w:lineRule="auto"/>
              <w:jc w:val="both"/>
              <w:rPr>
                <w:sz w:val="24"/>
                <w:szCs w:val="24"/>
                <w:lang w:val="ro-RO"/>
              </w:rPr>
            </w:pPr>
          </w:p>
          <w:p w:rsidR="00272249" w:rsidRPr="000B3984" w:rsidRDefault="00272249" w:rsidP="00272249">
            <w:pPr>
              <w:spacing w:line="276" w:lineRule="auto"/>
              <w:jc w:val="both"/>
              <w:rPr>
                <w:sz w:val="24"/>
                <w:szCs w:val="24"/>
                <w:lang w:val="ro-RO"/>
              </w:rPr>
            </w:pPr>
            <w:r w:rsidRPr="000B3984">
              <w:rPr>
                <w:sz w:val="24"/>
                <w:szCs w:val="24"/>
                <w:lang w:val="ro-RO"/>
              </w:rPr>
              <w:t>b) persoanele fizice, altele decât cele specificate la lit. a)</w:t>
            </w: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0,1% din valoarea contabilă</w:t>
            </w:r>
          </w:p>
        </w:tc>
      </w:tr>
      <w:tr w:rsidR="00272249" w:rsidRPr="00F140E6" w:rsidTr="00272249">
        <w:trPr>
          <w:trHeight w:val="403"/>
        </w:trPr>
        <w:tc>
          <w:tcPr>
            <w:tcW w:w="600" w:type="dxa"/>
            <w:vMerge/>
            <w:shd w:val="clear" w:color="auto" w:fill="auto"/>
          </w:tcPr>
          <w:p w:rsidR="00272249" w:rsidRPr="000B3984" w:rsidRDefault="00272249" w:rsidP="00272249">
            <w:pPr>
              <w:jc w:val="both"/>
              <w:rPr>
                <w:sz w:val="24"/>
                <w:szCs w:val="24"/>
                <w:lang w:val="ro-RO"/>
              </w:rPr>
            </w:pPr>
          </w:p>
        </w:tc>
        <w:tc>
          <w:tcPr>
            <w:tcW w:w="7513" w:type="dxa"/>
            <w:vMerge/>
            <w:shd w:val="clear" w:color="auto" w:fill="auto"/>
          </w:tcPr>
          <w:p w:rsidR="00272249" w:rsidRPr="000B3984" w:rsidRDefault="00272249" w:rsidP="00272249">
            <w:pPr>
              <w:spacing w:line="276" w:lineRule="auto"/>
              <w:jc w:val="both"/>
              <w:rPr>
                <w:sz w:val="24"/>
                <w:szCs w:val="24"/>
                <w:lang w:val="ro-RO"/>
              </w:rPr>
            </w:pPr>
          </w:p>
        </w:tc>
        <w:tc>
          <w:tcPr>
            <w:tcW w:w="1984" w:type="dxa"/>
            <w:shd w:val="clear" w:color="auto" w:fill="auto"/>
          </w:tcPr>
          <w:p w:rsidR="00272249" w:rsidRPr="000B3984" w:rsidRDefault="00272249" w:rsidP="00272249">
            <w:pPr>
              <w:jc w:val="both"/>
              <w:rPr>
                <w:sz w:val="24"/>
                <w:szCs w:val="24"/>
                <w:lang w:val="ro-RO"/>
              </w:rPr>
            </w:pPr>
          </w:p>
          <w:p w:rsidR="00272249" w:rsidRPr="000B3984" w:rsidRDefault="00272249" w:rsidP="00272249">
            <w:pPr>
              <w:jc w:val="both"/>
              <w:rPr>
                <w:sz w:val="24"/>
                <w:szCs w:val="24"/>
                <w:lang w:val="ro-RO"/>
              </w:rPr>
            </w:pPr>
            <w:r w:rsidRPr="000B3984">
              <w:rPr>
                <w:sz w:val="24"/>
                <w:szCs w:val="24"/>
                <w:lang w:val="ro-RO"/>
              </w:rPr>
              <w:t>0,1 % din costul bunurilor</w:t>
            </w:r>
          </w:p>
        </w:tc>
      </w:tr>
    </w:tbl>
    <w:p w:rsidR="00272249" w:rsidRDefault="00272249" w:rsidP="00272249">
      <w:pPr>
        <w:pStyle w:val="Frspaiere"/>
        <w:jc w:val="both"/>
        <w:rPr>
          <w:rFonts w:ascii="Times New Roman" w:eastAsia="Times New Roman" w:hAnsi="Times New Roman" w:cs="Times New Roman"/>
          <w:b/>
          <w:sz w:val="24"/>
          <w:szCs w:val="24"/>
          <w:lang w:val="ro-RO"/>
        </w:rPr>
      </w:pPr>
    </w:p>
    <w:p w:rsidR="00272249" w:rsidRDefault="00272249" w:rsidP="00272249">
      <w:pPr>
        <w:pStyle w:val="Frspaiere"/>
        <w:jc w:val="both"/>
        <w:rPr>
          <w:rFonts w:ascii="Times New Roman" w:hAnsi="Times New Roman" w:cs="Times New Roman"/>
          <w:sz w:val="28"/>
          <w:szCs w:val="28"/>
          <w:lang w:val="en-GB"/>
        </w:rPr>
      </w:pPr>
      <w:r w:rsidRPr="00DD5959">
        <w:rPr>
          <w:rFonts w:ascii="Times New Roman" w:hAnsi="Times New Roman" w:cs="Times New Roman"/>
          <w:sz w:val="28"/>
          <w:szCs w:val="28"/>
          <w:lang w:val="ro-RO"/>
        </w:rPr>
        <w:t>2</w:t>
      </w:r>
      <w:r>
        <w:rPr>
          <w:rFonts w:ascii="Times New Roman" w:hAnsi="Times New Roman" w:cs="Times New Roman"/>
          <w:sz w:val="28"/>
          <w:szCs w:val="28"/>
          <w:lang w:val="ro-RO"/>
        </w:rPr>
        <w:t>.</w:t>
      </w:r>
      <w:r>
        <w:rPr>
          <w:sz w:val="28"/>
          <w:szCs w:val="28"/>
          <w:lang w:val="ro-RO"/>
        </w:rPr>
        <w:t xml:space="preserve"> </w:t>
      </w:r>
      <w:r w:rsidRPr="00403CF3">
        <w:rPr>
          <w:rFonts w:ascii="Times New Roman" w:hAnsi="Times New Roman" w:cs="Times New Roman"/>
          <w:sz w:val="28"/>
          <w:szCs w:val="28"/>
          <w:lang w:val="en-GB"/>
        </w:rPr>
        <w:t xml:space="preserve">Prezenta decizie în termen de 10 zile din </w:t>
      </w:r>
      <w:proofErr w:type="gramStart"/>
      <w:r w:rsidRPr="00403CF3">
        <w:rPr>
          <w:rFonts w:ascii="Times New Roman" w:hAnsi="Times New Roman" w:cs="Times New Roman"/>
          <w:sz w:val="28"/>
          <w:szCs w:val="28"/>
          <w:lang w:val="en-GB"/>
        </w:rPr>
        <w:t>data  a</w:t>
      </w:r>
      <w:r>
        <w:rPr>
          <w:rFonts w:ascii="Times New Roman" w:hAnsi="Times New Roman" w:cs="Times New Roman"/>
          <w:sz w:val="28"/>
          <w:szCs w:val="28"/>
          <w:lang w:val="en-GB"/>
        </w:rPr>
        <w:t>doptării</w:t>
      </w:r>
      <w:proofErr w:type="gramEnd"/>
      <w:r>
        <w:rPr>
          <w:rFonts w:ascii="Times New Roman" w:hAnsi="Times New Roman" w:cs="Times New Roman"/>
          <w:sz w:val="28"/>
          <w:szCs w:val="28"/>
          <w:lang w:val="en-GB"/>
        </w:rPr>
        <w:t>, urmează a fi</w:t>
      </w:r>
      <w:r w:rsidRPr="00403CF3">
        <w:rPr>
          <w:rFonts w:ascii="Times New Roman" w:hAnsi="Times New Roman" w:cs="Times New Roman"/>
          <w:sz w:val="28"/>
          <w:szCs w:val="28"/>
          <w:lang w:val="en-GB"/>
        </w:rPr>
        <w:t xml:space="preserve"> prezentată </w:t>
      </w:r>
    </w:p>
    <w:p w:rsidR="00272249" w:rsidRDefault="00272249" w:rsidP="00272249">
      <w:pPr>
        <w:pStyle w:val="Frspaiere"/>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sidRPr="00403CF3">
        <w:rPr>
          <w:rFonts w:ascii="Times New Roman" w:hAnsi="Times New Roman" w:cs="Times New Roman"/>
          <w:sz w:val="28"/>
          <w:szCs w:val="28"/>
          <w:lang w:val="en-GB"/>
        </w:rPr>
        <w:t>subdiviziunii  structural</w:t>
      </w:r>
      <w:proofErr w:type="gramEnd"/>
      <w:r w:rsidRPr="00403CF3">
        <w:rPr>
          <w:rFonts w:ascii="Times New Roman" w:hAnsi="Times New Roman" w:cs="Times New Roman"/>
          <w:sz w:val="28"/>
          <w:szCs w:val="28"/>
          <w:lang w:val="en-GB"/>
        </w:rPr>
        <w:t xml:space="preserve"> teritoriale din ca</w:t>
      </w:r>
      <w:r>
        <w:rPr>
          <w:rFonts w:ascii="Times New Roman" w:hAnsi="Times New Roman" w:cs="Times New Roman"/>
          <w:sz w:val="28"/>
          <w:szCs w:val="28"/>
          <w:lang w:val="en-GB"/>
        </w:rPr>
        <w:t>drul Serviciului Fiscal de Stat</w:t>
      </w:r>
      <w:r w:rsidRPr="00403CF3">
        <w:rPr>
          <w:rFonts w:ascii="Times New Roman" w:hAnsi="Times New Roman" w:cs="Times New Roman"/>
          <w:sz w:val="28"/>
          <w:szCs w:val="28"/>
          <w:lang w:val="en-GB"/>
        </w:rPr>
        <w:t xml:space="preserve"> și adusă la</w:t>
      </w:r>
    </w:p>
    <w:p w:rsidR="00272249" w:rsidRDefault="00272249" w:rsidP="00272249">
      <w:pPr>
        <w:pStyle w:val="Frspaiere"/>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403CF3">
        <w:rPr>
          <w:rFonts w:ascii="Times New Roman" w:hAnsi="Times New Roman" w:cs="Times New Roman"/>
          <w:sz w:val="28"/>
          <w:szCs w:val="28"/>
          <w:lang w:val="en-GB"/>
        </w:rPr>
        <w:t xml:space="preserve"> </w:t>
      </w:r>
      <w:proofErr w:type="gramStart"/>
      <w:r w:rsidRPr="00403CF3">
        <w:rPr>
          <w:rFonts w:ascii="Times New Roman" w:hAnsi="Times New Roman" w:cs="Times New Roman"/>
          <w:sz w:val="28"/>
          <w:szCs w:val="28"/>
          <w:lang w:val="en-GB"/>
        </w:rPr>
        <w:t>cunoștința</w:t>
      </w:r>
      <w:proofErr w:type="gramEnd"/>
      <w:r w:rsidRPr="00403CF3">
        <w:rPr>
          <w:rFonts w:ascii="Times New Roman" w:hAnsi="Times New Roman" w:cs="Times New Roman"/>
          <w:sz w:val="28"/>
          <w:szCs w:val="28"/>
          <w:lang w:val="en-GB"/>
        </w:rPr>
        <w:t xml:space="preserve"> contribuabililor, prin plasarea </w:t>
      </w:r>
      <w:r>
        <w:rPr>
          <w:rFonts w:ascii="Times New Roman" w:hAnsi="Times New Roman" w:cs="Times New Roman"/>
          <w:sz w:val="28"/>
          <w:szCs w:val="28"/>
          <w:lang w:val="en-GB"/>
        </w:rPr>
        <w:t xml:space="preserve"> </w:t>
      </w:r>
      <w:r w:rsidRPr="00403CF3">
        <w:rPr>
          <w:rFonts w:ascii="Times New Roman" w:hAnsi="Times New Roman" w:cs="Times New Roman"/>
          <w:sz w:val="28"/>
          <w:szCs w:val="28"/>
          <w:lang w:val="en-GB"/>
        </w:rPr>
        <w:t>deciziei și anexelor pe pagina w</w:t>
      </w:r>
      <w:r>
        <w:rPr>
          <w:rFonts w:ascii="Times New Roman" w:hAnsi="Times New Roman" w:cs="Times New Roman"/>
          <w:sz w:val="28"/>
          <w:szCs w:val="28"/>
          <w:lang w:val="en-GB"/>
        </w:rPr>
        <w:t xml:space="preserve">eb și pe </w:t>
      </w:r>
    </w:p>
    <w:p w:rsidR="00272249" w:rsidRPr="00403CF3" w:rsidRDefault="00272249" w:rsidP="00272249">
      <w:pPr>
        <w:pStyle w:val="Frspaiere"/>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panoul</w:t>
      </w:r>
      <w:proofErr w:type="gramEnd"/>
      <w:r>
        <w:rPr>
          <w:rFonts w:ascii="Times New Roman" w:hAnsi="Times New Roman" w:cs="Times New Roman"/>
          <w:sz w:val="28"/>
          <w:szCs w:val="28"/>
          <w:lang w:val="en-GB"/>
        </w:rPr>
        <w:t xml:space="preserve"> informativ.</w:t>
      </w:r>
    </w:p>
    <w:p w:rsidR="00272249" w:rsidRPr="00403CF3"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403CF3">
        <w:rPr>
          <w:rFonts w:ascii="Times New Roman" w:hAnsi="Times New Roman" w:cs="Times New Roman"/>
          <w:sz w:val="28"/>
          <w:szCs w:val="28"/>
          <w:lang w:val="ro-RO"/>
        </w:rPr>
        <w:t xml:space="preserve">. Controlul asupra executării prezentei decizii i se  atribuie primarului Coadă Vasile. </w:t>
      </w:r>
    </w:p>
    <w:p w:rsidR="00272249" w:rsidRPr="004218A1" w:rsidRDefault="00272249" w:rsidP="00272249">
      <w:pPr>
        <w:pStyle w:val="Frspaiere"/>
        <w:jc w:val="both"/>
        <w:rPr>
          <w:rFonts w:ascii="Times New Roman" w:hAnsi="Times New Roman" w:cs="Times New Roman"/>
          <w:sz w:val="28"/>
          <w:szCs w:val="28"/>
          <w:lang w:val="en-GB"/>
        </w:rPr>
      </w:pPr>
    </w:p>
    <w:p w:rsidR="00272249" w:rsidRPr="00272249" w:rsidRDefault="00272249" w:rsidP="00272249">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72249">
        <w:rPr>
          <w:rFonts w:ascii="Times New Roman" w:hAnsi="Times New Roman" w:cs="Times New Roman"/>
          <w:sz w:val="28"/>
          <w:szCs w:val="28"/>
          <w:lang w:val="ro-RO"/>
        </w:rPr>
        <w:t xml:space="preserve"> Au votat: Pentru -, împotrivă - , s-au abținut - .</w:t>
      </w: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ședinței                                               </w:t>
      </w: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Contrasemnează:</w:t>
      </w:r>
    </w:p>
    <w:p w:rsidR="00272249" w:rsidRDefault="00272249" w:rsidP="00272249">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Danu Svetlana</w:t>
      </w: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Default="00272249" w:rsidP="00272249">
      <w:pPr>
        <w:pStyle w:val="Frspaiere"/>
        <w:rPr>
          <w:rFonts w:ascii="Times New Roman" w:hAnsi="Times New Roman" w:cs="Times New Roman"/>
          <w:sz w:val="28"/>
          <w:szCs w:val="28"/>
          <w:lang w:val="ro-RO"/>
        </w:rPr>
      </w:pPr>
    </w:p>
    <w:p w:rsidR="00272249" w:rsidRPr="00B60C25" w:rsidRDefault="00272249" w:rsidP="00272249">
      <w:pPr>
        <w:pStyle w:val="Frspaiere"/>
        <w:rPr>
          <w:rFonts w:ascii="Times New Roman" w:hAnsi="Times New Roman" w:cs="Times New Roman"/>
          <w:sz w:val="20"/>
          <w:szCs w:val="20"/>
          <w:lang w:val="ro-RO"/>
        </w:rPr>
      </w:pPr>
    </w:p>
    <w:p w:rsidR="00272249" w:rsidRPr="00B60C25" w:rsidRDefault="00272249" w:rsidP="00272249">
      <w:pPr>
        <w:pStyle w:val="Frspaiere"/>
        <w:rPr>
          <w:rFonts w:ascii="Times New Roman" w:hAnsi="Times New Roman" w:cs="Times New Roman"/>
          <w:sz w:val="20"/>
          <w:szCs w:val="20"/>
          <w:lang w:val="ro-RO"/>
        </w:rPr>
      </w:pPr>
      <w:r w:rsidRPr="00B60C25">
        <w:rPr>
          <w:rFonts w:ascii="Times New Roman" w:hAnsi="Times New Roman" w:cs="Times New Roman"/>
          <w:sz w:val="20"/>
          <w:szCs w:val="20"/>
          <w:lang w:val="ro-RO"/>
        </w:rPr>
        <w:t>Ex: Emilia Vasiliu, specialist</w:t>
      </w:r>
    </w:p>
    <w:p w:rsidR="00272249" w:rsidRDefault="00272249" w:rsidP="00272249">
      <w:pPr>
        <w:pStyle w:val="Frspaiere"/>
        <w:rPr>
          <w:rFonts w:ascii="Times New Roman" w:hAnsi="Times New Roman" w:cs="Times New Roman"/>
          <w:sz w:val="20"/>
          <w:szCs w:val="20"/>
          <w:lang w:val="ro-RO"/>
        </w:rPr>
      </w:pPr>
      <w:r w:rsidRPr="00B60C25">
        <w:rPr>
          <w:rFonts w:ascii="Times New Roman" w:hAnsi="Times New Roman" w:cs="Times New Roman"/>
          <w:sz w:val="20"/>
          <w:szCs w:val="20"/>
          <w:lang w:val="ro-RO"/>
        </w:rPr>
        <w:t>t</w:t>
      </w:r>
      <w:r>
        <w:rPr>
          <w:rFonts w:ascii="Times New Roman" w:hAnsi="Times New Roman" w:cs="Times New Roman"/>
          <w:sz w:val="20"/>
          <w:szCs w:val="20"/>
          <w:lang w:val="ro-RO"/>
        </w:rPr>
        <w:t>el. 0244-61772</w:t>
      </w:r>
    </w:p>
    <w:p w:rsidR="00272249" w:rsidRDefault="00272249" w:rsidP="00272249">
      <w:pPr>
        <w:jc w:val="center"/>
        <w:rPr>
          <w:rFonts w:eastAsiaTheme="minorEastAsia"/>
          <w:b/>
          <w:sz w:val="24"/>
          <w:szCs w:val="24"/>
          <w:lang w:val="ro-RO"/>
        </w:rPr>
      </w:pPr>
    </w:p>
    <w:p w:rsidR="00272249" w:rsidRPr="003840EE" w:rsidRDefault="00272249" w:rsidP="00272249">
      <w:pPr>
        <w:jc w:val="center"/>
        <w:rPr>
          <w:rFonts w:eastAsiaTheme="minorEastAsia"/>
          <w:b/>
          <w:sz w:val="24"/>
          <w:szCs w:val="24"/>
          <w:lang w:val="ro-RO"/>
        </w:rPr>
      </w:pPr>
      <w:r>
        <w:rPr>
          <w:rFonts w:eastAsiaTheme="minorEastAsia"/>
          <w:b/>
          <w:sz w:val="24"/>
          <w:szCs w:val="24"/>
          <w:lang w:val="ro-RO"/>
        </w:rPr>
        <w:lastRenderedPageBreak/>
        <w:t>NOTĂ  INFORMATIVĂ</w:t>
      </w:r>
    </w:p>
    <w:p w:rsidR="00272249" w:rsidRPr="003840EE" w:rsidRDefault="00272249" w:rsidP="00272249">
      <w:pPr>
        <w:jc w:val="center"/>
        <w:rPr>
          <w:rFonts w:eastAsiaTheme="minorEastAsia"/>
          <w:b/>
          <w:sz w:val="24"/>
          <w:szCs w:val="24"/>
          <w:lang w:val="en-US"/>
        </w:rPr>
      </w:pPr>
      <w:r w:rsidRPr="003840EE">
        <w:rPr>
          <w:rFonts w:eastAsiaTheme="minorEastAsia"/>
          <w:b/>
          <w:sz w:val="24"/>
          <w:szCs w:val="24"/>
          <w:lang w:val="ro-RO"/>
        </w:rPr>
        <w:t>la proiectul de  decizie „Cu  privire  la    stabilirea cotelor concrete ale a impozitului funciar  și a impozitului pe  bunurile imobiliare pentru   anul</w:t>
      </w:r>
      <w:r>
        <w:rPr>
          <w:rFonts w:eastAsiaTheme="minorEastAsia"/>
          <w:b/>
          <w:sz w:val="24"/>
          <w:szCs w:val="24"/>
          <w:lang w:val="ro-RO"/>
        </w:rPr>
        <w:t xml:space="preserve">  2026”</w:t>
      </w:r>
    </w:p>
    <w:p w:rsidR="00272249" w:rsidRPr="003840EE" w:rsidRDefault="00272249" w:rsidP="00272249">
      <w:pPr>
        <w:tabs>
          <w:tab w:val="left" w:pos="884"/>
          <w:tab w:val="left" w:pos="1196"/>
        </w:tabs>
        <w:rPr>
          <w:rFonts w:eastAsiaTheme="minorEastAsia" w:cstheme="minorBidi"/>
          <w:b/>
          <w:sz w:val="24"/>
          <w:szCs w:val="24"/>
          <w:lang w:val="ro-MO"/>
        </w:rPr>
      </w:pP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3"/>
      </w:tblGrid>
      <w:tr w:rsidR="00272249" w:rsidRPr="003840EE" w:rsidTr="00272249">
        <w:tc>
          <w:tcPr>
            <w:tcW w:w="5000" w:type="pct"/>
          </w:tcPr>
          <w:p w:rsidR="00272249" w:rsidRPr="003840EE" w:rsidRDefault="00272249" w:rsidP="00272249">
            <w:pPr>
              <w:tabs>
                <w:tab w:val="left" w:pos="284"/>
                <w:tab w:val="left" w:pos="1196"/>
              </w:tabs>
              <w:spacing w:after="200" w:line="276" w:lineRule="auto"/>
              <w:jc w:val="both"/>
              <w:rPr>
                <w:rFonts w:eastAsiaTheme="minorEastAsia" w:cstheme="minorBidi"/>
                <w:b/>
                <w:sz w:val="24"/>
                <w:szCs w:val="24"/>
                <w:lang w:val="ro-MO"/>
              </w:rPr>
            </w:pPr>
            <w:r>
              <w:rPr>
                <w:rFonts w:eastAsiaTheme="minorEastAsia" w:cstheme="minorBidi"/>
                <w:b/>
                <w:sz w:val="24"/>
                <w:szCs w:val="24"/>
                <w:lang w:val="ro-MO"/>
              </w:rPr>
              <w:t xml:space="preserve">1. </w:t>
            </w:r>
            <w:r w:rsidRPr="003840EE">
              <w:rPr>
                <w:rFonts w:eastAsiaTheme="minorEastAsia" w:cstheme="minorBidi"/>
                <w:b/>
                <w:sz w:val="24"/>
                <w:szCs w:val="24"/>
                <w:lang w:val="ro-MO"/>
              </w:rPr>
              <w:t>Denumirea autorului şi, după caz, a participanţilor la elaborarea proiectului</w:t>
            </w:r>
          </w:p>
        </w:tc>
      </w:tr>
      <w:tr w:rsidR="00272249" w:rsidRPr="003840EE" w:rsidTr="00272249">
        <w:tc>
          <w:tcPr>
            <w:tcW w:w="5000" w:type="pct"/>
          </w:tcPr>
          <w:p w:rsidR="00272249" w:rsidRPr="00FF4A3E" w:rsidRDefault="00272249" w:rsidP="00272249">
            <w:pPr>
              <w:rPr>
                <w:rFonts w:eastAsiaTheme="minorEastAsia" w:cstheme="minorBidi"/>
                <w:sz w:val="24"/>
                <w:szCs w:val="24"/>
                <w:lang w:val="ro-MO"/>
              </w:rPr>
            </w:pP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11.2025</w:t>
            </w:r>
            <w:r w:rsidRPr="00FF4A3E">
              <w:rPr>
                <w:rFonts w:eastAsiaTheme="minorEastAsia" w:cstheme="minorBidi"/>
                <w:sz w:val="24"/>
                <w:szCs w:val="24"/>
                <w:lang w:val="ro-MO"/>
              </w:rPr>
              <w:t xml:space="preserve"> în următoarea componență : </w:t>
            </w:r>
          </w:p>
          <w:p w:rsidR="00272249" w:rsidRPr="00FF4A3E" w:rsidRDefault="00272249" w:rsidP="00272249">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272249" w:rsidRPr="00FF4A3E" w:rsidRDefault="00272249" w:rsidP="00272249">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272249" w:rsidRPr="00FF4A3E" w:rsidRDefault="00272249" w:rsidP="00272249">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272249" w:rsidRDefault="00272249" w:rsidP="00272249">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272249" w:rsidRPr="002727E9" w:rsidRDefault="00272249" w:rsidP="00272249">
            <w:pPr>
              <w:rPr>
                <w:rFonts w:eastAsiaTheme="minorEastAsia" w:cstheme="minorBidi"/>
                <w:sz w:val="24"/>
                <w:szCs w:val="24"/>
                <w:lang w:val="ro-MO"/>
              </w:rPr>
            </w:pPr>
            <w:r>
              <w:rPr>
                <w:rFonts w:eastAsiaTheme="minorEastAsia" w:cstheme="minorBidi"/>
                <w:sz w:val="24"/>
                <w:szCs w:val="24"/>
                <w:lang w:val="ro-RO"/>
              </w:rPr>
              <w:t xml:space="preserve">            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2. Condiţiile ce au impus elaborarea proiectului de decizie  şi finalităţile urmărite</w:t>
            </w:r>
          </w:p>
        </w:tc>
      </w:tr>
      <w:tr w:rsidR="00272249" w:rsidRPr="003840EE" w:rsidTr="00272249">
        <w:tc>
          <w:tcPr>
            <w:tcW w:w="5000" w:type="pct"/>
          </w:tcPr>
          <w:p w:rsidR="00272249" w:rsidRPr="003840EE" w:rsidRDefault="00272249" w:rsidP="00272249">
            <w:pPr>
              <w:rPr>
                <w:rFonts w:eastAsiaTheme="minorEastAsia"/>
                <w:b/>
                <w:sz w:val="24"/>
                <w:szCs w:val="24"/>
                <w:lang w:val="ro-RO"/>
              </w:rPr>
            </w:pPr>
            <w:r w:rsidRPr="003840EE">
              <w:rPr>
                <w:rFonts w:asciiTheme="minorHAnsi" w:eastAsiaTheme="minorEastAsia" w:hAnsiTheme="minorHAnsi" w:cstheme="minorBidi"/>
                <w:sz w:val="26"/>
                <w:szCs w:val="26"/>
                <w:lang w:val="en-US"/>
              </w:rPr>
              <w:t xml:space="preserve"> </w:t>
            </w:r>
            <w:proofErr w:type="gramStart"/>
            <w:r w:rsidRPr="003840EE">
              <w:rPr>
                <w:rFonts w:eastAsiaTheme="minorEastAsia"/>
                <w:sz w:val="26"/>
                <w:szCs w:val="26"/>
                <w:lang w:val="en-US"/>
              </w:rPr>
              <w:t xml:space="preserve">În </w:t>
            </w:r>
            <w:r w:rsidRPr="003840EE">
              <w:rPr>
                <w:rFonts w:eastAsiaTheme="minorEastAsia"/>
                <w:sz w:val="24"/>
                <w:szCs w:val="24"/>
                <w:lang w:val="ro-RO"/>
              </w:rPr>
              <w:t xml:space="preserve"> conformitate</w:t>
            </w:r>
            <w:proofErr w:type="gramEnd"/>
            <w:r w:rsidRPr="003840EE">
              <w:rPr>
                <w:rFonts w:eastAsiaTheme="minorEastAsia"/>
                <w:sz w:val="24"/>
                <w:szCs w:val="24"/>
                <w:lang w:val="ro-RO"/>
              </w:rPr>
              <w:t xml:space="preserve"> cu titlul VI din Codul fiscal, aprobat pr</w:t>
            </w:r>
            <w:r>
              <w:rPr>
                <w:rFonts w:eastAsiaTheme="minorEastAsia"/>
                <w:sz w:val="24"/>
                <w:szCs w:val="24"/>
                <w:lang w:val="ro-RO"/>
              </w:rPr>
              <w:t>in Legea nr.1163/</w:t>
            </w:r>
            <w:r w:rsidRPr="003840EE">
              <w:rPr>
                <w:rFonts w:eastAsiaTheme="minorEastAsia"/>
                <w:sz w:val="24"/>
                <w:szCs w:val="24"/>
                <w:lang w:val="ro-RO"/>
              </w:rPr>
              <w:t>1997; Legea pentru punere în aplicare a titlului VI</w:t>
            </w:r>
            <w:r>
              <w:rPr>
                <w:rFonts w:eastAsiaTheme="minorEastAsia"/>
                <w:sz w:val="24"/>
                <w:szCs w:val="24"/>
                <w:lang w:val="ro-RO"/>
              </w:rPr>
              <w:t xml:space="preserve"> din Codul fiscal nr.1056/</w:t>
            </w:r>
            <w:r w:rsidRPr="003840EE">
              <w:rPr>
                <w:rFonts w:eastAsiaTheme="minorEastAsia"/>
                <w:sz w:val="24"/>
                <w:szCs w:val="24"/>
                <w:lang w:val="ro-RO"/>
              </w:rPr>
              <w:t>2000, cu modificările și completările ulterioare; Legea privind administrația publ</w:t>
            </w:r>
            <w:r>
              <w:rPr>
                <w:rFonts w:eastAsiaTheme="minorEastAsia"/>
                <w:sz w:val="24"/>
                <w:szCs w:val="24"/>
                <w:lang w:val="ro-RO"/>
              </w:rPr>
              <w:t>ică locală nr. 436/</w:t>
            </w:r>
            <w:r w:rsidRPr="003840EE">
              <w:rPr>
                <w:rFonts w:eastAsiaTheme="minorEastAsia"/>
                <w:sz w:val="24"/>
                <w:szCs w:val="24"/>
                <w:lang w:val="ro-RO"/>
              </w:rPr>
              <w:t>2006; Legea finanțelor publice și responsabilității bu</w:t>
            </w:r>
            <w:r>
              <w:rPr>
                <w:rFonts w:eastAsiaTheme="minorEastAsia"/>
                <w:sz w:val="24"/>
                <w:szCs w:val="24"/>
                <w:lang w:val="ro-RO"/>
              </w:rPr>
              <w:t>getar-fiscale nr. 181/</w:t>
            </w:r>
            <w:r w:rsidRPr="003840EE">
              <w:rPr>
                <w:rFonts w:eastAsiaTheme="minorEastAsia"/>
                <w:sz w:val="24"/>
                <w:szCs w:val="24"/>
                <w:lang w:val="ro-RO"/>
              </w:rPr>
              <w:t>2014; Legea privind finanțele publice locale nr.397</w:t>
            </w:r>
            <w:r>
              <w:rPr>
                <w:rFonts w:eastAsiaTheme="minorEastAsia"/>
                <w:sz w:val="24"/>
                <w:szCs w:val="24"/>
                <w:lang w:val="ro-RO"/>
              </w:rPr>
              <w:t>/</w:t>
            </w:r>
            <w:r w:rsidRPr="003840EE">
              <w:rPr>
                <w:rFonts w:eastAsiaTheme="minorEastAsia"/>
                <w:sz w:val="24"/>
                <w:szCs w:val="24"/>
                <w:lang w:val="ro-RO"/>
              </w:rPr>
              <w:t>2003; Legea cu privire la datoria sectorului public, garanțiile de stat și recreditarea de stat nr. 419</w:t>
            </w:r>
            <w:r>
              <w:rPr>
                <w:rFonts w:eastAsiaTheme="minorEastAsia"/>
                <w:sz w:val="24"/>
                <w:szCs w:val="24"/>
                <w:lang w:val="ro-RO"/>
              </w:rPr>
              <w:t>/</w:t>
            </w:r>
            <w:r w:rsidRPr="003840EE">
              <w:rPr>
                <w:rFonts w:eastAsiaTheme="minorEastAsia"/>
                <w:sz w:val="24"/>
                <w:szCs w:val="24"/>
                <w:lang w:val="ro-RO"/>
              </w:rPr>
              <w:t>2006</w:t>
            </w:r>
            <w:r w:rsidRPr="003840EE">
              <w:rPr>
                <w:rFonts w:eastAsiaTheme="minorEastAsia"/>
                <w:sz w:val="26"/>
                <w:szCs w:val="26"/>
                <w:lang w:val="ro-RO"/>
              </w:rPr>
              <w:t xml:space="preserve">, </w:t>
            </w:r>
            <w:r w:rsidRPr="003840EE">
              <w:rPr>
                <w:rFonts w:eastAsiaTheme="minorEastAsia"/>
                <w:sz w:val="24"/>
                <w:szCs w:val="24"/>
                <w:lang w:val="ro-RO"/>
              </w:rPr>
              <w:t>grupul de lucru a  elaborat proiectul deciziei  privind stabilirea cotelor impozitului pe  bunurile imobiliare și a impozitu</w:t>
            </w:r>
            <w:r>
              <w:rPr>
                <w:rFonts w:eastAsiaTheme="minorEastAsia"/>
                <w:sz w:val="24"/>
                <w:szCs w:val="24"/>
                <w:lang w:val="ro-RO"/>
              </w:rPr>
              <w:t>lui funciar  pentru   anul  2026</w:t>
            </w:r>
            <w:r w:rsidRPr="003840EE">
              <w:rPr>
                <w:rFonts w:eastAsiaTheme="minorEastAsia"/>
                <w:sz w:val="24"/>
                <w:szCs w:val="24"/>
                <w:lang w:val="ro-RO"/>
              </w:rPr>
              <w:t>.</w:t>
            </w:r>
          </w:p>
          <w:p w:rsidR="00272249" w:rsidRPr="003840EE" w:rsidRDefault="00272249" w:rsidP="00272249">
            <w:pPr>
              <w:rPr>
                <w:rFonts w:eastAsiaTheme="minorEastAsia"/>
                <w:sz w:val="24"/>
                <w:szCs w:val="24"/>
                <w:lang w:val="ro-RO"/>
              </w:rPr>
            </w:pPr>
            <w:r w:rsidRPr="003840EE">
              <w:rPr>
                <w:rFonts w:eastAsiaTheme="minorEastAsia"/>
                <w:sz w:val="24"/>
                <w:szCs w:val="24"/>
                <w:lang w:val="ro-RO"/>
              </w:rPr>
              <w:t>Scopul elaborării proiectului  de decizie este stabilirea cotelor impozitului pe  bunurile imobiliare și</w:t>
            </w:r>
            <w:r>
              <w:rPr>
                <w:rFonts w:eastAsiaTheme="minorEastAsia"/>
                <w:sz w:val="24"/>
                <w:szCs w:val="24"/>
                <w:lang w:val="ro-RO"/>
              </w:rPr>
              <w:t xml:space="preserve"> </w:t>
            </w:r>
            <w:r w:rsidRPr="003840EE">
              <w:rPr>
                <w:rFonts w:eastAsiaTheme="minorEastAsia"/>
                <w:sz w:val="24"/>
                <w:szCs w:val="24"/>
                <w:lang w:val="ro-RO"/>
              </w:rPr>
              <w:t>a impozitului funciar conform Titlului VI al Codului fiscal, în  scopul asigurării părţii de  venit la bugetului primăriei Pîrjolteni</w:t>
            </w:r>
            <w:r>
              <w:rPr>
                <w:rFonts w:eastAsiaTheme="minorEastAsia"/>
                <w:sz w:val="24"/>
                <w:szCs w:val="24"/>
                <w:lang w:val="ro-RO"/>
              </w:rPr>
              <w:t xml:space="preserve"> pentru anul 2026</w:t>
            </w:r>
            <w:r w:rsidRPr="003840EE">
              <w:rPr>
                <w:rFonts w:eastAsiaTheme="minorEastAsia"/>
                <w:sz w:val="24"/>
                <w:szCs w:val="24"/>
                <w:lang w:val="ro-RO"/>
              </w:rPr>
              <w:t xml:space="preserve"> .</w:t>
            </w:r>
          </w:p>
          <w:p w:rsidR="00272249" w:rsidRPr="003840EE" w:rsidRDefault="00272249" w:rsidP="00272249">
            <w:pPr>
              <w:rPr>
                <w:rFonts w:eastAsiaTheme="minorEastAsia"/>
                <w:sz w:val="26"/>
                <w:szCs w:val="26"/>
                <w:lang w:val="ro-R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3. Conformitatea proiectului  cu  actele normative și  legislative  în  vigoare</w:t>
            </w:r>
          </w:p>
        </w:tc>
      </w:tr>
      <w:tr w:rsidR="00272249" w:rsidRPr="003840EE" w:rsidTr="00272249">
        <w:tc>
          <w:tcPr>
            <w:tcW w:w="5000" w:type="pct"/>
          </w:tcPr>
          <w:p w:rsidR="00272249"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   Proiectul de  decizie  respectă  prevederile actelor normative și  legislației  actuale și  es</w:t>
            </w:r>
            <w:r>
              <w:rPr>
                <w:rFonts w:eastAsiaTheme="minorEastAsia" w:cstheme="minorBidi"/>
                <w:sz w:val="24"/>
                <w:szCs w:val="24"/>
                <w:lang w:val="ro-MO"/>
              </w:rPr>
              <w:t>te  elaborat  în  vederea  imple</w:t>
            </w:r>
            <w:r w:rsidRPr="003840EE">
              <w:rPr>
                <w:rFonts w:eastAsiaTheme="minorEastAsia" w:cstheme="minorBidi"/>
                <w:sz w:val="24"/>
                <w:szCs w:val="24"/>
                <w:lang w:val="ro-MO"/>
              </w:rPr>
              <w:t>mentării Legii nr. 239</w:t>
            </w:r>
            <w:r>
              <w:rPr>
                <w:rFonts w:eastAsiaTheme="minorEastAsia" w:cstheme="minorBidi"/>
                <w:sz w:val="24"/>
                <w:szCs w:val="24"/>
                <w:lang w:val="ro-MO"/>
              </w:rPr>
              <w:t>/</w:t>
            </w:r>
            <w:r w:rsidRPr="003840EE">
              <w:rPr>
                <w:rFonts w:eastAsiaTheme="minorEastAsia" w:cstheme="minorBidi"/>
                <w:sz w:val="24"/>
                <w:szCs w:val="24"/>
                <w:lang w:val="ro-MO"/>
              </w:rPr>
              <w:t>2008 privind  transparența  în  procesul  deciziona</w:t>
            </w:r>
            <w:r>
              <w:rPr>
                <w:rFonts w:eastAsiaTheme="minorEastAsia" w:cstheme="minorBidi"/>
                <w:sz w:val="24"/>
                <w:szCs w:val="24"/>
                <w:lang w:val="ro-MO"/>
              </w:rPr>
              <w:t>l și  legii  nr. 100/</w:t>
            </w:r>
            <w:r w:rsidRPr="003840EE">
              <w:rPr>
                <w:rFonts w:eastAsiaTheme="minorEastAsia" w:cstheme="minorBidi"/>
                <w:sz w:val="24"/>
                <w:szCs w:val="24"/>
                <w:lang w:val="ro-MO"/>
              </w:rPr>
              <w:t>2017 cu  privire  la  actele  normative.</w:t>
            </w:r>
          </w:p>
          <w:p w:rsidR="00272249" w:rsidRPr="003840EE" w:rsidRDefault="00272249" w:rsidP="00272249">
            <w:pPr>
              <w:tabs>
                <w:tab w:val="left" w:pos="884"/>
                <w:tab w:val="left" w:pos="1196"/>
              </w:tabs>
              <w:jc w:val="both"/>
              <w:rPr>
                <w:rFonts w:eastAsiaTheme="minorEastAsia" w:cstheme="minorBidi"/>
                <w:sz w:val="24"/>
                <w:szCs w:val="24"/>
                <w:lang w:val="ro-M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4. Principalele prevederi ale proiectului şi evidenţierea elementelor noi</w:t>
            </w:r>
          </w:p>
        </w:tc>
      </w:tr>
      <w:tr w:rsidR="00272249" w:rsidRPr="003840EE" w:rsidTr="00272249">
        <w:tc>
          <w:tcPr>
            <w:tcW w:w="5000" w:type="pct"/>
          </w:tcPr>
          <w:p w:rsidR="00272249" w:rsidRPr="003840EE" w:rsidRDefault="00272249" w:rsidP="00272249">
            <w:pPr>
              <w:tabs>
                <w:tab w:val="left" w:pos="884"/>
                <w:tab w:val="left" w:pos="1196"/>
              </w:tabs>
              <w:rPr>
                <w:rFonts w:eastAsiaTheme="minorEastAsia"/>
                <w:sz w:val="24"/>
                <w:szCs w:val="24"/>
                <w:lang w:val="en-US"/>
              </w:rPr>
            </w:pPr>
            <w:r w:rsidRPr="003840EE">
              <w:rPr>
                <w:rFonts w:eastAsiaTheme="minorEastAsia" w:cstheme="minorBidi"/>
                <w:sz w:val="24"/>
                <w:szCs w:val="24"/>
                <w:lang w:val="ro-MO"/>
              </w:rPr>
              <w:t xml:space="preserve">Legile  care  reglementează domeniul  vizat :  </w:t>
            </w:r>
            <w:r w:rsidRPr="003840EE">
              <w:rPr>
                <w:rFonts w:eastAsiaTheme="minorEastAsia"/>
                <w:color w:val="000000"/>
                <w:sz w:val="24"/>
                <w:szCs w:val="24"/>
                <w:lang w:val="ro-RO"/>
              </w:rPr>
              <w:t xml:space="preserve">Titlul </w:t>
            </w:r>
            <w:r w:rsidRPr="003840EE">
              <w:rPr>
                <w:rFonts w:eastAsiaTheme="minorEastAsia"/>
                <w:sz w:val="24"/>
                <w:szCs w:val="24"/>
                <w:lang w:val="ro-RO"/>
              </w:rPr>
              <w:t>VI din Codul fiscal, aprobat prin Legea nr.1163</w:t>
            </w:r>
            <w:r>
              <w:rPr>
                <w:rFonts w:eastAsiaTheme="minorEastAsia"/>
                <w:sz w:val="24"/>
                <w:szCs w:val="24"/>
                <w:lang w:val="ro-RO"/>
              </w:rPr>
              <w:t>/</w:t>
            </w:r>
            <w:r w:rsidRPr="003840EE">
              <w:rPr>
                <w:rFonts w:eastAsiaTheme="minorEastAsia"/>
                <w:sz w:val="24"/>
                <w:szCs w:val="24"/>
                <w:lang w:val="ro-RO"/>
              </w:rPr>
              <w:t>1997; Legea pentru punere în aplicare a titlului VI din Codul fiscal nr.1056</w:t>
            </w:r>
            <w:r>
              <w:rPr>
                <w:rFonts w:eastAsiaTheme="minorEastAsia"/>
                <w:sz w:val="24"/>
                <w:szCs w:val="24"/>
                <w:lang w:val="ro-RO"/>
              </w:rPr>
              <w:t>/</w:t>
            </w:r>
            <w:r w:rsidRPr="003840EE">
              <w:rPr>
                <w:rFonts w:eastAsiaTheme="minorEastAsia"/>
                <w:sz w:val="24"/>
                <w:szCs w:val="24"/>
                <w:lang w:val="ro-RO"/>
              </w:rPr>
              <w:t>2000, cu modificările și completările ulterioare; Legea privind administrația publică locală nr. 436</w:t>
            </w:r>
            <w:r>
              <w:rPr>
                <w:rFonts w:eastAsiaTheme="minorEastAsia"/>
                <w:sz w:val="24"/>
                <w:szCs w:val="24"/>
                <w:lang w:val="ro-RO"/>
              </w:rPr>
              <w:t>/</w:t>
            </w:r>
            <w:r w:rsidRPr="003840EE">
              <w:rPr>
                <w:rFonts w:eastAsiaTheme="minorEastAsia"/>
                <w:sz w:val="24"/>
                <w:szCs w:val="24"/>
                <w:lang w:val="ro-RO"/>
              </w:rPr>
              <w:t>2006; Legea finanțelor publice și responsabilității bugetar-fiscale nr. 181</w:t>
            </w:r>
            <w:r>
              <w:rPr>
                <w:rFonts w:eastAsiaTheme="minorEastAsia"/>
                <w:sz w:val="24"/>
                <w:szCs w:val="24"/>
                <w:lang w:val="ro-RO"/>
              </w:rPr>
              <w:t>/</w:t>
            </w:r>
            <w:r w:rsidRPr="003840EE">
              <w:rPr>
                <w:rFonts w:eastAsiaTheme="minorEastAsia"/>
                <w:sz w:val="24"/>
                <w:szCs w:val="24"/>
                <w:lang w:val="ro-RO"/>
              </w:rPr>
              <w:t>2014; Legea privind finanțele publice locale nr.397</w:t>
            </w:r>
            <w:r>
              <w:rPr>
                <w:rFonts w:eastAsiaTheme="minorEastAsia"/>
                <w:sz w:val="24"/>
                <w:szCs w:val="24"/>
                <w:lang w:val="ro-RO"/>
              </w:rPr>
              <w:t>/</w:t>
            </w:r>
            <w:r w:rsidRPr="003840EE">
              <w:rPr>
                <w:rFonts w:eastAsiaTheme="minorEastAsia"/>
                <w:sz w:val="24"/>
                <w:szCs w:val="24"/>
                <w:lang w:val="ro-RO"/>
              </w:rPr>
              <w:t>2003; Legea cu privire la datoria sectorului public, garanțiile de stat și recreditarea de stat nr. 419</w:t>
            </w:r>
            <w:r>
              <w:rPr>
                <w:rFonts w:eastAsiaTheme="minorEastAsia"/>
                <w:sz w:val="24"/>
                <w:szCs w:val="24"/>
                <w:lang w:val="ro-RO"/>
              </w:rPr>
              <w:t>/</w:t>
            </w:r>
            <w:r w:rsidRPr="003840EE">
              <w:rPr>
                <w:rFonts w:eastAsiaTheme="minorEastAsia"/>
                <w:sz w:val="24"/>
                <w:szCs w:val="24"/>
                <w:lang w:val="ro-RO"/>
              </w:rPr>
              <w:t>2006</w:t>
            </w:r>
            <w:r w:rsidRPr="003840EE">
              <w:rPr>
                <w:rFonts w:eastAsiaTheme="minorEastAsia"/>
                <w:sz w:val="24"/>
                <w:szCs w:val="24"/>
                <w:lang w:val="en-US"/>
              </w:rPr>
              <w:t>.</w:t>
            </w:r>
          </w:p>
          <w:p w:rsidR="00272249" w:rsidRDefault="00272249" w:rsidP="00272249">
            <w:pPr>
              <w:tabs>
                <w:tab w:val="left" w:pos="884"/>
                <w:tab w:val="left" w:pos="1196"/>
              </w:tabs>
              <w:rPr>
                <w:rFonts w:eastAsiaTheme="minorEastAsia"/>
                <w:sz w:val="24"/>
                <w:szCs w:val="24"/>
                <w:lang w:val="en-US"/>
              </w:rPr>
            </w:pPr>
            <w:r w:rsidRPr="003840EE">
              <w:rPr>
                <w:rFonts w:eastAsiaTheme="minorEastAsia"/>
                <w:sz w:val="24"/>
                <w:szCs w:val="24"/>
                <w:lang w:val="en-US"/>
              </w:rPr>
              <w:t xml:space="preserve">   În  urma  aprobării deciziei </w:t>
            </w:r>
            <w:r w:rsidRPr="003840EE">
              <w:rPr>
                <w:rFonts w:eastAsiaTheme="minorEastAsia"/>
                <w:sz w:val="24"/>
                <w:szCs w:val="24"/>
                <w:lang w:val="ro-RO"/>
              </w:rPr>
              <w:t>„Cu  privire  la  stabilirea cotelor impozitului pe  bunurile imobiliare și</w:t>
            </w:r>
            <w:r>
              <w:rPr>
                <w:rFonts w:eastAsiaTheme="minorEastAsia"/>
                <w:sz w:val="24"/>
                <w:szCs w:val="24"/>
                <w:lang w:val="ro-RO"/>
              </w:rPr>
              <w:t xml:space="preserve"> </w:t>
            </w:r>
            <w:r w:rsidRPr="003840EE">
              <w:rPr>
                <w:rFonts w:eastAsiaTheme="minorEastAsia"/>
                <w:sz w:val="24"/>
                <w:szCs w:val="24"/>
                <w:lang w:val="ro-RO"/>
              </w:rPr>
              <w:t>a impozitu</w:t>
            </w:r>
            <w:r>
              <w:rPr>
                <w:rFonts w:eastAsiaTheme="minorEastAsia"/>
                <w:sz w:val="24"/>
                <w:szCs w:val="24"/>
                <w:lang w:val="ro-RO"/>
              </w:rPr>
              <w:t>lui funciar  pentru   anul  2026</w:t>
            </w:r>
            <w:r w:rsidRPr="003840EE">
              <w:rPr>
                <w:rFonts w:eastAsiaTheme="minorEastAsia"/>
                <w:sz w:val="24"/>
                <w:szCs w:val="24"/>
                <w:lang w:val="en-US"/>
              </w:rPr>
              <w:t xml:space="preserve">”, va  permite colectarea </w:t>
            </w:r>
            <w:r w:rsidRPr="003840EE">
              <w:rPr>
                <w:rFonts w:eastAsiaTheme="minorEastAsia"/>
                <w:sz w:val="24"/>
                <w:szCs w:val="24"/>
                <w:lang w:val="ro-RO"/>
              </w:rPr>
              <w:t>impozitului funciar și  pe  bunurile  imobiliare  conform Titlului VI al Codului fiscal a contribuabililor de  pe  teritoriul primăriei Pîrjolteni</w:t>
            </w:r>
            <w:r w:rsidRPr="003840EE">
              <w:rPr>
                <w:rFonts w:eastAsiaTheme="minorEastAsia"/>
                <w:sz w:val="24"/>
                <w:szCs w:val="24"/>
                <w:lang w:val="en-US"/>
              </w:rPr>
              <w:t>.</w:t>
            </w:r>
          </w:p>
          <w:p w:rsidR="00272249" w:rsidRPr="00272249" w:rsidRDefault="00272249" w:rsidP="00272249">
            <w:pPr>
              <w:tabs>
                <w:tab w:val="left" w:pos="884"/>
                <w:tab w:val="left" w:pos="1196"/>
              </w:tabs>
              <w:rPr>
                <w:rFonts w:eastAsiaTheme="minorEastAsia"/>
                <w:sz w:val="24"/>
                <w:szCs w:val="24"/>
                <w:lang w:val="en-US"/>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5. Fundamentarea economico-financiară</w:t>
            </w:r>
          </w:p>
        </w:tc>
      </w:tr>
      <w:tr w:rsidR="00272249" w:rsidRPr="003840EE" w:rsidTr="00272249">
        <w:tc>
          <w:tcPr>
            <w:tcW w:w="5000" w:type="pct"/>
          </w:tcPr>
          <w:p w:rsidR="00272249" w:rsidRDefault="00272249" w:rsidP="00272249">
            <w:pPr>
              <w:tabs>
                <w:tab w:val="left" w:pos="884"/>
                <w:tab w:val="left" w:pos="1196"/>
              </w:tabs>
              <w:jc w:val="both"/>
              <w:rPr>
                <w:rFonts w:eastAsiaTheme="minorEastAsia"/>
                <w:sz w:val="24"/>
                <w:szCs w:val="24"/>
                <w:lang w:val="ro-RO"/>
              </w:rPr>
            </w:pPr>
            <w:r>
              <w:rPr>
                <w:rFonts w:eastAsiaTheme="minorEastAsia" w:cstheme="minorBidi"/>
                <w:sz w:val="24"/>
                <w:szCs w:val="24"/>
                <w:lang w:val="ro-MO"/>
              </w:rPr>
              <w:t xml:space="preserve">   Implemen</w:t>
            </w:r>
            <w:r w:rsidRPr="003840EE">
              <w:rPr>
                <w:rFonts w:eastAsiaTheme="minorEastAsia" w:cstheme="minorBidi"/>
                <w:sz w:val="24"/>
                <w:szCs w:val="24"/>
                <w:lang w:val="ro-MO"/>
              </w:rPr>
              <w:t xml:space="preserve">tarea prezentului proiect va permite </w:t>
            </w:r>
            <w:r w:rsidRPr="003840EE">
              <w:rPr>
                <w:rFonts w:eastAsiaTheme="minorEastAsia"/>
                <w:sz w:val="24"/>
                <w:szCs w:val="24"/>
                <w:lang w:val="en-US"/>
              </w:rPr>
              <w:t xml:space="preserve">colectarea </w:t>
            </w:r>
            <w:r w:rsidRPr="003840EE">
              <w:rPr>
                <w:rFonts w:eastAsiaTheme="minorEastAsia"/>
                <w:sz w:val="24"/>
                <w:szCs w:val="24"/>
                <w:lang w:val="ro-RO"/>
              </w:rPr>
              <w:t>impozitului funciar și  pe  bunurile  imobiliare</w:t>
            </w:r>
            <w:r>
              <w:rPr>
                <w:rFonts w:eastAsiaTheme="minorEastAsia"/>
                <w:sz w:val="24"/>
                <w:szCs w:val="24"/>
                <w:lang w:val="ro-RO"/>
              </w:rPr>
              <w:t>,</w:t>
            </w:r>
            <w:r w:rsidRPr="003840EE">
              <w:rPr>
                <w:rFonts w:eastAsiaTheme="minorEastAsia"/>
                <w:sz w:val="24"/>
                <w:szCs w:val="24"/>
                <w:lang w:val="ro-RO"/>
              </w:rPr>
              <w:t xml:space="preserve"> conform Titlului VI al Codului fiscal</w:t>
            </w:r>
            <w:r>
              <w:rPr>
                <w:rFonts w:eastAsiaTheme="minorEastAsia"/>
                <w:sz w:val="24"/>
                <w:szCs w:val="24"/>
                <w:lang w:val="ro-RO"/>
              </w:rPr>
              <w:t xml:space="preserve"> și va asigura</w:t>
            </w:r>
            <w:r w:rsidRPr="003840EE">
              <w:rPr>
                <w:rFonts w:eastAsiaTheme="minorEastAsia"/>
                <w:sz w:val="24"/>
                <w:szCs w:val="24"/>
                <w:lang w:val="ro-RO"/>
              </w:rPr>
              <w:t xml:space="preserve"> </w:t>
            </w:r>
            <w:r>
              <w:rPr>
                <w:rFonts w:eastAsiaTheme="minorEastAsia"/>
                <w:sz w:val="24"/>
                <w:szCs w:val="24"/>
                <w:lang w:val="ro-RO"/>
              </w:rPr>
              <w:t>partea de vinituri a bugetului primăriei Pîrjolteni pentru anul 2026.</w:t>
            </w:r>
          </w:p>
          <w:p w:rsidR="00272249" w:rsidRPr="00272249" w:rsidRDefault="00272249" w:rsidP="00272249">
            <w:pPr>
              <w:tabs>
                <w:tab w:val="left" w:pos="884"/>
                <w:tab w:val="left" w:pos="1196"/>
              </w:tabs>
              <w:jc w:val="both"/>
              <w:rPr>
                <w:rFonts w:eastAsiaTheme="minorEastAsia"/>
                <w:sz w:val="24"/>
                <w:szCs w:val="24"/>
                <w:lang w:val="ro-R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6. Modul de încorporare a actului în cadrul normativ în vigoare</w:t>
            </w:r>
          </w:p>
        </w:tc>
      </w:tr>
      <w:tr w:rsidR="00272249" w:rsidRPr="003840EE" w:rsidTr="00272249">
        <w:tc>
          <w:tcPr>
            <w:tcW w:w="5000" w:type="pct"/>
          </w:tcPr>
          <w:p w:rsidR="00272249" w:rsidRDefault="00272249" w:rsidP="00272249">
            <w:pPr>
              <w:tabs>
                <w:tab w:val="left" w:pos="884"/>
                <w:tab w:val="left" w:pos="1196"/>
              </w:tabs>
              <w:jc w:val="both"/>
              <w:rPr>
                <w:rFonts w:eastAsiaTheme="minorEastAsia"/>
                <w:sz w:val="24"/>
                <w:szCs w:val="24"/>
                <w:lang w:val="en-US"/>
              </w:rPr>
            </w:pPr>
            <w:r w:rsidRPr="003840EE">
              <w:rPr>
                <w:rFonts w:eastAsiaTheme="minorEastAsia" w:cstheme="minorBidi"/>
                <w:sz w:val="24"/>
                <w:szCs w:val="24"/>
                <w:lang w:val="ro-MO"/>
              </w:rPr>
              <w:t xml:space="preserve">  Proiectul  de  decizie  a  fost  elaborat  în  conformitate :  cu </w:t>
            </w:r>
            <w:r w:rsidRPr="003840EE">
              <w:rPr>
                <w:rFonts w:eastAsiaTheme="minorEastAsia"/>
                <w:color w:val="000000"/>
                <w:sz w:val="24"/>
                <w:szCs w:val="24"/>
                <w:lang w:val="ro-RO"/>
              </w:rPr>
              <w:t xml:space="preserve">Titlul </w:t>
            </w:r>
            <w:r w:rsidRPr="003840EE">
              <w:rPr>
                <w:rFonts w:eastAsiaTheme="minorEastAsia"/>
                <w:sz w:val="24"/>
                <w:szCs w:val="24"/>
                <w:lang w:val="ro-RO"/>
              </w:rPr>
              <w:t>VI din Codul fiscal, aprobat prin Legea nr.1163</w:t>
            </w:r>
            <w:r>
              <w:rPr>
                <w:rFonts w:eastAsiaTheme="minorEastAsia"/>
                <w:sz w:val="24"/>
                <w:szCs w:val="24"/>
                <w:lang w:val="ro-RO"/>
              </w:rPr>
              <w:t>/</w:t>
            </w:r>
            <w:r w:rsidRPr="003840EE">
              <w:rPr>
                <w:rFonts w:eastAsiaTheme="minorEastAsia"/>
                <w:sz w:val="24"/>
                <w:szCs w:val="24"/>
                <w:lang w:val="ro-RO"/>
              </w:rPr>
              <w:t>1997; Legea pentru punere în aplicare a titlului VI din Codul fiscal nr.1056</w:t>
            </w:r>
            <w:r>
              <w:rPr>
                <w:rFonts w:eastAsiaTheme="minorEastAsia"/>
                <w:sz w:val="24"/>
                <w:szCs w:val="24"/>
                <w:lang w:val="ro-RO"/>
              </w:rPr>
              <w:t>/</w:t>
            </w:r>
            <w:r w:rsidRPr="003840EE">
              <w:rPr>
                <w:rFonts w:eastAsiaTheme="minorEastAsia"/>
                <w:sz w:val="24"/>
                <w:szCs w:val="24"/>
                <w:lang w:val="ro-RO"/>
              </w:rPr>
              <w:t xml:space="preserve"> 2000, cu modificările și completările ulterioare; Legea privind administrația publică locală nr. 436</w:t>
            </w:r>
            <w:r>
              <w:rPr>
                <w:rFonts w:eastAsiaTheme="minorEastAsia"/>
                <w:sz w:val="24"/>
                <w:szCs w:val="24"/>
                <w:lang w:val="ro-RO"/>
              </w:rPr>
              <w:t>/</w:t>
            </w:r>
            <w:r w:rsidRPr="003840EE">
              <w:rPr>
                <w:rFonts w:eastAsiaTheme="minorEastAsia"/>
                <w:sz w:val="24"/>
                <w:szCs w:val="24"/>
                <w:lang w:val="ro-RO"/>
              </w:rPr>
              <w:t>2006; Legea finanțelor publice și responsabi</w:t>
            </w:r>
            <w:r>
              <w:rPr>
                <w:rFonts w:eastAsiaTheme="minorEastAsia"/>
                <w:sz w:val="24"/>
                <w:szCs w:val="24"/>
                <w:lang w:val="ro-RO"/>
              </w:rPr>
              <w:t>lității bugetar-fiscale nr. 181/</w:t>
            </w:r>
            <w:r w:rsidRPr="003840EE">
              <w:rPr>
                <w:rFonts w:eastAsiaTheme="minorEastAsia"/>
                <w:sz w:val="24"/>
                <w:szCs w:val="24"/>
                <w:lang w:val="ro-RO"/>
              </w:rPr>
              <w:t>2014; Legea privind finanțele publice locale nr.397</w:t>
            </w:r>
            <w:r>
              <w:rPr>
                <w:rFonts w:eastAsiaTheme="minorEastAsia"/>
                <w:sz w:val="24"/>
                <w:szCs w:val="24"/>
                <w:lang w:val="ro-RO"/>
              </w:rPr>
              <w:t>/</w:t>
            </w:r>
            <w:r w:rsidRPr="003840EE">
              <w:rPr>
                <w:rFonts w:eastAsiaTheme="minorEastAsia"/>
                <w:sz w:val="24"/>
                <w:szCs w:val="24"/>
                <w:lang w:val="ro-RO"/>
              </w:rPr>
              <w:t xml:space="preserve">2003; </w:t>
            </w:r>
            <w:r>
              <w:rPr>
                <w:rFonts w:eastAsiaTheme="minorEastAsia"/>
                <w:color w:val="000000"/>
                <w:sz w:val="24"/>
                <w:szCs w:val="24"/>
                <w:lang w:val="ro-RO"/>
              </w:rPr>
              <w:t>Codul  Administrativ al Republicii Moldova</w:t>
            </w:r>
            <w:r>
              <w:rPr>
                <w:rFonts w:eastAsiaTheme="minorEastAsia"/>
                <w:sz w:val="24"/>
                <w:szCs w:val="24"/>
                <w:lang w:val="ro-RO"/>
              </w:rPr>
              <w:t xml:space="preserve">, aprobat prin Legea nr.116/2018; </w:t>
            </w:r>
            <w:r w:rsidRPr="003840EE">
              <w:rPr>
                <w:rFonts w:eastAsiaTheme="minorEastAsia"/>
                <w:sz w:val="24"/>
                <w:szCs w:val="24"/>
                <w:lang w:val="ro-RO"/>
              </w:rPr>
              <w:t>Legea cu privire la datoria sectorului public, garanțiile de stat și recreditarea de stat nr. 419</w:t>
            </w:r>
            <w:r>
              <w:rPr>
                <w:rFonts w:eastAsiaTheme="minorEastAsia"/>
                <w:sz w:val="24"/>
                <w:szCs w:val="24"/>
                <w:lang w:val="ro-RO"/>
              </w:rPr>
              <w:t>/</w:t>
            </w:r>
            <w:r w:rsidRPr="003840EE">
              <w:rPr>
                <w:rFonts w:eastAsiaTheme="minorEastAsia"/>
                <w:sz w:val="24"/>
                <w:szCs w:val="24"/>
                <w:lang w:val="ro-RO"/>
              </w:rPr>
              <w:t>2006</w:t>
            </w:r>
            <w:r w:rsidRPr="003840EE">
              <w:rPr>
                <w:rFonts w:eastAsiaTheme="minorEastAsia"/>
                <w:sz w:val="24"/>
                <w:szCs w:val="24"/>
                <w:lang w:val="en-US"/>
              </w:rPr>
              <w:t xml:space="preserve"> .</w:t>
            </w:r>
          </w:p>
          <w:p w:rsidR="00272249" w:rsidRDefault="00272249" w:rsidP="00272249">
            <w:pPr>
              <w:tabs>
                <w:tab w:val="left" w:pos="884"/>
                <w:tab w:val="left" w:pos="1196"/>
              </w:tabs>
              <w:jc w:val="both"/>
              <w:rPr>
                <w:rFonts w:eastAsiaTheme="minorEastAsia" w:cstheme="minorBidi"/>
                <w:sz w:val="24"/>
                <w:szCs w:val="24"/>
                <w:lang w:val="ro-MO"/>
              </w:rPr>
            </w:pPr>
          </w:p>
          <w:p w:rsidR="00272249" w:rsidRPr="003840EE" w:rsidRDefault="00272249" w:rsidP="00272249">
            <w:pPr>
              <w:tabs>
                <w:tab w:val="left" w:pos="884"/>
                <w:tab w:val="left" w:pos="1196"/>
              </w:tabs>
              <w:jc w:val="both"/>
              <w:rPr>
                <w:rFonts w:eastAsiaTheme="minorEastAsia" w:cstheme="minorBidi"/>
                <w:sz w:val="24"/>
                <w:szCs w:val="24"/>
                <w:lang w:val="ro-M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lastRenderedPageBreak/>
              <w:t>7. Avizarea şi consultarea publică a proiectului</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sz w:val="24"/>
                <w:szCs w:val="24"/>
                <w:lang w:val="en-US"/>
              </w:rPr>
            </w:pPr>
            <w:r w:rsidRPr="003840EE">
              <w:rPr>
                <w:rFonts w:eastAsiaTheme="minorEastAsia"/>
                <w:sz w:val="24"/>
                <w:szCs w:val="24"/>
                <w:lang w:val="en-US"/>
              </w:rPr>
              <w:t>În scopul respectării prevederilor Legii nr. 239</w:t>
            </w:r>
            <w:r>
              <w:rPr>
                <w:rFonts w:eastAsiaTheme="minorEastAsia"/>
                <w:sz w:val="24"/>
                <w:szCs w:val="24"/>
                <w:lang w:val="en-US"/>
              </w:rPr>
              <w:t>/2</w:t>
            </w:r>
            <w:r w:rsidRPr="003840EE">
              <w:rPr>
                <w:rFonts w:eastAsiaTheme="minorEastAsia"/>
                <w:sz w:val="24"/>
                <w:szCs w:val="24"/>
                <w:lang w:val="en-US"/>
              </w:rPr>
              <w:t>008 privind transparența în procesul deciziona</w:t>
            </w:r>
            <w:r>
              <w:rPr>
                <w:rFonts w:eastAsiaTheme="minorEastAsia"/>
                <w:sz w:val="24"/>
                <w:szCs w:val="24"/>
                <w:lang w:val="en-US"/>
              </w:rPr>
              <w:t>l, Hotărîrii Guvernului nr. 967/</w:t>
            </w:r>
            <w:r w:rsidRPr="003840EE">
              <w:rPr>
                <w:rFonts w:eastAsiaTheme="minorEastAsia"/>
                <w:sz w:val="24"/>
                <w:szCs w:val="24"/>
                <w:lang w:val="en-US"/>
              </w:rPr>
              <w:t xml:space="preserve">2016 </w:t>
            </w:r>
            <w:proofErr w:type="gramStart"/>
            <w:r w:rsidRPr="003840EE">
              <w:rPr>
                <w:rFonts w:eastAsiaTheme="minorEastAsia"/>
                <w:sz w:val="24"/>
                <w:szCs w:val="24"/>
                <w:lang w:val="en-US"/>
              </w:rPr>
              <w:t>cu  privire</w:t>
            </w:r>
            <w:proofErr w:type="gramEnd"/>
            <w:r w:rsidRPr="003840EE">
              <w:rPr>
                <w:rFonts w:eastAsiaTheme="minorEastAsia"/>
                <w:sz w:val="24"/>
                <w:szCs w:val="24"/>
                <w:lang w:val="en-US"/>
              </w:rPr>
              <w:t xml:space="preserve">  la  mecanismul de  consultare publică cu  societatea civilă în procesul decizional,  Legii  nr. 100</w:t>
            </w:r>
            <w:r>
              <w:rPr>
                <w:rFonts w:eastAsiaTheme="minorEastAsia"/>
                <w:sz w:val="24"/>
                <w:szCs w:val="24"/>
                <w:lang w:val="en-US"/>
              </w:rPr>
              <w:t>/</w:t>
            </w:r>
            <w:r w:rsidRPr="003840EE">
              <w:rPr>
                <w:rFonts w:eastAsiaTheme="minorEastAsia"/>
                <w:sz w:val="24"/>
                <w:szCs w:val="24"/>
                <w:lang w:val="en-US"/>
              </w:rPr>
              <w:t xml:space="preserve">2017 cu  privire  la  actele  normative, anunțul cu  privire  la  inițierea  consultărilor publice  inclusiv  și  proiectul de  decizie  a fost plasat   pe  pagina  WEB </w:t>
            </w:r>
            <w:hyperlink r:id="rId13" w:history="1">
              <w:r w:rsidRPr="003840EE">
                <w:rPr>
                  <w:rFonts w:asciiTheme="minorHAnsi" w:eastAsiaTheme="majorEastAsia" w:hAnsiTheme="minorHAnsi" w:cstheme="minorBidi"/>
                  <w:color w:val="0000FF" w:themeColor="hyperlink"/>
                  <w:sz w:val="22"/>
                  <w:szCs w:val="22"/>
                  <w:u w:val="single"/>
                  <w:lang w:val="en-US"/>
                </w:rPr>
                <w:t>http://primariapirjolteni.sat.md/</w:t>
              </w:r>
            </w:hyperlink>
            <w:r w:rsidRPr="003840EE">
              <w:rPr>
                <w:rFonts w:asciiTheme="minorHAnsi" w:eastAsiaTheme="minorEastAsia" w:hAnsiTheme="minorHAnsi" w:cstheme="minorBidi"/>
                <w:sz w:val="22"/>
                <w:szCs w:val="22"/>
                <w:lang w:val="ro-RO"/>
              </w:rPr>
              <w:t xml:space="preserve">  și </w:t>
            </w:r>
            <w:r w:rsidRPr="003840EE">
              <w:rPr>
                <w:rFonts w:eastAsiaTheme="minorEastAsia"/>
                <w:sz w:val="24"/>
                <w:szCs w:val="24"/>
                <w:lang w:val="en-US"/>
              </w:rPr>
              <w:t>pe  panoul informativ din  sediul primăriei.</w:t>
            </w:r>
          </w:p>
          <w:p w:rsidR="00272249" w:rsidRDefault="00272249" w:rsidP="00272249">
            <w:pPr>
              <w:tabs>
                <w:tab w:val="left" w:pos="884"/>
                <w:tab w:val="left" w:pos="1196"/>
              </w:tabs>
              <w:jc w:val="both"/>
              <w:rPr>
                <w:rFonts w:eastAsiaTheme="minorEastAsia"/>
                <w:sz w:val="24"/>
                <w:szCs w:val="24"/>
                <w:lang w:val="en-US"/>
              </w:rPr>
            </w:pPr>
            <w:r w:rsidRPr="003840EE">
              <w:rPr>
                <w:rFonts w:eastAsiaTheme="minorEastAsia"/>
                <w:sz w:val="24"/>
                <w:szCs w:val="24"/>
                <w:lang w:val="en-US"/>
              </w:rPr>
              <w:t>Proiectul  de  decizie se  prezintă  comisiilor  de  specialitate  pentru  avizare și  se  propune Consiliul sătesc  Pîrjolteni pentru  examinare și aprobare în  ședință.</w:t>
            </w:r>
          </w:p>
          <w:p w:rsidR="00272249" w:rsidRPr="003840EE" w:rsidRDefault="00272249" w:rsidP="00272249">
            <w:pPr>
              <w:tabs>
                <w:tab w:val="left" w:pos="884"/>
                <w:tab w:val="left" w:pos="1196"/>
              </w:tabs>
              <w:jc w:val="both"/>
              <w:rPr>
                <w:rFonts w:eastAsiaTheme="minorEastAsia" w:cstheme="minorBidi"/>
                <w:sz w:val="24"/>
                <w:szCs w:val="24"/>
                <w:lang w:val="ro-M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8. Constatările expertizei juridice</w:t>
            </w:r>
          </w:p>
        </w:tc>
      </w:tr>
      <w:tr w:rsidR="00272249" w:rsidRPr="003840EE" w:rsidTr="00272249">
        <w:tc>
          <w:tcPr>
            <w:tcW w:w="5000" w:type="pct"/>
          </w:tcPr>
          <w:p w:rsidR="00272249" w:rsidRDefault="00272249" w:rsidP="00272249">
            <w:pPr>
              <w:tabs>
                <w:tab w:val="left" w:pos="884"/>
                <w:tab w:val="left" w:pos="1196"/>
              </w:tabs>
              <w:jc w:val="both"/>
              <w:rPr>
                <w:rFonts w:eastAsiaTheme="minorEastAsia"/>
                <w:sz w:val="24"/>
                <w:szCs w:val="24"/>
                <w:lang w:val="en-US"/>
              </w:rPr>
            </w:pPr>
            <w:r w:rsidRPr="003840EE">
              <w:rPr>
                <w:rFonts w:eastAsiaTheme="minorEastAsia" w:cstheme="minorBidi"/>
                <w:sz w:val="24"/>
                <w:szCs w:val="24"/>
                <w:lang w:val="ro-MO"/>
              </w:rPr>
              <w:t xml:space="preserve">Categoria  actului propus este  Decizia Consiliului  local </w:t>
            </w:r>
            <w:r w:rsidRPr="003840EE">
              <w:rPr>
                <w:rFonts w:eastAsiaTheme="minorEastAsia"/>
                <w:sz w:val="24"/>
                <w:szCs w:val="24"/>
                <w:lang w:val="ro-RO"/>
              </w:rPr>
              <w:t>„Cu  privire  la  stabilirea  cotelor impozitului pe  bunurile imobiliare și</w:t>
            </w:r>
            <w:r>
              <w:rPr>
                <w:rFonts w:eastAsiaTheme="minorEastAsia"/>
                <w:sz w:val="24"/>
                <w:szCs w:val="24"/>
                <w:lang w:val="ro-RO"/>
              </w:rPr>
              <w:t xml:space="preserve"> </w:t>
            </w:r>
            <w:r w:rsidRPr="003840EE">
              <w:rPr>
                <w:rFonts w:eastAsiaTheme="minorEastAsia"/>
                <w:sz w:val="24"/>
                <w:szCs w:val="24"/>
                <w:lang w:val="ro-RO"/>
              </w:rPr>
              <w:t>a impozitu</w:t>
            </w:r>
            <w:r>
              <w:rPr>
                <w:rFonts w:eastAsiaTheme="minorEastAsia"/>
                <w:sz w:val="24"/>
                <w:szCs w:val="24"/>
                <w:lang w:val="ro-RO"/>
              </w:rPr>
              <w:t>lui funciar  pentru   anul  2026</w:t>
            </w:r>
            <w:r w:rsidRPr="003840EE">
              <w:rPr>
                <w:rFonts w:eastAsiaTheme="minorEastAsia"/>
                <w:sz w:val="24"/>
                <w:szCs w:val="24"/>
                <w:lang w:val="en-US"/>
              </w:rPr>
              <w:t>”</w:t>
            </w:r>
            <w:r>
              <w:rPr>
                <w:rFonts w:eastAsiaTheme="minorEastAsia"/>
                <w:sz w:val="24"/>
                <w:szCs w:val="24"/>
                <w:lang w:val="en-US"/>
              </w:rPr>
              <w:t>,</w:t>
            </w:r>
            <w:r w:rsidRPr="003840EE">
              <w:rPr>
                <w:rFonts w:eastAsiaTheme="minorEastAsia"/>
                <w:sz w:val="24"/>
                <w:szCs w:val="24"/>
                <w:lang w:val="en-US"/>
              </w:rPr>
              <w:t xml:space="preserve"> corespunde normelor legale.</w:t>
            </w:r>
          </w:p>
          <w:p w:rsidR="00272249" w:rsidRPr="003840EE" w:rsidRDefault="00272249" w:rsidP="00272249">
            <w:pPr>
              <w:tabs>
                <w:tab w:val="left" w:pos="884"/>
                <w:tab w:val="left" w:pos="1196"/>
              </w:tabs>
              <w:jc w:val="both"/>
              <w:rPr>
                <w:rFonts w:eastAsiaTheme="minorEastAsia" w:cstheme="minorBidi"/>
                <w:sz w:val="24"/>
                <w:szCs w:val="24"/>
                <w:lang w:val="ro-MO"/>
              </w:rPr>
            </w:pP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b/>
                <w:sz w:val="24"/>
                <w:szCs w:val="24"/>
                <w:lang w:val="ro-MO"/>
              </w:rPr>
            </w:pPr>
            <w:r w:rsidRPr="003840EE">
              <w:rPr>
                <w:rFonts w:eastAsiaTheme="minorEastAsia" w:cstheme="minorBidi"/>
                <w:b/>
                <w:sz w:val="24"/>
                <w:szCs w:val="24"/>
                <w:lang w:val="ro-MO"/>
              </w:rPr>
              <w:t>9  Impactul  proiectului</w:t>
            </w:r>
          </w:p>
        </w:tc>
      </w:tr>
      <w:tr w:rsidR="00272249" w:rsidRPr="003840EE" w:rsidTr="00272249">
        <w:tc>
          <w:tcPr>
            <w:tcW w:w="5000" w:type="pct"/>
          </w:tcPr>
          <w:p w:rsidR="00272249" w:rsidRPr="003840EE" w:rsidRDefault="00272249" w:rsidP="00272249">
            <w:pPr>
              <w:tabs>
                <w:tab w:val="left" w:pos="884"/>
                <w:tab w:val="left" w:pos="1196"/>
              </w:tabs>
              <w:jc w:val="both"/>
              <w:rPr>
                <w:rFonts w:eastAsiaTheme="minorEastAsia" w:cstheme="minorBidi"/>
                <w:sz w:val="24"/>
                <w:szCs w:val="24"/>
                <w:lang w:val="ro-MO"/>
              </w:rPr>
            </w:pPr>
            <w:r w:rsidRPr="003840EE">
              <w:rPr>
                <w:rFonts w:eastAsiaTheme="minorEastAsia" w:cstheme="minorBidi"/>
                <w:sz w:val="24"/>
                <w:szCs w:val="24"/>
                <w:lang w:val="ro-MO"/>
              </w:rPr>
              <w:t xml:space="preserve">Proiectul  va  avea un  impact semnificativ  în  respectarea  legislației  în  vigoare și exercitarea </w:t>
            </w:r>
            <w:r>
              <w:rPr>
                <w:rFonts w:eastAsiaTheme="minorEastAsia" w:cstheme="minorBidi"/>
                <w:sz w:val="24"/>
                <w:szCs w:val="24"/>
                <w:lang w:val="ro-MO"/>
              </w:rPr>
              <w:t>competențelor Consiliului local și gestionarea bugetului Primăriei Pîrjolteni pentri anul 2026.</w:t>
            </w:r>
          </w:p>
        </w:tc>
      </w:tr>
    </w:tbl>
    <w:p w:rsidR="00272249" w:rsidRPr="003840EE" w:rsidRDefault="00272249" w:rsidP="00272249">
      <w:pPr>
        <w:jc w:val="center"/>
        <w:rPr>
          <w:rFonts w:eastAsiaTheme="minorEastAsia"/>
          <w:b/>
          <w:sz w:val="24"/>
          <w:szCs w:val="24"/>
          <w:lang w:val="en-US"/>
        </w:rPr>
      </w:pPr>
    </w:p>
    <w:p w:rsidR="00272249" w:rsidRPr="003840EE" w:rsidRDefault="00272249" w:rsidP="00272249">
      <w:pPr>
        <w:jc w:val="center"/>
        <w:rPr>
          <w:rFonts w:eastAsiaTheme="minorEastAsia"/>
          <w:b/>
          <w:i/>
          <w:sz w:val="24"/>
          <w:szCs w:val="24"/>
          <w:lang w:val="en-US"/>
        </w:rPr>
      </w:pPr>
    </w:p>
    <w:p w:rsidR="00272249" w:rsidRPr="003840EE" w:rsidRDefault="00272249" w:rsidP="00272249">
      <w:pPr>
        <w:jc w:val="both"/>
        <w:rPr>
          <w:rFonts w:eastAsiaTheme="minorEastAsia"/>
          <w:b/>
          <w:i/>
          <w:sz w:val="24"/>
          <w:szCs w:val="24"/>
          <w:lang w:val="en-US"/>
        </w:rPr>
      </w:pPr>
      <w:r>
        <w:rPr>
          <w:rFonts w:eastAsiaTheme="minorEastAsia"/>
          <w:b/>
          <w:i/>
          <w:sz w:val="24"/>
          <w:szCs w:val="24"/>
          <w:lang w:val="en-US"/>
        </w:rPr>
        <w:t xml:space="preserve">             </w:t>
      </w:r>
      <w:r w:rsidRPr="003840EE">
        <w:rPr>
          <w:rFonts w:eastAsiaTheme="minorEastAsia"/>
          <w:b/>
          <w:i/>
          <w:sz w:val="24"/>
          <w:szCs w:val="24"/>
          <w:lang w:val="en-US"/>
        </w:rPr>
        <w:t xml:space="preserve"> Specialist în domeniul perceprii </w:t>
      </w:r>
      <w:r>
        <w:rPr>
          <w:rFonts w:eastAsiaTheme="minorEastAsia"/>
          <w:b/>
          <w:i/>
          <w:sz w:val="24"/>
          <w:szCs w:val="24"/>
          <w:lang w:val="en-US"/>
        </w:rPr>
        <w:t xml:space="preserve">fiscale                        </w:t>
      </w:r>
      <w:r w:rsidRPr="003840EE">
        <w:rPr>
          <w:rFonts w:eastAsiaTheme="minorEastAsia"/>
          <w:b/>
          <w:i/>
          <w:sz w:val="24"/>
          <w:szCs w:val="24"/>
          <w:lang w:val="en-US"/>
        </w:rPr>
        <w:t>Emilia Vasiliu</w:t>
      </w:r>
    </w:p>
    <w:p w:rsidR="00272249" w:rsidRPr="003840EE" w:rsidRDefault="00272249" w:rsidP="00272249">
      <w:pPr>
        <w:jc w:val="both"/>
        <w:rPr>
          <w:rFonts w:eastAsiaTheme="minorEastAsia"/>
          <w:b/>
          <w:i/>
          <w:sz w:val="24"/>
          <w:szCs w:val="24"/>
          <w:lang w:val="en-US"/>
        </w:rPr>
      </w:pPr>
    </w:p>
    <w:p w:rsidR="00272249" w:rsidRPr="003840EE" w:rsidRDefault="00272249" w:rsidP="00272249">
      <w:pPr>
        <w:jc w:val="both"/>
        <w:rPr>
          <w:rFonts w:eastAsiaTheme="minorEastAsia"/>
          <w:b/>
          <w:i/>
          <w:sz w:val="24"/>
          <w:szCs w:val="24"/>
          <w:lang w:val="en-US"/>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Default="00272249" w:rsidP="00272249">
      <w:pPr>
        <w:pStyle w:val="Frspaiere"/>
        <w:rPr>
          <w:rFonts w:ascii="Times New Roman" w:hAnsi="Times New Roman" w:cs="Times New Roman"/>
          <w:sz w:val="20"/>
          <w:szCs w:val="20"/>
          <w:lang w:val="ro-RO"/>
        </w:rPr>
      </w:pPr>
    </w:p>
    <w:p w:rsidR="00272249" w:rsidRPr="005E5CE7" w:rsidRDefault="00272249" w:rsidP="00272249">
      <w:pPr>
        <w:pStyle w:val="Frspaiere"/>
        <w:rPr>
          <w:rFonts w:ascii="Times New Roman" w:hAnsi="Times New Roman" w:cs="Times New Roman"/>
          <w:sz w:val="20"/>
          <w:szCs w:val="20"/>
          <w:lang w:val="ro-RO"/>
        </w:rPr>
      </w:pPr>
    </w:p>
    <w:p w:rsidR="00272249" w:rsidRDefault="00272249" w:rsidP="00272249">
      <w:pPr>
        <w:rPr>
          <w:lang w:val="ro-RO"/>
        </w:rPr>
      </w:pPr>
    </w:p>
    <w:p w:rsidR="00272249" w:rsidRDefault="00272249" w:rsidP="00272249">
      <w:pPr>
        <w:pStyle w:val="Frspaiere"/>
        <w:rPr>
          <w:lang w:val="ro-RO"/>
        </w:rPr>
      </w:pPr>
      <w:r>
        <w:rPr>
          <w:lang w:val="ro-RO"/>
        </w:rPr>
        <w:lastRenderedPageBreak/>
        <w:t xml:space="preserve">                                                                    </w:t>
      </w:r>
      <w:r w:rsidRPr="000E3466">
        <w:object w:dxaOrig="4545" w:dyaOrig="5265">
          <v:shape id="_x0000_i1027" type="#_x0000_t75" style="width:66pt;height:66.6pt" o:ole="">
            <v:imagedata r:id="rId7" o:title=""/>
          </v:shape>
          <o:OLEObject Type="Embed" ProgID="PBrush" ShapeID="_x0000_i1027" DrawAspect="Content" ObjectID="_1826179557" r:id="rId14"/>
        </w:object>
      </w:r>
    </w:p>
    <w:p w:rsidR="00272249" w:rsidRPr="000F360B" w:rsidRDefault="00272249" w:rsidP="00272249">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272249" w:rsidRDefault="00272249" w:rsidP="00272249">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272249" w:rsidRPr="00EA7EA1" w:rsidRDefault="00272249" w:rsidP="00272249">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272249" w:rsidRPr="00EA7EA1" w:rsidRDefault="00272249" w:rsidP="00272249">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r>
        <w:rPr>
          <w:rFonts w:ascii="Times New Roman" w:hAnsi="Times New Roman" w:cs="Times New Roman"/>
          <w:i/>
          <w:sz w:val="24"/>
          <w:szCs w:val="24"/>
          <w:lang w:val="ro-RO"/>
        </w:rPr>
        <w:t xml:space="preserve"> </w:t>
      </w:r>
      <w:hyperlink r:id="rId15" w:history="1">
        <w:r w:rsidRPr="000B4709">
          <w:rPr>
            <w:rStyle w:val="Hyperlink"/>
            <w:rFonts w:ascii="Times New Roman" w:hAnsi="Times New Roman" w:cs="Times New Roman"/>
            <w:i/>
            <w:sz w:val="24"/>
            <w:szCs w:val="24"/>
            <w:lang w:val="ro-RO"/>
          </w:rPr>
          <w:t>primaria.pirjolteni@apl.gov.md</w:t>
        </w:r>
      </w:hyperlink>
    </w:p>
    <w:p w:rsidR="00C54204" w:rsidRPr="00272249" w:rsidRDefault="00272249" w:rsidP="00C54204">
      <w:pPr>
        <w:pStyle w:val="Frspaiere"/>
        <w:rPr>
          <w:rFonts w:ascii="Times New Roman" w:hAnsi="Times New Roman" w:cs="Times New Roman"/>
          <w:sz w:val="24"/>
          <w:szCs w:val="24"/>
          <w:lang w:val="ro-RO"/>
        </w:rPr>
      </w:pPr>
      <w:r>
        <w:rPr>
          <w:rFonts w:ascii="Times New Roman" w:hAnsi="Times New Roman" w:cs="Times New Roman"/>
          <w:b/>
          <w:sz w:val="28"/>
          <w:szCs w:val="28"/>
          <w:lang w:val="ro-RO"/>
        </w:rPr>
        <w:t xml:space="preserve">               </w:t>
      </w:r>
      <w:r>
        <w:rPr>
          <w:lang w:val="ro-RO"/>
        </w:rPr>
        <w:t xml:space="preserve">                  </w:t>
      </w:r>
      <w:r>
        <w:rPr>
          <w:rFonts w:ascii="Times New Roman" w:hAnsi="Times New Roman" w:cs="Times New Roman"/>
          <w:b/>
          <w:sz w:val="28"/>
          <w:szCs w:val="28"/>
          <w:lang w:val="ro-RO"/>
        </w:rPr>
        <w:t xml:space="preserve">    </w:t>
      </w:r>
    </w:p>
    <w:p w:rsidR="00C54204" w:rsidRPr="00901AFB" w:rsidRDefault="00C54204" w:rsidP="00C54204">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 xml:space="preserve">09/03                         </w:t>
      </w:r>
      <w:r w:rsidRPr="00C54204">
        <w:rPr>
          <w:rFonts w:ascii="Times New Roman" w:hAnsi="Times New Roman" w:cs="Times New Roman"/>
          <w:b/>
          <w:i/>
          <w:sz w:val="28"/>
          <w:szCs w:val="28"/>
          <w:u w:val="single"/>
          <w:lang w:val="ro-RO"/>
        </w:rPr>
        <w:t xml:space="preserve">PROIECT  </w:t>
      </w:r>
      <w:r>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w:t>
      </w:r>
    </w:p>
    <w:p w:rsidR="00C54204" w:rsidRPr="00B60C25" w:rsidRDefault="00C54204" w:rsidP="00C54204">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2025</w:t>
      </w:r>
    </w:p>
    <w:p w:rsidR="00C54204" w:rsidRDefault="00C54204" w:rsidP="00C54204">
      <w:pPr>
        <w:pStyle w:val="Frspaiere"/>
        <w:rPr>
          <w:rFonts w:ascii="Times New Roman" w:hAnsi="Times New Roman" w:cs="Times New Roman"/>
          <w:sz w:val="28"/>
          <w:szCs w:val="28"/>
          <w:lang w:val="ro-RO"/>
        </w:rPr>
      </w:pPr>
    </w:p>
    <w:p w:rsidR="00C54204" w:rsidRPr="00FB344C" w:rsidRDefault="00C54204" w:rsidP="00C54204">
      <w:pPr>
        <w:rPr>
          <w:rFonts w:eastAsiaTheme="minorEastAsia"/>
          <w:sz w:val="28"/>
          <w:szCs w:val="28"/>
          <w:lang w:val="ro-RO"/>
        </w:rPr>
      </w:pPr>
      <w:r>
        <w:rPr>
          <w:rFonts w:eastAsiaTheme="minorEastAsia"/>
          <w:sz w:val="28"/>
          <w:szCs w:val="28"/>
          <w:lang w:val="ro-RO"/>
        </w:rPr>
        <w:t>”</w:t>
      </w:r>
      <w:r w:rsidRPr="00FB344C">
        <w:rPr>
          <w:rFonts w:eastAsiaTheme="minorEastAsia"/>
          <w:sz w:val="28"/>
          <w:szCs w:val="28"/>
          <w:lang w:val="ro-RO"/>
        </w:rPr>
        <w:t>Cu privire la aprobarea în prima</w:t>
      </w:r>
    </w:p>
    <w:p w:rsidR="00C54204" w:rsidRPr="00FB344C" w:rsidRDefault="00C54204" w:rsidP="00C54204">
      <w:pPr>
        <w:rPr>
          <w:rFonts w:eastAsiaTheme="minorEastAsia"/>
          <w:sz w:val="28"/>
          <w:szCs w:val="28"/>
          <w:lang w:val="ro-RO"/>
        </w:rPr>
      </w:pPr>
      <w:r w:rsidRPr="00FB344C">
        <w:rPr>
          <w:rFonts w:eastAsiaTheme="minorEastAsia"/>
          <w:sz w:val="28"/>
          <w:szCs w:val="28"/>
          <w:lang w:val="ro-RO"/>
        </w:rPr>
        <w:t xml:space="preserve">   lectură a bugetului  primăriei </w:t>
      </w:r>
    </w:p>
    <w:p w:rsidR="00C54204" w:rsidRPr="00FB344C" w:rsidRDefault="00C54204" w:rsidP="00C54204">
      <w:pPr>
        <w:rPr>
          <w:rFonts w:eastAsiaTheme="minorEastAsia"/>
          <w:sz w:val="28"/>
          <w:szCs w:val="28"/>
          <w:lang w:val="ro-RO"/>
        </w:rPr>
      </w:pPr>
      <w:r>
        <w:rPr>
          <w:rFonts w:eastAsiaTheme="minorEastAsia"/>
          <w:sz w:val="28"/>
          <w:szCs w:val="28"/>
          <w:lang w:val="ro-RO"/>
        </w:rPr>
        <w:t xml:space="preserve">    Pîrjolteni pentru  anul 2026</w:t>
      </w:r>
      <w:r w:rsidRPr="00FB344C">
        <w:rPr>
          <w:rFonts w:eastAsiaTheme="minorEastAsia"/>
          <w:sz w:val="28"/>
          <w:szCs w:val="28"/>
          <w:lang w:val="ro-RO"/>
        </w:rPr>
        <w:t>”</w:t>
      </w:r>
    </w:p>
    <w:p w:rsidR="00C54204" w:rsidRPr="00FB344C" w:rsidRDefault="00C54204" w:rsidP="00C54204">
      <w:pPr>
        <w:tabs>
          <w:tab w:val="left" w:pos="7905"/>
        </w:tabs>
        <w:rPr>
          <w:rFonts w:eastAsiaTheme="minorEastAsia"/>
          <w:sz w:val="28"/>
          <w:szCs w:val="28"/>
          <w:lang w:val="ro-RO"/>
        </w:rPr>
      </w:pPr>
      <w:r>
        <w:rPr>
          <w:rFonts w:eastAsiaTheme="minorEastAsia"/>
          <w:sz w:val="28"/>
          <w:szCs w:val="28"/>
          <w:lang w:val="ro-RO"/>
        </w:rPr>
        <w:tab/>
      </w:r>
    </w:p>
    <w:p w:rsidR="00C54204" w:rsidRPr="00FB344C" w:rsidRDefault="00C54204" w:rsidP="00C54204">
      <w:pPr>
        <w:jc w:val="both"/>
        <w:rPr>
          <w:rFonts w:eastAsiaTheme="minorEastAsia"/>
          <w:sz w:val="28"/>
          <w:szCs w:val="28"/>
          <w:lang w:val="ro-RO"/>
        </w:rPr>
      </w:pPr>
      <w:r w:rsidRPr="00FB344C">
        <w:rPr>
          <w:rFonts w:eastAsiaTheme="minorEastAsia"/>
          <w:sz w:val="28"/>
          <w:szCs w:val="28"/>
          <w:lang w:val="ro-RO"/>
        </w:rPr>
        <w:t xml:space="preserve">      Proiectul bugetului primă</w:t>
      </w:r>
      <w:r>
        <w:rPr>
          <w:rFonts w:eastAsiaTheme="minorEastAsia"/>
          <w:sz w:val="28"/>
          <w:szCs w:val="28"/>
          <w:lang w:val="ro-RO"/>
        </w:rPr>
        <w:t>riei Pîrjolteni pentru anul 2026</w:t>
      </w:r>
      <w:r w:rsidRPr="00FB344C">
        <w:rPr>
          <w:rFonts w:eastAsiaTheme="minorEastAsia"/>
          <w:sz w:val="28"/>
          <w:szCs w:val="28"/>
          <w:lang w:val="ro-RO"/>
        </w:rPr>
        <w:t>, a fost calculat în conformitate cu ”Particularitățile privind elaborarea de către autoritățile publice locale a proiectelor bugetelor locale pentru anul 20</w:t>
      </w:r>
      <w:r>
        <w:rPr>
          <w:rFonts w:eastAsiaTheme="minorEastAsia"/>
          <w:sz w:val="28"/>
          <w:szCs w:val="28"/>
          <w:lang w:val="ro-RO"/>
        </w:rPr>
        <w:t>26</w:t>
      </w:r>
      <w:r w:rsidRPr="00FB344C">
        <w:rPr>
          <w:rFonts w:eastAsiaTheme="minorEastAsia"/>
          <w:sz w:val="28"/>
          <w:szCs w:val="28"/>
          <w:lang w:val="ro-RO"/>
        </w:rPr>
        <w:t>”, elaborat</w:t>
      </w:r>
      <w:r>
        <w:rPr>
          <w:rFonts w:eastAsiaTheme="minorEastAsia"/>
          <w:sz w:val="28"/>
          <w:szCs w:val="28"/>
          <w:lang w:val="ro-RO"/>
        </w:rPr>
        <w:t>e de Ministerul Finanțelor, ținâ</w:t>
      </w:r>
      <w:r w:rsidRPr="00FB344C">
        <w:rPr>
          <w:rFonts w:eastAsiaTheme="minorEastAsia"/>
          <w:sz w:val="28"/>
          <w:szCs w:val="28"/>
          <w:lang w:val="ro-RO"/>
        </w:rPr>
        <w:t>ndu-se cont de politica statului în domeniul veniturilor și cheltuielilor bugetare, de pr</w:t>
      </w:r>
      <w:r>
        <w:rPr>
          <w:rFonts w:eastAsiaTheme="minorEastAsia"/>
          <w:sz w:val="28"/>
          <w:szCs w:val="28"/>
          <w:lang w:val="ro-RO"/>
        </w:rPr>
        <w:t>ognozele macroeconomice, examinâ</w:t>
      </w:r>
      <w:r w:rsidRPr="00FB344C">
        <w:rPr>
          <w:rFonts w:eastAsiaTheme="minorEastAsia"/>
          <w:sz w:val="28"/>
          <w:szCs w:val="28"/>
          <w:lang w:val="ro-RO"/>
        </w:rPr>
        <w:t>nd raportul prezen</w:t>
      </w:r>
      <w:r>
        <w:rPr>
          <w:rFonts w:eastAsiaTheme="minorEastAsia"/>
          <w:sz w:val="28"/>
          <w:szCs w:val="28"/>
          <w:lang w:val="ro-RO"/>
        </w:rPr>
        <w:t xml:space="preserve">tat de d-na  Aliona Avornic </w:t>
      </w:r>
      <w:r w:rsidRPr="00FB344C">
        <w:rPr>
          <w:rFonts w:eastAsiaTheme="minorEastAsia"/>
          <w:sz w:val="28"/>
          <w:szCs w:val="28"/>
          <w:lang w:val="ro-RO"/>
        </w:rPr>
        <w:t>şi în temeiul:</w:t>
      </w:r>
    </w:p>
    <w:p w:rsidR="00C54204" w:rsidRPr="00FB344C" w:rsidRDefault="00C54204" w:rsidP="00C54204">
      <w:pPr>
        <w:jc w:val="both"/>
        <w:rPr>
          <w:rFonts w:eastAsiaTheme="minorEastAsia"/>
          <w:sz w:val="28"/>
          <w:szCs w:val="28"/>
          <w:lang w:val="ro-RO"/>
        </w:rPr>
      </w:pPr>
      <w:r w:rsidRPr="00FB344C">
        <w:rPr>
          <w:rFonts w:eastAsiaTheme="minorEastAsia"/>
          <w:sz w:val="28"/>
          <w:szCs w:val="28"/>
          <w:lang w:val="ro-RO"/>
        </w:rPr>
        <w:t xml:space="preserve">-  art. 14 punct 2 lit.(n) </w:t>
      </w:r>
      <w:r>
        <w:rPr>
          <w:rFonts w:eastAsiaTheme="minorEastAsia"/>
          <w:sz w:val="28"/>
          <w:szCs w:val="28"/>
          <w:lang w:val="ro-RO"/>
        </w:rPr>
        <w:t xml:space="preserve"> al Legii nr. 433/</w:t>
      </w:r>
      <w:r w:rsidRPr="00FB344C">
        <w:rPr>
          <w:rFonts w:eastAsiaTheme="minorEastAsia"/>
          <w:sz w:val="28"/>
          <w:szCs w:val="28"/>
          <w:lang w:val="ro-RO"/>
        </w:rPr>
        <w:t>2006, privind administraţia publică locală;</w:t>
      </w:r>
    </w:p>
    <w:p w:rsidR="00C54204" w:rsidRPr="00FB344C" w:rsidRDefault="00C54204" w:rsidP="00C54204">
      <w:pPr>
        <w:jc w:val="both"/>
        <w:rPr>
          <w:rFonts w:eastAsiaTheme="minorEastAsia"/>
          <w:sz w:val="28"/>
          <w:szCs w:val="28"/>
          <w:lang w:val="ro-RO"/>
        </w:rPr>
      </w:pPr>
      <w:r>
        <w:rPr>
          <w:rFonts w:eastAsiaTheme="minorEastAsia"/>
          <w:sz w:val="28"/>
          <w:szCs w:val="28"/>
          <w:lang w:val="ro-RO"/>
        </w:rPr>
        <w:t>-  Legii nr. 397/</w:t>
      </w:r>
      <w:r w:rsidRPr="00FB344C">
        <w:rPr>
          <w:rFonts w:eastAsiaTheme="minorEastAsia"/>
          <w:sz w:val="28"/>
          <w:szCs w:val="28"/>
          <w:lang w:val="ro-RO"/>
        </w:rPr>
        <w:t>2003, privind finanţele publice locale;</w:t>
      </w:r>
    </w:p>
    <w:p w:rsidR="00C54204" w:rsidRPr="00FB344C" w:rsidRDefault="00C54204" w:rsidP="00C54204">
      <w:pPr>
        <w:jc w:val="both"/>
        <w:rPr>
          <w:rFonts w:eastAsiaTheme="minorEastAsia"/>
          <w:sz w:val="28"/>
          <w:szCs w:val="28"/>
          <w:lang w:val="ro-RO"/>
        </w:rPr>
      </w:pPr>
      <w:r>
        <w:rPr>
          <w:rFonts w:eastAsiaTheme="minorEastAsia"/>
          <w:sz w:val="28"/>
          <w:szCs w:val="28"/>
          <w:lang w:val="ro-RO"/>
        </w:rPr>
        <w:t>-  Legii 847/</w:t>
      </w:r>
      <w:r w:rsidRPr="00FB344C">
        <w:rPr>
          <w:rFonts w:eastAsiaTheme="minorEastAsia"/>
          <w:sz w:val="28"/>
          <w:szCs w:val="28"/>
          <w:lang w:val="ro-RO"/>
        </w:rPr>
        <w:t xml:space="preserve">1996, privind sistemul bugetar și procesul bugetar; </w:t>
      </w:r>
    </w:p>
    <w:p w:rsidR="00C54204" w:rsidRPr="00FB344C" w:rsidRDefault="00C54204" w:rsidP="00C54204">
      <w:pPr>
        <w:jc w:val="both"/>
        <w:rPr>
          <w:rFonts w:eastAsiaTheme="minorEastAsia"/>
          <w:sz w:val="28"/>
          <w:szCs w:val="28"/>
          <w:lang w:val="ro-RO"/>
        </w:rPr>
      </w:pPr>
      <w:r w:rsidRPr="00FB344C">
        <w:rPr>
          <w:rFonts w:eastAsiaTheme="minorEastAsia"/>
          <w:sz w:val="28"/>
          <w:szCs w:val="28"/>
          <w:lang w:val="ro-RO"/>
        </w:rPr>
        <w:t xml:space="preserve">     În baza </w:t>
      </w:r>
      <w:r w:rsidRPr="00FB344C">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w:t>
      </w:r>
      <w:r w:rsidRPr="00FB344C">
        <w:rPr>
          <w:rFonts w:eastAsiaTheme="minorEastAsia"/>
          <w:sz w:val="28"/>
          <w:szCs w:val="28"/>
          <w:lang w:val="en-US"/>
        </w:rPr>
        <w:t>/0</w:t>
      </w:r>
      <w:r>
        <w:rPr>
          <w:rFonts w:eastAsiaTheme="minorEastAsia"/>
          <w:sz w:val="28"/>
          <w:szCs w:val="28"/>
          <w:lang w:val="en-US"/>
        </w:rPr>
        <w:t>1 din 08</w:t>
      </w:r>
      <w:r w:rsidRPr="00FB344C">
        <w:rPr>
          <w:rFonts w:eastAsiaTheme="minorEastAsia"/>
          <w:sz w:val="28"/>
          <w:szCs w:val="28"/>
          <w:lang w:val="en-US"/>
        </w:rPr>
        <w:t>.</w:t>
      </w:r>
      <w:r>
        <w:rPr>
          <w:rFonts w:eastAsiaTheme="minorEastAsia"/>
          <w:sz w:val="28"/>
          <w:szCs w:val="28"/>
          <w:lang w:val="en-US"/>
        </w:rPr>
        <w:t>12.2023</w:t>
      </w:r>
      <w:r w:rsidRPr="00FB344C">
        <w:rPr>
          <w:rFonts w:eastAsiaTheme="minorEastAsia"/>
          <w:sz w:val="28"/>
          <w:szCs w:val="28"/>
          <w:lang w:val="en-US"/>
        </w:rPr>
        <w:t>;</w:t>
      </w:r>
    </w:p>
    <w:p w:rsidR="00C54204" w:rsidRDefault="00C54204" w:rsidP="00C54204">
      <w:pPr>
        <w:jc w:val="both"/>
        <w:rPr>
          <w:rFonts w:eastAsiaTheme="minorEastAsia"/>
          <w:sz w:val="28"/>
          <w:szCs w:val="28"/>
          <w:lang w:val="ro-RO"/>
        </w:rPr>
      </w:pPr>
      <w:r w:rsidRPr="00FB344C">
        <w:rPr>
          <w:rFonts w:eastAsiaTheme="minorEastAsia"/>
          <w:sz w:val="28"/>
          <w:szCs w:val="28"/>
          <w:lang w:val="ro-RO"/>
        </w:rPr>
        <w:t>Avizului comisiei de specialitate pentru problemele în economie, buget și finanțe;</w:t>
      </w:r>
      <w:r>
        <w:rPr>
          <w:rFonts w:eastAsiaTheme="minorEastAsia"/>
          <w:sz w:val="28"/>
          <w:szCs w:val="28"/>
          <w:lang w:val="ro-RO"/>
        </w:rPr>
        <w:t xml:space="preserve">          </w:t>
      </w:r>
      <w:r w:rsidRPr="00FB344C">
        <w:rPr>
          <w:rFonts w:eastAsiaTheme="minorEastAsia"/>
          <w:sz w:val="28"/>
          <w:szCs w:val="28"/>
          <w:lang w:val="ro-RO"/>
        </w:rPr>
        <w:t xml:space="preserve">Consiliul sătesc </w:t>
      </w:r>
      <w:r w:rsidRPr="00FB344C">
        <w:rPr>
          <w:rFonts w:eastAsiaTheme="minorEastAsia"/>
          <w:b/>
          <w:sz w:val="28"/>
          <w:szCs w:val="28"/>
          <w:lang w:val="ro-RO"/>
        </w:rPr>
        <w:t>D</w:t>
      </w:r>
      <w:r>
        <w:rPr>
          <w:rFonts w:eastAsiaTheme="minorEastAsia"/>
          <w:b/>
          <w:sz w:val="28"/>
          <w:szCs w:val="28"/>
          <w:lang w:val="ro-RO"/>
        </w:rPr>
        <w:t xml:space="preserve"> </w:t>
      </w:r>
      <w:r w:rsidRPr="00FB344C">
        <w:rPr>
          <w:rFonts w:eastAsiaTheme="minorEastAsia"/>
          <w:b/>
          <w:sz w:val="28"/>
          <w:szCs w:val="28"/>
          <w:lang w:val="ro-RO"/>
        </w:rPr>
        <w:t>E</w:t>
      </w:r>
      <w:r>
        <w:rPr>
          <w:rFonts w:eastAsiaTheme="minorEastAsia"/>
          <w:b/>
          <w:sz w:val="28"/>
          <w:szCs w:val="28"/>
          <w:lang w:val="ro-RO"/>
        </w:rPr>
        <w:t xml:space="preserve"> </w:t>
      </w:r>
      <w:r w:rsidRPr="00FB344C">
        <w:rPr>
          <w:rFonts w:eastAsiaTheme="minorEastAsia"/>
          <w:b/>
          <w:sz w:val="28"/>
          <w:szCs w:val="28"/>
          <w:lang w:val="ro-RO"/>
        </w:rPr>
        <w:t>C</w:t>
      </w:r>
      <w:r>
        <w:rPr>
          <w:rFonts w:eastAsiaTheme="minorEastAsia"/>
          <w:b/>
          <w:sz w:val="28"/>
          <w:szCs w:val="28"/>
          <w:lang w:val="ro-RO"/>
        </w:rPr>
        <w:t xml:space="preserve"> </w:t>
      </w:r>
      <w:r w:rsidRPr="00FB344C">
        <w:rPr>
          <w:rFonts w:eastAsiaTheme="minorEastAsia"/>
          <w:b/>
          <w:sz w:val="28"/>
          <w:szCs w:val="28"/>
          <w:lang w:val="ro-RO"/>
        </w:rPr>
        <w:t>I</w:t>
      </w:r>
      <w:r>
        <w:rPr>
          <w:rFonts w:eastAsiaTheme="minorEastAsia"/>
          <w:b/>
          <w:sz w:val="28"/>
          <w:szCs w:val="28"/>
          <w:lang w:val="ro-RO"/>
        </w:rPr>
        <w:t xml:space="preserve"> </w:t>
      </w:r>
      <w:r w:rsidRPr="00FB344C">
        <w:rPr>
          <w:rFonts w:eastAsiaTheme="minorEastAsia"/>
          <w:b/>
          <w:sz w:val="28"/>
          <w:szCs w:val="28"/>
          <w:lang w:val="ro-RO"/>
        </w:rPr>
        <w:t>D</w:t>
      </w:r>
      <w:r>
        <w:rPr>
          <w:rFonts w:eastAsiaTheme="minorEastAsia"/>
          <w:b/>
          <w:sz w:val="28"/>
          <w:szCs w:val="28"/>
          <w:lang w:val="ro-RO"/>
        </w:rPr>
        <w:t xml:space="preserve"> </w:t>
      </w:r>
      <w:r w:rsidRPr="00FB344C">
        <w:rPr>
          <w:rFonts w:eastAsiaTheme="minorEastAsia"/>
          <w:b/>
          <w:sz w:val="28"/>
          <w:szCs w:val="28"/>
          <w:lang w:val="ro-RO"/>
        </w:rPr>
        <w:t>E</w:t>
      </w:r>
      <w:r w:rsidRPr="00FB344C">
        <w:rPr>
          <w:rFonts w:eastAsiaTheme="minorEastAsia"/>
          <w:sz w:val="28"/>
          <w:szCs w:val="28"/>
          <w:lang w:val="ro-RO"/>
        </w:rPr>
        <w:t>:</w:t>
      </w:r>
    </w:p>
    <w:p w:rsidR="00C54204" w:rsidRPr="00FB344C" w:rsidRDefault="00C54204" w:rsidP="00C54204">
      <w:pPr>
        <w:jc w:val="both"/>
        <w:rPr>
          <w:rFonts w:eastAsiaTheme="minorEastAsia"/>
          <w:sz w:val="28"/>
          <w:szCs w:val="28"/>
          <w:lang w:val="ro-RO"/>
        </w:rPr>
      </w:pPr>
    </w:p>
    <w:p w:rsidR="00C54204" w:rsidRPr="009043C0" w:rsidRDefault="00C54204" w:rsidP="00C54204">
      <w:pPr>
        <w:numPr>
          <w:ilvl w:val="0"/>
          <w:numId w:val="1"/>
        </w:numPr>
        <w:spacing w:after="200" w:line="276" w:lineRule="auto"/>
        <w:contextualSpacing/>
        <w:jc w:val="both"/>
        <w:rPr>
          <w:rFonts w:eastAsiaTheme="minorEastAsia"/>
          <w:sz w:val="28"/>
          <w:szCs w:val="28"/>
          <w:lang w:val="ro-RO"/>
        </w:rPr>
      </w:pPr>
      <w:r w:rsidRPr="00FB344C">
        <w:rPr>
          <w:rFonts w:eastAsiaTheme="minorEastAsia"/>
          <w:sz w:val="28"/>
          <w:szCs w:val="28"/>
          <w:lang w:val="ro-RO"/>
        </w:rPr>
        <w:t xml:space="preserve">Se aprobă, în prima lectură, bugetul primăriei Pîrjolteni  pentru anul </w:t>
      </w:r>
      <w:r>
        <w:rPr>
          <w:rFonts w:eastAsiaTheme="minorEastAsia"/>
          <w:sz w:val="28"/>
          <w:szCs w:val="28"/>
          <w:lang w:val="ro-RO"/>
        </w:rPr>
        <w:t>2026, l</w:t>
      </w:r>
      <w:r w:rsidR="009027E8">
        <w:rPr>
          <w:rFonts w:eastAsiaTheme="minorEastAsia"/>
          <w:sz w:val="28"/>
          <w:szCs w:val="28"/>
          <w:lang w:val="ro-RO"/>
        </w:rPr>
        <w:t>a venituri în sumă de 7123,3</w:t>
      </w:r>
      <w:r w:rsidRPr="00FB344C">
        <w:rPr>
          <w:rFonts w:eastAsiaTheme="minorEastAsia"/>
          <w:sz w:val="28"/>
          <w:szCs w:val="28"/>
          <w:lang w:val="ro-RO"/>
        </w:rPr>
        <w:t xml:space="preserve"> mii lei ș</w:t>
      </w:r>
      <w:r w:rsidR="009027E8">
        <w:rPr>
          <w:rFonts w:eastAsiaTheme="minorEastAsia"/>
          <w:sz w:val="28"/>
          <w:szCs w:val="28"/>
          <w:lang w:val="ro-RO"/>
        </w:rPr>
        <w:t>i la cheltuieli în sumă 7123,3</w:t>
      </w:r>
      <w:r>
        <w:rPr>
          <w:rFonts w:eastAsiaTheme="minorEastAsia"/>
          <w:sz w:val="28"/>
          <w:szCs w:val="28"/>
          <w:lang w:val="ro-RO"/>
        </w:rPr>
        <w:t xml:space="preserve"> </w:t>
      </w:r>
      <w:r w:rsidRPr="00FB344C">
        <w:rPr>
          <w:rFonts w:eastAsiaTheme="minorEastAsia"/>
          <w:sz w:val="28"/>
          <w:szCs w:val="28"/>
          <w:lang w:val="ro-RO"/>
        </w:rPr>
        <w:t>mii lei</w:t>
      </w:r>
      <w:r w:rsidR="009027E8">
        <w:rPr>
          <w:rFonts w:eastAsiaTheme="minorEastAsia"/>
          <w:sz w:val="28"/>
          <w:szCs w:val="28"/>
          <w:lang w:val="ro-RO"/>
        </w:rPr>
        <w:t>.</w:t>
      </w:r>
      <w:r>
        <w:rPr>
          <w:rFonts w:eastAsiaTheme="minorEastAsia"/>
          <w:sz w:val="28"/>
          <w:szCs w:val="28"/>
          <w:lang w:val="ro-RO"/>
        </w:rPr>
        <w:t xml:space="preserve">  </w:t>
      </w:r>
    </w:p>
    <w:p w:rsidR="00C54204" w:rsidRPr="009043C0" w:rsidRDefault="00C54204" w:rsidP="00C54204">
      <w:pPr>
        <w:numPr>
          <w:ilvl w:val="0"/>
          <w:numId w:val="1"/>
        </w:numPr>
        <w:spacing w:after="200" w:line="276" w:lineRule="auto"/>
        <w:contextualSpacing/>
        <w:jc w:val="both"/>
        <w:rPr>
          <w:rFonts w:eastAsiaTheme="minorEastAsia"/>
          <w:sz w:val="28"/>
          <w:szCs w:val="28"/>
          <w:lang w:val="ro-RO"/>
        </w:rPr>
      </w:pPr>
      <w:r w:rsidRPr="00FB344C">
        <w:rPr>
          <w:rFonts w:eastAsiaTheme="minorEastAsia"/>
          <w:sz w:val="28"/>
          <w:szCs w:val="28"/>
          <w:lang w:val="ro-RO"/>
        </w:rPr>
        <w:t xml:space="preserve"> Plafonul da</w:t>
      </w:r>
      <w:r>
        <w:rPr>
          <w:rFonts w:eastAsiaTheme="minorEastAsia"/>
          <w:sz w:val="28"/>
          <w:szCs w:val="28"/>
          <w:lang w:val="ro-RO"/>
        </w:rPr>
        <w:t>toriei primăriei Pîrjolteni și plafonul garanțiilor acordate de către primărie la 31.12.2025 va constitui</w:t>
      </w:r>
      <w:r w:rsidRPr="00FB344C">
        <w:rPr>
          <w:rFonts w:eastAsiaTheme="minorEastAsia"/>
          <w:sz w:val="28"/>
          <w:szCs w:val="28"/>
          <w:lang w:val="ro-RO"/>
        </w:rPr>
        <w:t xml:space="preserve"> zero</w:t>
      </w:r>
      <w:r>
        <w:rPr>
          <w:rFonts w:eastAsiaTheme="minorEastAsia"/>
          <w:sz w:val="28"/>
          <w:szCs w:val="28"/>
          <w:lang w:val="ro-RO"/>
        </w:rPr>
        <w:t xml:space="preserve"> lei</w:t>
      </w:r>
      <w:r w:rsidRPr="00FB344C">
        <w:rPr>
          <w:rFonts w:eastAsiaTheme="minorEastAsia"/>
          <w:sz w:val="28"/>
          <w:szCs w:val="28"/>
          <w:lang w:val="ro-RO"/>
        </w:rPr>
        <w:t>.</w:t>
      </w:r>
    </w:p>
    <w:p w:rsidR="00C54204" w:rsidRPr="00C54204" w:rsidRDefault="00C54204" w:rsidP="00C54204">
      <w:pPr>
        <w:numPr>
          <w:ilvl w:val="0"/>
          <w:numId w:val="1"/>
        </w:numPr>
        <w:spacing w:after="200" w:line="276" w:lineRule="auto"/>
        <w:contextualSpacing/>
        <w:jc w:val="both"/>
        <w:rPr>
          <w:rFonts w:eastAsiaTheme="minorEastAsia"/>
          <w:sz w:val="28"/>
          <w:szCs w:val="28"/>
          <w:lang w:val="ro-RO"/>
        </w:rPr>
      </w:pPr>
      <w:r>
        <w:rPr>
          <w:rFonts w:eastAsiaTheme="minorEastAsia"/>
          <w:sz w:val="28"/>
          <w:szCs w:val="28"/>
          <w:lang w:val="ro-RO"/>
        </w:rPr>
        <w:t>Controlul asupra executării</w:t>
      </w:r>
      <w:r w:rsidRPr="00FB344C">
        <w:rPr>
          <w:rFonts w:eastAsiaTheme="minorEastAsia"/>
          <w:sz w:val="28"/>
          <w:szCs w:val="28"/>
          <w:lang w:val="ro-RO"/>
        </w:rPr>
        <w:t xml:space="preserve"> prezentei decizii i se atr</w:t>
      </w:r>
      <w:r>
        <w:rPr>
          <w:rFonts w:eastAsiaTheme="minorEastAsia"/>
          <w:sz w:val="28"/>
          <w:szCs w:val="28"/>
          <w:lang w:val="ro-RO"/>
        </w:rPr>
        <w:t>ibuie d-lui primar Vasile Coad</w:t>
      </w:r>
      <w:r w:rsidRPr="00FB344C">
        <w:rPr>
          <w:rFonts w:eastAsiaTheme="minorEastAsia"/>
          <w:sz w:val="28"/>
          <w:szCs w:val="28"/>
          <w:lang w:val="ro-RO"/>
        </w:rPr>
        <w:t>ă.</w:t>
      </w:r>
      <w:r w:rsidRPr="00C54204">
        <w:rPr>
          <w:sz w:val="28"/>
          <w:szCs w:val="28"/>
          <w:lang w:val="ro-RO"/>
        </w:rPr>
        <w:t xml:space="preserve"> </w:t>
      </w:r>
    </w:p>
    <w:p w:rsidR="00C54204" w:rsidRPr="00C54204" w:rsidRDefault="00C54204" w:rsidP="00C54204">
      <w:pPr>
        <w:spacing w:after="200" w:line="276" w:lineRule="auto"/>
        <w:ind w:left="780"/>
        <w:contextualSpacing/>
        <w:jc w:val="both"/>
        <w:rPr>
          <w:rFonts w:eastAsiaTheme="minorEastAsia"/>
          <w:sz w:val="28"/>
          <w:szCs w:val="28"/>
          <w:lang w:val="ro-RO"/>
        </w:rPr>
      </w:pPr>
      <w:r w:rsidRPr="00C54204">
        <w:rPr>
          <w:sz w:val="28"/>
          <w:szCs w:val="28"/>
          <w:lang w:val="ro-RO"/>
        </w:rPr>
        <w:t xml:space="preserve"> Au votat: Pentru- , împotrivă- , s-au abţinut –  .</w:t>
      </w:r>
    </w:p>
    <w:p w:rsidR="00C54204" w:rsidRDefault="00C54204" w:rsidP="00C54204">
      <w:pPr>
        <w:rPr>
          <w:rFonts w:eastAsiaTheme="minorEastAsia"/>
          <w:sz w:val="28"/>
          <w:szCs w:val="28"/>
          <w:lang w:val="ro-RO"/>
        </w:rPr>
      </w:pPr>
    </w:p>
    <w:p w:rsidR="00C54204" w:rsidRDefault="00C54204" w:rsidP="00C54204">
      <w:pPr>
        <w:pStyle w:val="Frspaiere"/>
        <w:rPr>
          <w:rFonts w:ascii="Times New Roman" w:hAnsi="Times New Roman" w:cs="Times New Roman"/>
          <w:sz w:val="28"/>
          <w:szCs w:val="28"/>
          <w:lang w:val="ro-RO"/>
        </w:rPr>
      </w:pPr>
      <w:r w:rsidRPr="00A150A6">
        <w:rPr>
          <w:rFonts w:ascii="Times New Roman" w:hAnsi="Times New Roman" w:cs="Times New Roman"/>
          <w:sz w:val="28"/>
          <w:szCs w:val="28"/>
          <w:lang w:val="ro-RO"/>
        </w:rPr>
        <w:t>Președintele  ședinței</w:t>
      </w:r>
      <w:r>
        <w:rPr>
          <w:sz w:val="28"/>
          <w:szCs w:val="28"/>
          <w:lang w:val="ro-RO"/>
        </w:rPr>
        <w:t xml:space="preserve">                                                      </w:t>
      </w:r>
      <w:r>
        <w:rPr>
          <w:rFonts w:ascii="Times New Roman" w:hAnsi="Times New Roman" w:cs="Times New Roman"/>
          <w:sz w:val="28"/>
          <w:szCs w:val="28"/>
          <w:lang w:val="ro-RO"/>
        </w:rPr>
        <w:t xml:space="preserve">     </w:t>
      </w:r>
    </w:p>
    <w:p w:rsidR="00C54204" w:rsidRDefault="00C54204" w:rsidP="00C54204">
      <w:pPr>
        <w:rPr>
          <w:rFonts w:eastAsiaTheme="minorEastAsia"/>
          <w:sz w:val="28"/>
          <w:szCs w:val="28"/>
          <w:lang w:val="ro-RO"/>
        </w:rPr>
      </w:pPr>
    </w:p>
    <w:p w:rsidR="00C54204" w:rsidRDefault="00C54204" w:rsidP="00C54204">
      <w:pPr>
        <w:rPr>
          <w:rFonts w:eastAsiaTheme="minorEastAsia"/>
          <w:sz w:val="28"/>
          <w:szCs w:val="28"/>
          <w:lang w:val="ro-RO"/>
        </w:rPr>
      </w:pPr>
      <w:r>
        <w:rPr>
          <w:rFonts w:eastAsiaTheme="minorEastAsia"/>
          <w:sz w:val="28"/>
          <w:szCs w:val="28"/>
          <w:lang w:val="ro-RO"/>
        </w:rPr>
        <w:t xml:space="preserve">Contrasemnează: </w:t>
      </w:r>
    </w:p>
    <w:p w:rsidR="00C54204" w:rsidRDefault="00C54204" w:rsidP="00C54204">
      <w:pPr>
        <w:rPr>
          <w:rFonts w:eastAsiaTheme="minorEastAsia"/>
          <w:sz w:val="28"/>
          <w:szCs w:val="28"/>
          <w:lang w:val="ro-RO"/>
        </w:rPr>
      </w:pPr>
      <w:r>
        <w:rPr>
          <w:rFonts w:eastAsiaTheme="minorEastAsia"/>
          <w:sz w:val="28"/>
          <w:szCs w:val="28"/>
          <w:lang w:val="ro-RO"/>
        </w:rPr>
        <w:t>Secretar al consiliului                                                  Svetlana Danu</w:t>
      </w:r>
    </w:p>
    <w:p w:rsidR="00C54204" w:rsidRDefault="00C54204" w:rsidP="00C54204">
      <w:pPr>
        <w:rPr>
          <w:rFonts w:eastAsiaTheme="minorEastAsia"/>
          <w:sz w:val="28"/>
          <w:szCs w:val="28"/>
          <w:lang w:val="ro-RO"/>
        </w:rPr>
      </w:pPr>
    </w:p>
    <w:p w:rsidR="00272249" w:rsidRDefault="00272249" w:rsidP="00C54204">
      <w:pPr>
        <w:rPr>
          <w:rFonts w:eastAsiaTheme="minorEastAsia"/>
          <w:sz w:val="28"/>
          <w:szCs w:val="28"/>
          <w:lang w:val="ro-RO"/>
        </w:rPr>
      </w:pPr>
    </w:p>
    <w:p w:rsidR="009027E8" w:rsidRDefault="009027E8" w:rsidP="00C54204">
      <w:pPr>
        <w:rPr>
          <w:rFonts w:eastAsiaTheme="minorEastAsia"/>
          <w:sz w:val="28"/>
          <w:szCs w:val="28"/>
          <w:lang w:val="ro-RO"/>
        </w:rPr>
      </w:pPr>
    </w:p>
    <w:p w:rsidR="009027E8" w:rsidRDefault="009027E8" w:rsidP="00C54204">
      <w:pPr>
        <w:rPr>
          <w:rFonts w:eastAsiaTheme="minorEastAsia"/>
          <w:sz w:val="28"/>
          <w:szCs w:val="28"/>
          <w:lang w:val="ro-RO"/>
        </w:rPr>
      </w:pPr>
    </w:p>
    <w:p w:rsidR="00C54204" w:rsidRDefault="00C54204" w:rsidP="00C54204">
      <w:pPr>
        <w:tabs>
          <w:tab w:val="center" w:pos="4818"/>
        </w:tabs>
        <w:rPr>
          <w:rFonts w:eastAsiaTheme="minorEastAsia"/>
          <w:lang w:val="ro-RO"/>
        </w:rPr>
      </w:pPr>
      <w:r>
        <w:rPr>
          <w:rFonts w:eastAsiaTheme="minorEastAsia"/>
          <w:lang w:val="ro-RO"/>
        </w:rPr>
        <w:t>Ex: Aliona Avornic</w:t>
      </w:r>
      <w:r w:rsidRPr="001E74A4">
        <w:rPr>
          <w:rFonts w:eastAsiaTheme="minorEastAsia"/>
          <w:lang w:val="ro-RO"/>
        </w:rPr>
        <w:t>, contabil-șef</w:t>
      </w:r>
      <w:r>
        <w:rPr>
          <w:rFonts w:eastAsiaTheme="minorEastAsia"/>
          <w:lang w:val="ro-RO"/>
        </w:rPr>
        <w:t>, tel: 0244-61247</w:t>
      </w:r>
    </w:p>
    <w:p w:rsidR="00A70C53" w:rsidRDefault="00A70C53" w:rsidP="00C54204">
      <w:pPr>
        <w:tabs>
          <w:tab w:val="center" w:pos="4818"/>
        </w:tabs>
        <w:rPr>
          <w:rFonts w:eastAsiaTheme="minorEastAsia"/>
          <w:lang w:val="ro-RO"/>
        </w:rPr>
      </w:pPr>
    </w:p>
    <w:p w:rsidR="00A70C53" w:rsidRPr="002A10DB" w:rsidRDefault="00A70C53" w:rsidP="00A70C53">
      <w:pPr>
        <w:tabs>
          <w:tab w:val="left" w:pos="2268"/>
        </w:tabs>
        <w:jc w:val="center"/>
        <w:rPr>
          <w:b/>
          <w:sz w:val="28"/>
          <w:szCs w:val="28"/>
          <w:lang w:val="en-US"/>
        </w:rPr>
      </w:pPr>
      <w:r w:rsidRPr="002A10DB">
        <w:rPr>
          <w:b/>
          <w:sz w:val="28"/>
          <w:szCs w:val="28"/>
          <w:lang w:val="en-US"/>
        </w:rPr>
        <w:lastRenderedPageBreak/>
        <w:t xml:space="preserve">                                                                                       Anexa nr.</w:t>
      </w:r>
      <w:r>
        <w:rPr>
          <w:b/>
          <w:sz w:val="28"/>
          <w:szCs w:val="28"/>
          <w:lang w:val="en-US"/>
        </w:rPr>
        <w:t>0</w:t>
      </w:r>
      <w:r w:rsidRPr="002A10DB">
        <w:rPr>
          <w:b/>
          <w:sz w:val="28"/>
          <w:szCs w:val="28"/>
          <w:lang w:val="en-US"/>
        </w:rPr>
        <w:t>1</w:t>
      </w:r>
    </w:p>
    <w:p w:rsidR="00A70C53" w:rsidRPr="002A10DB" w:rsidRDefault="00A70C53" w:rsidP="00A70C53">
      <w:pPr>
        <w:tabs>
          <w:tab w:val="left" w:pos="2268"/>
        </w:tabs>
        <w:jc w:val="right"/>
        <w:rPr>
          <w:b/>
          <w:sz w:val="28"/>
          <w:szCs w:val="28"/>
          <w:lang w:val="en-US"/>
        </w:rPr>
      </w:pPr>
      <w:proofErr w:type="gramStart"/>
      <w:r w:rsidRPr="002A10DB">
        <w:rPr>
          <w:b/>
          <w:sz w:val="28"/>
          <w:szCs w:val="28"/>
          <w:lang w:val="en-US"/>
        </w:rPr>
        <w:t>la</w:t>
      </w:r>
      <w:proofErr w:type="gramEnd"/>
      <w:r w:rsidRPr="002A10DB">
        <w:rPr>
          <w:b/>
          <w:sz w:val="28"/>
          <w:szCs w:val="28"/>
          <w:lang w:val="en-US"/>
        </w:rPr>
        <w:t xml:space="preserve"> decizia </w:t>
      </w:r>
      <w:r>
        <w:rPr>
          <w:b/>
          <w:sz w:val="28"/>
          <w:szCs w:val="28"/>
          <w:lang w:val="en-US"/>
        </w:rPr>
        <w:t>c</w:t>
      </w:r>
      <w:r w:rsidRPr="002A10DB">
        <w:rPr>
          <w:b/>
          <w:sz w:val="28"/>
          <w:szCs w:val="28"/>
          <w:lang w:val="en-US"/>
        </w:rPr>
        <w:t xml:space="preserve">onsiliului sătesc </w:t>
      </w:r>
      <w:r>
        <w:rPr>
          <w:b/>
          <w:sz w:val="28"/>
          <w:szCs w:val="28"/>
          <w:lang w:val="en-US"/>
        </w:rPr>
        <w:t>Pîrjolteni</w:t>
      </w:r>
    </w:p>
    <w:p w:rsidR="00A70C53" w:rsidRDefault="00A70C53" w:rsidP="00A70C53">
      <w:pPr>
        <w:tabs>
          <w:tab w:val="left" w:pos="2268"/>
        </w:tabs>
        <w:jc w:val="center"/>
        <w:rPr>
          <w:b/>
          <w:sz w:val="28"/>
          <w:szCs w:val="28"/>
          <w:lang w:val="en-US"/>
        </w:rPr>
      </w:pPr>
      <w:r w:rsidRPr="002A10DB">
        <w:rPr>
          <w:b/>
          <w:sz w:val="28"/>
          <w:szCs w:val="28"/>
          <w:lang w:val="en-US"/>
        </w:rPr>
        <w:t xml:space="preserve">                                                                            </w:t>
      </w:r>
      <w:proofErr w:type="gramStart"/>
      <w:r w:rsidRPr="002A10DB">
        <w:rPr>
          <w:b/>
          <w:sz w:val="28"/>
          <w:szCs w:val="28"/>
          <w:lang w:val="en-US"/>
        </w:rPr>
        <w:t>nr.</w:t>
      </w:r>
      <w:r>
        <w:rPr>
          <w:b/>
          <w:sz w:val="28"/>
          <w:szCs w:val="28"/>
          <w:lang w:val="en-US"/>
        </w:rPr>
        <w:t>09/03</w:t>
      </w:r>
      <w:proofErr w:type="gramEnd"/>
      <w:r>
        <w:rPr>
          <w:b/>
          <w:sz w:val="28"/>
          <w:szCs w:val="28"/>
          <w:lang w:val="en-US"/>
        </w:rPr>
        <w:t xml:space="preserve"> din 09 decembrie 2025</w:t>
      </w:r>
    </w:p>
    <w:p w:rsidR="00A70C53" w:rsidRDefault="00A70C53" w:rsidP="00A70C53">
      <w:pPr>
        <w:tabs>
          <w:tab w:val="left" w:pos="2268"/>
        </w:tabs>
        <w:jc w:val="center"/>
        <w:rPr>
          <w:b/>
          <w:sz w:val="28"/>
          <w:szCs w:val="28"/>
          <w:lang w:val="en-US"/>
        </w:rPr>
      </w:pPr>
    </w:p>
    <w:p w:rsidR="00A70C53" w:rsidRDefault="00A70C53" w:rsidP="00A70C53">
      <w:pPr>
        <w:tabs>
          <w:tab w:val="left" w:pos="2268"/>
        </w:tabs>
        <w:jc w:val="center"/>
        <w:rPr>
          <w:b/>
          <w:sz w:val="28"/>
          <w:szCs w:val="28"/>
          <w:lang w:val="en-US"/>
        </w:rPr>
      </w:pPr>
    </w:p>
    <w:p w:rsidR="00A70C53" w:rsidRDefault="00A70C53" w:rsidP="00A70C53">
      <w:pPr>
        <w:tabs>
          <w:tab w:val="left" w:pos="2268"/>
        </w:tabs>
        <w:jc w:val="center"/>
        <w:rPr>
          <w:b/>
          <w:sz w:val="28"/>
          <w:szCs w:val="28"/>
          <w:lang w:val="en-US"/>
        </w:rPr>
      </w:pPr>
    </w:p>
    <w:p w:rsidR="00A70C53" w:rsidRDefault="00A70C53" w:rsidP="00A70C53">
      <w:pPr>
        <w:tabs>
          <w:tab w:val="left" w:pos="2268"/>
        </w:tabs>
        <w:jc w:val="center"/>
        <w:rPr>
          <w:b/>
          <w:sz w:val="28"/>
          <w:szCs w:val="28"/>
          <w:lang w:val="en-US"/>
        </w:rPr>
      </w:pPr>
      <w:r w:rsidRPr="002A10DB">
        <w:rPr>
          <w:b/>
          <w:sz w:val="28"/>
          <w:szCs w:val="28"/>
          <w:lang w:val="en-US"/>
        </w:rPr>
        <w:t xml:space="preserve">Sinteza </w:t>
      </w:r>
      <w:r>
        <w:rPr>
          <w:b/>
          <w:sz w:val="28"/>
          <w:szCs w:val="28"/>
          <w:lang w:val="en-US"/>
        </w:rPr>
        <w:t xml:space="preserve">indicatorilor generali și sursele de </w:t>
      </w:r>
      <w:proofErr w:type="gramStart"/>
      <w:r>
        <w:rPr>
          <w:b/>
          <w:sz w:val="28"/>
          <w:szCs w:val="28"/>
          <w:lang w:val="en-US"/>
        </w:rPr>
        <w:t>finantare  ale</w:t>
      </w:r>
      <w:proofErr w:type="gramEnd"/>
      <w:r>
        <w:rPr>
          <w:b/>
          <w:sz w:val="28"/>
          <w:szCs w:val="28"/>
          <w:lang w:val="en-US"/>
        </w:rPr>
        <w:t xml:space="preserve"> </w:t>
      </w:r>
    </w:p>
    <w:p w:rsidR="00A70C53" w:rsidRPr="002A10DB" w:rsidRDefault="00A70C53" w:rsidP="00A70C53">
      <w:pPr>
        <w:tabs>
          <w:tab w:val="left" w:pos="2268"/>
        </w:tabs>
        <w:jc w:val="center"/>
        <w:rPr>
          <w:b/>
          <w:sz w:val="28"/>
          <w:szCs w:val="28"/>
          <w:lang w:val="ro-RO"/>
        </w:rPr>
      </w:pPr>
      <w:proofErr w:type="gramStart"/>
      <w:r>
        <w:rPr>
          <w:b/>
          <w:sz w:val="28"/>
          <w:szCs w:val="28"/>
          <w:lang w:val="en-US"/>
        </w:rPr>
        <w:t>bugetului</w:t>
      </w:r>
      <w:proofErr w:type="gramEnd"/>
      <w:r>
        <w:rPr>
          <w:b/>
          <w:sz w:val="28"/>
          <w:szCs w:val="28"/>
          <w:lang w:val="en-US"/>
        </w:rPr>
        <w:t xml:space="preserve"> primariei Pîrjolteni</w:t>
      </w:r>
    </w:p>
    <w:tbl>
      <w:tblPr>
        <w:tblStyle w:val="GrilTabel"/>
        <w:tblW w:w="0" w:type="auto"/>
        <w:tblLook w:val="04A0" w:firstRow="1" w:lastRow="0" w:firstColumn="1" w:lastColumn="0" w:noHBand="0" w:noVBand="1"/>
      </w:tblPr>
      <w:tblGrid>
        <w:gridCol w:w="5211"/>
        <w:gridCol w:w="1560"/>
        <w:gridCol w:w="2409"/>
      </w:tblGrid>
      <w:tr w:rsidR="00A70C53" w:rsidRPr="00552473" w:rsidTr="00A70C53">
        <w:trPr>
          <w:gridAfter w:val="2"/>
          <w:wAfter w:w="3969" w:type="dxa"/>
          <w:trHeight w:val="420"/>
        </w:trPr>
        <w:tc>
          <w:tcPr>
            <w:tcW w:w="5211" w:type="dxa"/>
            <w:tcBorders>
              <w:top w:val="nil"/>
              <w:left w:val="nil"/>
              <w:right w:val="nil"/>
            </w:tcBorders>
          </w:tcPr>
          <w:p w:rsidR="00A70C53" w:rsidRPr="002A10DB" w:rsidRDefault="00A70C53" w:rsidP="00A70C53">
            <w:pPr>
              <w:rPr>
                <w:sz w:val="28"/>
                <w:szCs w:val="28"/>
                <w:lang w:val="en-US"/>
              </w:rPr>
            </w:pPr>
          </w:p>
          <w:p w:rsidR="00A70C53" w:rsidRPr="002A10DB" w:rsidRDefault="00A70C53" w:rsidP="00A70C53">
            <w:pPr>
              <w:rPr>
                <w:sz w:val="28"/>
                <w:szCs w:val="28"/>
                <w:lang w:val="en-US"/>
              </w:rPr>
            </w:pPr>
          </w:p>
        </w:tc>
      </w:tr>
      <w:tr w:rsidR="00A70C53" w:rsidRPr="002A10DB" w:rsidTr="00A70C53">
        <w:trPr>
          <w:trHeight w:val="675"/>
        </w:trPr>
        <w:tc>
          <w:tcPr>
            <w:tcW w:w="5211" w:type="dxa"/>
            <w:tcBorders>
              <w:left w:val="single" w:sz="4" w:space="0" w:color="auto"/>
              <w:right w:val="single" w:sz="4" w:space="0" w:color="auto"/>
            </w:tcBorders>
          </w:tcPr>
          <w:p w:rsidR="00A70C53" w:rsidRDefault="00A70C53" w:rsidP="00A70C53">
            <w:pPr>
              <w:jc w:val="center"/>
              <w:rPr>
                <w:sz w:val="28"/>
                <w:szCs w:val="28"/>
                <w:lang w:val="en-US"/>
              </w:rPr>
            </w:pPr>
          </w:p>
          <w:p w:rsidR="00A70C53" w:rsidRPr="002A10DB" w:rsidRDefault="00A70C53" w:rsidP="00A70C53">
            <w:pPr>
              <w:jc w:val="center"/>
              <w:rPr>
                <w:sz w:val="28"/>
                <w:szCs w:val="28"/>
                <w:lang w:val="en-US"/>
              </w:rPr>
            </w:pPr>
            <w:r w:rsidRPr="002A10DB">
              <w:rPr>
                <w:sz w:val="28"/>
                <w:szCs w:val="28"/>
                <w:lang w:val="en-US"/>
              </w:rPr>
              <w:t>Denumirea</w:t>
            </w:r>
          </w:p>
        </w:tc>
        <w:tc>
          <w:tcPr>
            <w:tcW w:w="1560" w:type="dxa"/>
            <w:tcBorders>
              <w:left w:val="single" w:sz="4" w:space="0" w:color="auto"/>
            </w:tcBorders>
          </w:tcPr>
          <w:p w:rsidR="00A70C53" w:rsidRPr="002A10DB" w:rsidRDefault="00A70C53" w:rsidP="00A70C53">
            <w:pPr>
              <w:rPr>
                <w:sz w:val="28"/>
                <w:szCs w:val="28"/>
                <w:lang w:val="ro-RO"/>
              </w:rPr>
            </w:pPr>
            <w:r w:rsidRPr="002A10DB">
              <w:rPr>
                <w:sz w:val="28"/>
                <w:szCs w:val="28"/>
                <w:lang w:val="ro-RO"/>
              </w:rPr>
              <w:t>Coduri</w:t>
            </w:r>
          </w:p>
          <w:p w:rsidR="00A70C53" w:rsidRPr="002A10DB" w:rsidRDefault="00A70C53" w:rsidP="00A70C53">
            <w:pPr>
              <w:rPr>
                <w:sz w:val="28"/>
                <w:szCs w:val="28"/>
                <w:lang w:val="ro-RO"/>
              </w:rPr>
            </w:pPr>
            <w:r w:rsidRPr="002A10DB">
              <w:rPr>
                <w:sz w:val="28"/>
                <w:szCs w:val="28"/>
                <w:lang w:val="ro-RO"/>
              </w:rPr>
              <w:t>economice</w:t>
            </w:r>
          </w:p>
        </w:tc>
        <w:tc>
          <w:tcPr>
            <w:tcW w:w="2409" w:type="dxa"/>
          </w:tcPr>
          <w:p w:rsidR="00A70C53" w:rsidRDefault="00A70C53" w:rsidP="00A70C53">
            <w:pPr>
              <w:rPr>
                <w:sz w:val="28"/>
                <w:szCs w:val="28"/>
                <w:lang w:val="en-US"/>
              </w:rPr>
            </w:pPr>
          </w:p>
          <w:p w:rsidR="00A70C53" w:rsidRPr="002A10DB" w:rsidRDefault="00A70C53" w:rsidP="00A70C53">
            <w:pPr>
              <w:jc w:val="center"/>
              <w:rPr>
                <w:sz w:val="28"/>
                <w:szCs w:val="28"/>
                <w:lang w:val="en-US"/>
              </w:rPr>
            </w:pPr>
            <w:r w:rsidRPr="002A10DB">
              <w:rPr>
                <w:sz w:val="28"/>
                <w:szCs w:val="28"/>
                <w:lang w:val="en-US"/>
              </w:rPr>
              <w:t>Suma, mii lei</w:t>
            </w:r>
          </w:p>
        </w:tc>
      </w:tr>
      <w:tr w:rsidR="00A70C53" w:rsidRPr="002A10DB" w:rsidTr="00A70C53">
        <w:tc>
          <w:tcPr>
            <w:tcW w:w="5211" w:type="dxa"/>
          </w:tcPr>
          <w:p w:rsidR="00A70C53" w:rsidRPr="002A10DB" w:rsidRDefault="00A70C53" w:rsidP="00A70C53">
            <w:pPr>
              <w:jc w:val="both"/>
              <w:rPr>
                <w:b/>
                <w:sz w:val="28"/>
                <w:szCs w:val="28"/>
                <w:lang w:val="ro-RO"/>
              </w:rPr>
            </w:pPr>
            <w:r w:rsidRPr="002A10DB">
              <w:rPr>
                <w:b/>
                <w:sz w:val="28"/>
                <w:szCs w:val="28"/>
                <w:lang w:val="ro-RO"/>
              </w:rPr>
              <w:t xml:space="preserve">      I.   Venituri,total</w:t>
            </w:r>
          </w:p>
        </w:tc>
        <w:tc>
          <w:tcPr>
            <w:tcW w:w="1560" w:type="dxa"/>
          </w:tcPr>
          <w:p w:rsidR="00A70C53" w:rsidRPr="002A10DB" w:rsidRDefault="00A70C53" w:rsidP="00A70C53">
            <w:pPr>
              <w:jc w:val="center"/>
              <w:rPr>
                <w:sz w:val="28"/>
                <w:szCs w:val="28"/>
                <w:lang w:val="ro-RO"/>
              </w:rPr>
            </w:pPr>
            <w:r w:rsidRPr="002A10DB">
              <w:rPr>
                <w:sz w:val="28"/>
                <w:szCs w:val="28"/>
                <w:lang w:val="ro-RO"/>
              </w:rPr>
              <w:t>1</w:t>
            </w:r>
          </w:p>
        </w:tc>
        <w:tc>
          <w:tcPr>
            <w:tcW w:w="2409" w:type="dxa"/>
          </w:tcPr>
          <w:p w:rsidR="00A70C53" w:rsidRPr="002A10DB" w:rsidRDefault="00A70C53" w:rsidP="00A70C53">
            <w:pPr>
              <w:jc w:val="center"/>
              <w:rPr>
                <w:b/>
                <w:sz w:val="28"/>
                <w:szCs w:val="28"/>
                <w:lang w:val="ro-RO"/>
              </w:rPr>
            </w:pPr>
            <w:r>
              <w:rPr>
                <w:b/>
                <w:sz w:val="28"/>
                <w:szCs w:val="28"/>
                <w:lang w:val="ro-RO"/>
              </w:rPr>
              <w:t>7123,3</w:t>
            </w:r>
          </w:p>
        </w:tc>
      </w:tr>
      <w:tr w:rsidR="00A70C53" w:rsidRPr="002A10DB" w:rsidTr="00A70C53">
        <w:tc>
          <w:tcPr>
            <w:tcW w:w="5211" w:type="dxa"/>
          </w:tcPr>
          <w:p w:rsidR="00A70C53" w:rsidRPr="002A10DB" w:rsidRDefault="00A70C53" w:rsidP="00A70C53">
            <w:pPr>
              <w:rPr>
                <w:sz w:val="28"/>
                <w:szCs w:val="28"/>
                <w:lang w:val="ro-RO"/>
              </w:rPr>
            </w:pPr>
            <w:r w:rsidRPr="002A10DB">
              <w:rPr>
                <w:sz w:val="28"/>
                <w:szCs w:val="28"/>
                <w:lang w:val="ro-RO"/>
              </w:rPr>
              <w:t>Inclusiv transferuri de la bugetul de stat</w:t>
            </w:r>
          </w:p>
        </w:tc>
        <w:tc>
          <w:tcPr>
            <w:tcW w:w="1560" w:type="dxa"/>
          </w:tcPr>
          <w:p w:rsidR="00A70C53" w:rsidRPr="002A10DB" w:rsidRDefault="00A70C53" w:rsidP="00A70C53">
            <w:pPr>
              <w:jc w:val="center"/>
              <w:rPr>
                <w:sz w:val="28"/>
                <w:szCs w:val="28"/>
                <w:lang w:val="en-US"/>
              </w:rPr>
            </w:pPr>
            <w:r>
              <w:rPr>
                <w:sz w:val="28"/>
                <w:szCs w:val="28"/>
                <w:lang w:val="en-US"/>
              </w:rPr>
              <w:t>191</w:t>
            </w:r>
          </w:p>
        </w:tc>
        <w:tc>
          <w:tcPr>
            <w:tcW w:w="2409" w:type="dxa"/>
          </w:tcPr>
          <w:p w:rsidR="00A70C53" w:rsidRPr="002A10DB" w:rsidRDefault="00A70C53" w:rsidP="00A70C53">
            <w:pPr>
              <w:jc w:val="center"/>
              <w:rPr>
                <w:sz w:val="28"/>
                <w:szCs w:val="28"/>
                <w:lang w:val="ro-RO"/>
              </w:rPr>
            </w:pPr>
            <w:r>
              <w:rPr>
                <w:sz w:val="28"/>
                <w:szCs w:val="28"/>
                <w:lang w:val="ro-RO"/>
              </w:rPr>
              <w:t>5056,8</w:t>
            </w:r>
          </w:p>
        </w:tc>
      </w:tr>
      <w:tr w:rsidR="00A70C53" w:rsidRPr="002A10DB" w:rsidTr="00A70C53">
        <w:tc>
          <w:tcPr>
            <w:tcW w:w="5211" w:type="dxa"/>
          </w:tcPr>
          <w:p w:rsidR="00A70C53" w:rsidRPr="002A10DB" w:rsidRDefault="00A70C53" w:rsidP="00A70C53">
            <w:pPr>
              <w:rPr>
                <w:b/>
                <w:sz w:val="28"/>
                <w:szCs w:val="28"/>
                <w:lang w:val="en-US"/>
              </w:rPr>
            </w:pPr>
            <w:r w:rsidRPr="002A10DB">
              <w:rPr>
                <w:b/>
                <w:sz w:val="28"/>
                <w:szCs w:val="28"/>
                <w:lang w:val="en-US"/>
              </w:rPr>
              <w:t xml:space="preserve">      II.    Cheltuieli, total</w:t>
            </w:r>
          </w:p>
        </w:tc>
        <w:tc>
          <w:tcPr>
            <w:tcW w:w="1560" w:type="dxa"/>
          </w:tcPr>
          <w:p w:rsidR="00A70C53" w:rsidRPr="002A10DB" w:rsidRDefault="00A70C53" w:rsidP="00A70C53">
            <w:pPr>
              <w:jc w:val="center"/>
              <w:rPr>
                <w:sz w:val="28"/>
                <w:szCs w:val="28"/>
                <w:lang w:val="ro-RO"/>
              </w:rPr>
            </w:pPr>
            <w:r>
              <w:rPr>
                <w:sz w:val="28"/>
                <w:szCs w:val="28"/>
                <w:lang w:val="ro-RO"/>
              </w:rPr>
              <w:t>2</w:t>
            </w:r>
          </w:p>
        </w:tc>
        <w:tc>
          <w:tcPr>
            <w:tcW w:w="2409" w:type="dxa"/>
          </w:tcPr>
          <w:p w:rsidR="00A70C53" w:rsidRPr="002A10DB" w:rsidRDefault="00A70C53" w:rsidP="00A70C53">
            <w:pPr>
              <w:jc w:val="center"/>
              <w:rPr>
                <w:b/>
                <w:sz w:val="28"/>
                <w:szCs w:val="28"/>
                <w:lang w:val="ro-RO"/>
              </w:rPr>
            </w:pPr>
            <w:r>
              <w:rPr>
                <w:b/>
                <w:sz w:val="28"/>
                <w:szCs w:val="28"/>
                <w:lang w:val="ro-RO"/>
              </w:rPr>
              <w:t>7123,3</w:t>
            </w:r>
          </w:p>
        </w:tc>
      </w:tr>
      <w:tr w:rsidR="00A70C53" w:rsidRPr="002A10DB" w:rsidTr="00A70C53">
        <w:tc>
          <w:tcPr>
            <w:tcW w:w="5211" w:type="dxa"/>
          </w:tcPr>
          <w:p w:rsidR="00A70C53" w:rsidRPr="002A10DB" w:rsidRDefault="00A70C53" w:rsidP="00A70C53">
            <w:pPr>
              <w:rPr>
                <w:b/>
                <w:sz w:val="28"/>
                <w:szCs w:val="28"/>
                <w:lang w:val="en-US"/>
              </w:rPr>
            </w:pPr>
            <w:r w:rsidRPr="002A10DB">
              <w:rPr>
                <w:b/>
                <w:sz w:val="28"/>
                <w:szCs w:val="28"/>
                <w:lang w:val="en-US"/>
              </w:rPr>
              <w:t xml:space="preserve">     III. Sold  bugetar</w:t>
            </w:r>
          </w:p>
        </w:tc>
        <w:tc>
          <w:tcPr>
            <w:tcW w:w="1560" w:type="dxa"/>
          </w:tcPr>
          <w:p w:rsidR="00A70C53" w:rsidRPr="002A10DB" w:rsidRDefault="00A70C53" w:rsidP="00A70C53">
            <w:pPr>
              <w:jc w:val="center"/>
              <w:rPr>
                <w:sz w:val="28"/>
                <w:szCs w:val="28"/>
                <w:lang w:val="en-US"/>
              </w:rPr>
            </w:pPr>
          </w:p>
        </w:tc>
        <w:tc>
          <w:tcPr>
            <w:tcW w:w="2409" w:type="dxa"/>
          </w:tcPr>
          <w:p w:rsidR="00A70C53" w:rsidRPr="002A10DB" w:rsidRDefault="00A70C53" w:rsidP="00A70C53">
            <w:pPr>
              <w:rPr>
                <w:b/>
                <w:sz w:val="28"/>
                <w:szCs w:val="28"/>
                <w:lang w:val="ro-RO"/>
              </w:rPr>
            </w:pPr>
            <w:r>
              <w:rPr>
                <w:b/>
                <w:sz w:val="28"/>
                <w:szCs w:val="28"/>
                <w:lang w:val="ro-RO"/>
              </w:rPr>
              <w:t xml:space="preserve">             0,0</w:t>
            </w:r>
          </w:p>
        </w:tc>
      </w:tr>
      <w:tr w:rsidR="00A70C53" w:rsidRPr="005112F5" w:rsidTr="00A70C53">
        <w:tc>
          <w:tcPr>
            <w:tcW w:w="5211" w:type="dxa"/>
          </w:tcPr>
          <w:p w:rsidR="00A70C53" w:rsidRPr="002A10DB" w:rsidRDefault="00A70C53" w:rsidP="00A70C53">
            <w:pPr>
              <w:rPr>
                <w:b/>
                <w:sz w:val="28"/>
                <w:szCs w:val="28"/>
                <w:lang w:val="en-US"/>
              </w:rPr>
            </w:pPr>
            <w:r w:rsidRPr="002A10DB">
              <w:rPr>
                <w:b/>
                <w:sz w:val="28"/>
                <w:szCs w:val="28"/>
                <w:lang w:val="en-US"/>
              </w:rPr>
              <w:t xml:space="preserve">     IV. Sursele de finanțare,</w:t>
            </w:r>
            <w:r>
              <w:rPr>
                <w:b/>
                <w:sz w:val="28"/>
                <w:szCs w:val="28"/>
                <w:lang w:val="en-US"/>
              </w:rPr>
              <w:t xml:space="preserve"> </w:t>
            </w:r>
            <w:r w:rsidRPr="002A10DB">
              <w:rPr>
                <w:b/>
                <w:sz w:val="28"/>
                <w:szCs w:val="28"/>
                <w:lang w:val="en-US"/>
              </w:rPr>
              <w:t>total</w:t>
            </w:r>
          </w:p>
        </w:tc>
        <w:tc>
          <w:tcPr>
            <w:tcW w:w="1560" w:type="dxa"/>
          </w:tcPr>
          <w:p w:rsidR="00A70C53" w:rsidRPr="002A10DB" w:rsidRDefault="00A70C53" w:rsidP="00A70C53">
            <w:pPr>
              <w:jc w:val="center"/>
              <w:rPr>
                <w:sz w:val="28"/>
                <w:szCs w:val="28"/>
                <w:lang w:val="en-US"/>
              </w:rPr>
            </w:pPr>
          </w:p>
        </w:tc>
        <w:tc>
          <w:tcPr>
            <w:tcW w:w="2409" w:type="dxa"/>
          </w:tcPr>
          <w:p w:rsidR="00A70C53" w:rsidRPr="002A10DB" w:rsidRDefault="00A70C53" w:rsidP="00A70C53">
            <w:pPr>
              <w:rPr>
                <w:sz w:val="28"/>
                <w:szCs w:val="28"/>
                <w:lang w:val="en-US"/>
              </w:rPr>
            </w:pPr>
            <w:r>
              <w:rPr>
                <w:sz w:val="28"/>
                <w:szCs w:val="28"/>
                <w:lang w:val="en-US"/>
              </w:rPr>
              <w:t xml:space="preserve">             0,0</w:t>
            </w:r>
          </w:p>
        </w:tc>
      </w:tr>
      <w:tr w:rsidR="00A70C53" w:rsidRPr="00552473" w:rsidTr="00A70C53">
        <w:tc>
          <w:tcPr>
            <w:tcW w:w="5211" w:type="dxa"/>
          </w:tcPr>
          <w:p w:rsidR="00A70C53" w:rsidRPr="00552473" w:rsidRDefault="00A70C53" w:rsidP="00A70C53">
            <w:pPr>
              <w:rPr>
                <w:sz w:val="28"/>
                <w:szCs w:val="28"/>
                <w:lang w:val="ro-RO"/>
              </w:rPr>
            </w:pPr>
            <w:r>
              <w:rPr>
                <w:sz w:val="28"/>
                <w:szCs w:val="28"/>
                <w:lang w:val="ro-RO"/>
              </w:rPr>
              <w:t>Sold  de mjloace bănesti la începutul perioadei</w:t>
            </w:r>
          </w:p>
        </w:tc>
        <w:tc>
          <w:tcPr>
            <w:tcW w:w="1560" w:type="dxa"/>
          </w:tcPr>
          <w:p w:rsidR="00A70C53" w:rsidRPr="002A10DB" w:rsidRDefault="00A70C53" w:rsidP="00A70C53">
            <w:pPr>
              <w:jc w:val="center"/>
              <w:rPr>
                <w:sz w:val="28"/>
                <w:szCs w:val="28"/>
                <w:lang w:val="ro-RO"/>
              </w:rPr>
            </w:pPr>
            <w:r>
              <w:rPr>
                <w:sz w:val="28"/>
                <w:szCs w:val="28"/>
                <w:lang w:val="ro-RO"/>
              </w:rPr>
              <w:t>910</w:t>
            </w:r>
          </w:p>
        </w:tc>
        <w:tc>
          <w:tcPr>
            <w:tcW w:w="2409" w:type="dxa"/>
          </w:tcPr>
          <w:p w:rsidR="00A70C53" w:rsidRPr="002A10DB" w:rsidRDefault="00A70C53" w:rsidP="00A70C53">
            <w:pPr>
              <w:jc w:val="center"/>
              <w:rPr>
                <w:sz w:val="28"/>
                <w:szCs w:val="28"/>
                <w:lang w:val="en-US"/>
              </w:rPr>
            </w:pPr>
            <w:r>
              <w:rPr>
                <w:sz w:val="28"/>
                <w:szCs w:val="28"/>
                <w:lang w:val="en-US"/>
              </w:rPr>
              <w:t>0,0</w:t>
            </w:r>
          </w:p>
        </w:tc>
      </w:tr>
    </w:tbl>
    <w:p w:rsidR="00A70C53" w:rsidRPr="002A10DB" w:rsidRDefault="00A70C53" w:rsidP="00A70C53">
      <w:pPr>
        <w:rPr>
          <w:sz w:val="28"/>
          <w:szCs w:val="28"/>
          <w:lang w:val="en-US"/>
        </w:rPr>
      </w:pPr>
    </w:p>
    <w:p w:rsidR="00A70C53" w:rsidRPr="002A10DB" w:rsidRDefault="00A70C53" w:rsidP="00A70C53">
      <w:pPr>
        <w:rPr>
          <w:sz w:val="28"/>
          <w:szCs w:val="28"/>
          <w:lang w:val="en-US"/>
        </w:rPr>
      </w:pPr>
    </w:p>
    <w:p w:rsidR="00A70C53" w:rsidRDefault="00A70C53" w:rsidP="00A70C53">
      <w:pPr>
        <w:jc w:val="center"/>
        <w:rPr>
          <w:b/>
          <w:i/>
          <w:sz w:val="28"/>
          <w:szCs w:val="28"/>
          <w:lang w:val="en-US"/>
        </w:rPr>
      </w:pPr>
      <w:r w:rsidRPr="002A10DB">
        <w:rPr>
          <w:b/>
          <w:i/>
          <w:sz w:val="28"/>
          <w:szCs w:val="28"/>
          <w:lang w:val="en-US"/>
        </w:rPr>
        <w:t>Se</w:t>
      </w:r>
      <w:r>
        <w:rPr>
          <w:b/>
          <w:i/>
          <w:sz w:val="28"/>
          <w:szCs w:val="28"/>
          <w:lang w:val="en-US"/>
        </w:rPr>
        <w:t>cretar al</w:t>
      </w:r>
      <w:r w:rsidRPr="002A10DB">
        <w:rPr>
          <w:b/>
          <w:i/>
          <w:sz w:val="28"/>
          <w:szCs w:val="28"/>
          <w:lang w:val="en-US"/>
        </w:rPr>
        <w:t xml:space="preserve"> consiliului sătesc</w:t>
      </w:r>
      <w:r>
        <w:rPr>
          <w:b/>
          <w:i/>
          <w:sz w:val="28"/>
          <w:szCs w:val="28"/>
          <w:lang w:val="en-US"/>
        </w:rPr>
        <w:t xml:space="preserve">                     </w:t>
      </w:r>
      <w:r w:rsidRPr="002A10DB">
        <w:rPr>
          <w:b/>
          <w:i/>
          <w:sz w:val="28"/>
          <w:szCs w:val="28"/>
          <w:lang w:val="en-US"/>
        </w:rPr>
        <w:t xml:space="preserve"> </w:t>
      </w:r>
      <w:r>
        <w:rPr>
          <w:b/>
          <w:i/>
          <w:sz w:val="28"/>
          <w:szCs w:val="28"/>
          <w:lang w:val="en-US"/>
        </w:rPr>
        <w:t>Danu Svetlana</w:t>
      </w: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Default="00A70C53" w:rsidP="00A70C53">
      <w:pPr>
        <w:jc w:val="center"/>
        <w:rPr>
          <w:b/>
          <w:i/>
          <w:sz w:val="28"/>
          <w:szCs w:val="28"/>
          <w:lang w:val="en-US"/>
        </w:rPr>
      </w:pPr>
    </w:p>
    <w:p w:rsidR="00A70C53" w:rsidRPr="000106F1" w:rsidRDefault="00A70C53" w:rsidP="00A70C53">
      <w:pPr>
        <w:jc w:val="center"/>
        <w:rPr>
          <w:sz w:val="24"/>
          <w:szCs w:val="24"/>
          <w:lang w:val="ro-RO"/>
        </w:rPr>
      </w:pPr>
    </w:p>
    <w:p w:rsidR="00A70C53" w:rsidRDefault="00A70C53" w:rsidP="00A70C53">
      <w:pPr>
        <w:rPr>
          <w:sz w:val="24"/>
          <w:szCs w:val="24"/>
          <w:lang w:val="en-US"/>
        </w:rPr>
      </w:pPr>
    </w:p>
    <w:p w:rsidR="00112825" w:rsidRPr="00112825" w:rsidRDefault="00112825" w:rsidP="00112825">
      <w:pPr>
        <w:jc w:val="center"/>
        <w:rPr>
          <w:sz w:val="24"/>
          <w:szCs w:val="24"/>
          <w:lang w:val="en-US"/>
        </w:rPr>
      </w:pPr>
      <w:r>
        <w:rPr>
          <w:sz w:val="24"/>
          <w:szCs w:val="24"/>
          <w:lang w:val="en-US"/>
        </w:rPr>
        <w:t xml:space="preserve"> </w:t>
      </w:r>
    </w:p>
    <w:p w:rsidR="00112825" w:rsidRPr="00112825" w:rsidRDefault="00112825" w:rsidP="00112825">
      <w:pPr>
        <w:jc w:val="center"/>
        <w:rPr>
          <w:rFonts w:eastAsiaTheme="minorHAnsi"/>
          <w:b/>
          <w:sz w:val="24"/>
          <w:szCs w:val="24"/>
          <w:lang w:val="ro-RO" w:eastAsia="en-US"/>
        </w:rPr>
      </w:pPr>
      <w:r w:rsidRPr="00112825">
        <w:rPr>
          <w:rFonts w:eastAsiaTheme="minorHAnsi"/>
          <w:b/>
          <w:sz w:val="24"/>
          <w:szCs w:val="24"/>
          <w:lang w:val="ro-RO" w:eastAsia="en-US"/>
        </w:rPr>
        <w:t>Notă informativă</w:t>
      </w:r>
    </w:p>
    <w:p w:rsidR="00112825" w:rsidRPr="00112825" w:rsidRDefault="00112825" w:rsidP="00112825">
      <w:pPr>
        <w:jc w:val="center"/>
        <w:rPr>
          <w:rFonts w:eastAsiaTheme="minorHAnsi"/>
          <w:b/>
          <w:sz w:val="24"/>
          <w:szCs w:val="24"/>
          <w:lang w:val="ro-RO" w:eastAsia="en-US"/>
        </w:rPr>
      </w:pPr>
      <w:r w:rsidRPr="00112825">
        <w:rPr>
          <w:rFonts w:eastAsiaTheme="minorHAnsi"/>
          <w:b/>
          <w:sz w:val="24"/>
          <w:szCs w:val="24"/>
          <w:lang w:val="ro-RO" w:eastAsia="en-US"/>
        </w:rPr>
        <w:t>la proiectul de decizie „Cu privire la aprobarea în prima lectură a bugetului primăriei</w:t>
      </w:r>
    </w:p>
    <w:p w:rsidR="00112825" w:rsidRPr="00112825" w:rsidRDefault="00112825" w:rsidP="00112825">
      <w:pPr>
        <w:jc w:val="center"/>
        <w:rPr>
          <w:rFonts w:eastAsiaTheme="minorHAnsi"/>
          <w:b/>
          <w:sz w:val="24"/>
          <w:szCs w:val="24"/>
          <w:lang w:val="ro-RO" w:eastAsia="en-US"/>
        </w:rPr>
      </w:pPr>
      <w:r w:rsidRPr="00112825">
        <w:rPr>
          <w:rFonts w:eastAsiaTheme="minorHAnsi"/>
          <w:b/>
          <w:sz w:val="24"/>
          <w:szCs w:val="24"/>
          <w:lang w:val="ro-RO" w:eastAsia="en-US"/>
        </w:rPr>
        <w:t>Pîrjolteni pentru anul 2026</w:t>
      </w:r>
    </w:p>
    <w:p w:rsidR="00112825" w:rsidRPr="00112825" w:rsidRDefault="00112825" w:rsidP="00112825">
      <w:pPr>
        <w:jc w:val="center"/>
        <w:rPr>
          <w:rFonts w:eastAsiaTheme="minorHAnsi"/>
          <w:b/>
          <w:sz w:val="24"/>
          <w:szCs w:val="24"/>
          <w:lang w:val="ro-RO" w:eastAsia="en-US"/>
        </w:rPr>
      </w:pPr>
    </w:p>
    <w:p w:rsidR="00112825" w:rsidRPr="00112825" w:rsidRDefault="00112825" w:rsidP="00112825">
      <w:pPr>
        <w:rPr>
          <w:rFonts w:eastAsiaTheme="minorHAnsi"/>
          <w:b/>
          <w:sz w:val="24"/>
          <w:szCs w:val="24"/>
          <w:lang w:val="ro-RO" w:eastAsia="en-US"/>
        </w:rPr>
      </w:pPr>
    </w:p>
    <w:tbl>
      <w:tblPr>
        <w:tblpPr w:leftFromText="180" w:rightFromText="18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112825" w:rsidRPr="00112825" w:rsidTr="007114D5">
        <w:trPr>
          <w:trHeight w:val="131"/>
        </w:trPr>
        <w:tc>
          <w:tcPr>
            <w:tcW w:w="5000" w:type="pct"/>
          </w:tcPr>
          <w:p w:rsidR="00112825" w:rsidRPr="00112825" w:rsidRDefault="00112825" w:rsidP="00112825">
            <w:pPr>
              <w:numPr>
                <w:ilvl w:val="0"/>
                <w:numId w:val="14"/>
              </w:numPr>
              <w:tabs>
                <w:tab w:val="left" w:pos="284"/>
                <w:tab w:val="left" w:pos="1196"/>
              </w:tabs>
              <w:spacing w:after="200" w:line="276" w:lineRule="auto"/>
              <w:contextualSpacing/>
              <w:jc w:val="both"/>
              <w:rPr>
                <w:rFonts w:eastAsiaTheme="minorEastAsia" w:cstheme="minorBidi"/>
                <w:b/>
                <w:sz w:val="24"/>
                <w:szCs w:val="24"/>
                <w:lang w:val="ro-MO"/>
              </w:rPr>
            </w:pPr>
            <w:r w:rsidRPr="00112825">
              <w:rPr>
                <w:rFonts w:eastAsiaTheme="minorEastAsia" w:cstheme="minorBidi"/>
                <w:b/>
                <w:sz w:val="28"/>
                <w:szCs w:val="28"/>
                <w:lang w:val="en-US"/>
              </w:rPr>
              <w:t xml:space="preserve">       </w:t>
            </w:r>
            <w:r w:rsidRPr="00112825">
              <w:rPr>
                <w:rFonts w:eastAsiaTheme="minorEastAsia" w:cstheme="minorBidi"/>
                <w:b/>
                <w:sz w:val="28"/>
                <w:szCs w:val="28"/>
                <w:lang w:val="en-US"/>
              </w:rPr>
              <w:tab/>
            </w:r>
            <w:r w:rsidRPr="00112825">
              <w:rPr>
                <w:rFonts w:eastAsiaTheme="minorEastAsia" w:cstheme="minorBidi"/>
                <w:b/>
                <w:sz w:val="24"/>
                <w:szCs w:val="24"/>
                <w:lang w:val="ro-MO"/>
              </w:rPr>
              <w:t>Denumirea autorului şi, după caz, a participanţilor la elaborarea proiectului</w:t>
            </w:r>
          </w:p>
        </w:tc>
      </w:tr>
      <w:tr w:rsidR="00112825" w:rsidRPr="00112825" w:rsidTr="007114D5">
        <w:tc>
          <w:tcPr>
            <w:tcW w:w="5000" w:type="pct"/>
          </w:tcPr>
          <w:p w:rsidR="00112825" w:rsidRPr="00112825" w:rsidRDefault="00112825" w:rsidP="00112825">
            <w:pPr>
              <w:rPr>
                <w:rFonts w:eastAsiaTheme="minorEastAsia" w:cstheme="minorBidi"/>
                <w:sz w:val="24"/>
                <w:szCs w:val="24"/>
                <w:lang w:val="ro-MO"/>
              </w:rPr>
            </w:pP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MO"/>
              </w:rPr>
              <w:t xml:space="preserve">Pentru  elaborarea proiectului  de decizie  a  fost  desemnat grupul de lucru  instituit prin  dispoziția primarului Pîrjolteni nr.59 din 21.11.2025 în următoarea componență : </w:t>
            </w:r>
          </w:p>
          <w:p w:rsidR="00112825" w:rsidRPr="00112825" w:rsidRDefault="00112825" w:rsidP="00112825">
            <w:pPr>
              <w:rPr>
                <w:rFonts w:eastAsiaTheme="minorEastAsia" w:cstheme="minorBidi"/>
                <w:sz w:val="24"/>
                <w:szCs w:val="24"/>
                <w:lang w:val="ro-RO"/>
              </w:rPr>
            </w:pPr>
            <w:r w:rsidRPr="00112825">
              <w:rPr>
                <w:rFonts w:eastAsiaTheme="minorEastAsia" w:cstheme="minorBidi"/>
                <w:sz w:val="24"/>
                <w:szCs w:val="24"/>
                <w:lang w:val="ro-MO"/>
              </w:rPr>
              <w:t xml:space="preserve">             </w:t>
            </w:r>
            <w:r w:rsidRPr="00112825">
              <w:rPr>
                <w:rFonts w:eastAsiaTheme="minorEastAsia" w:cstheme="minorBidi"/>
                <w:sz w:val="24"/>
                <w:szCs w:val="24"/>
                <w:lang w:val="ro-RO"/>
              </w:rPr>
              <w:t>1.Vasile Coadă, primarul  satului,  preşedintele grupului;</w:t>
            </w:r>
          </w:p>
          <w:p w:rsidR="00112825" w:rsidRPr="00112825" w:rsidRDefault="00112825" w:rsidP="00112825">
            <w:pPr>
              <w:ind w:left="735"/>
              <w:contextualSpacing/>
              <w:rPr>
                <w:rFonts w:eastAsiaTheme="minorEastAsia" w:cstheme="minorBidi"/>
                <w:sz w:val="24"/>
                <w:szCs w:val="24"/>
                <w:lang w:val="ro-RO"/>
              </w:rPr>
            </w:pPr>
            <w:r w:rsidRPr="00112825">
              <w:rPr>
                <w:rFonts w:eastAsiaTheme="minorEastAsia" w:cstheme="minorBidi"/>
                <w:sz w:val="24"/>
                <w:szCs w:val="24"/>
                <w:lang w:val="ro-RO"/>
              </w:rPr>
              <w:t>2. Svetlana Danu, secretar  al consiliului;</w:t>
            </w:r>
          </w:p>
          <w:p w:rsidR="00112825" w:rsidRPr="00112825" w:rsidRDefault="00112825" w:rsidP="00112825">
            <w:pPr>
              <w:ind w:left="735"/>
              <w:contextualSpacing/>
              <w:rPr>
                <w:rFonts w:eastAsiaTheme="minorEastAsia" w:cstheme="minorBidi"/>
                <w:sz w:val="24"/>
                <w:szCs w:val="24"/>
                <w:lang w:val="ro-RO"/>
              </w:rPr>
            </w:pPr>
            <w:r w:rsidRPr="00112825">
              <w:rPr>
                <w:rFonts w:eastAsiaTheme="minorEastAsia" w:cstheme="minorBidi"/>
                <w:sz w:val="24"/>
                <w:szCs w:val="24"/>
                <w:lang w:val="ro-RO"/>
              </w:rPr>
              <w:t>3. Aliona Avornic, contabil-șef;</w:t>
            </w:r>
          </w:p>
          <w:p w:rsidR="00112825" w:rsidRPr="00112825" w:rsidRDefault="00112825" w:rsidP="00112825">
            <w:pPr>
              <w:ind w:left="735"/>
              <w:contextualSpacing/>
              <w:rPr>
                <w:rFonts w:eastAsiaTheme="minorEastAsia" w:cstheme="minorBidi"/>
                <w:sz w:val="24"/>
                <w:szCs w:val="24"/>
                <w:lang w:val="ro-RO"/>
              </w:rPr>
            </w:pPr>
            <w:r w:rsidRPr="00112825">
              <w:rPr>
                <w:rFonts w:eastAsiaTheme="minorEastAsia" w:cstheme="minorBidi"/>
                <w:sz w:val="24"/>
                <w:szCs w:val="24"/>
                <w:lang w:val="ro-RO"/>
              </w:rPr>
              <w:t xml:space="preserve">4.  Emilia Vasiliu – specialist, </w:t>
            </w:r>
          </w:p>
          <w:p w:rsidR="00112825" w:rsidRPr="00112825" w:rsidRDefault="00112825" w:rsidP="00112825">
            <w:pPr>
              <w:contextualSpacing/>
              <w:rPr>
                <w:rFonts w:eastAsiaTheme="minorEastAsia" w:cstheme="minorBidi"/>
                <w:sz w:val="24"/>
                <w:szCs w:val="24"/>
                <w:lang w:val="ro-RO"/>
              </w:rPr>
            </w:pPr>
            <w:r w:rsidRPr="00112825">
              <w:rPr>
                <w:rFonts w:eastAsiaTheme="minorEastAsia" w:cstheme="minorBidi"/>
                <w:sz w:val="24"/>
                <w:szCs w:val="24"/>
                <w:lang w:val="ro-RO"/>
              </w:rPr>
              <w:t xml:space="preserve">            5. Natalia Luca – specialist.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r w:rsidRPr="00112825">
              <w:rPr>
                <w:rFonts w:eastAsiaTheme="minorEastAsia" w:cstheme="minorBidi"/>
                <w:sz w:val="24"/>
                <w:szCs w:val="24"/>
                <w:lang w:val="en-US"/>
              </w:rPr>
              <w:t xml:space="preserve"> </w:t>
            </w:r>
            <w:r w:rsidRPr="00112825">
              <w:rPr>
                <w:rFonts w:eastAsiaTheme="minorEastAsia" w:cstheme="minorBidi"/>
                <w:sz w:val="24"/>
                <w:szCs w:val="24"/>
                <w:lang w:val="ro-RO"/>
              </w:rPr>
              <w:t xml:space="preserve"> </w:t>
            </w:r>
          </w:p>
        </w:tc>
      </w:tr>
      <w:tr w:rsidR="00112825" w:rsidRPr="00112825" w:rsidTr="007114D5">
        <w:tc>
          <w:tcPr>
            <w:tcW w:w="5000" w:type="pct"/>
          </w:tcPr>
          <w:p w:rsidR="00112825" w:rsidRPr="00112825" w:rsidRDefault="00112825" w:rsidP="00112825">
            <w:pPr>
              <w:tabs>
                <w:tab w:val="left" w:pos="884"/>
                <w:tab w:val="left" w:pos="1196"/>
              </w:tabs>
              <w:jc w:val="both"/>
              <w:rPr>
                <w:rFonts w:eastAsiaTheme="minorEastAsia" w:cstheme="minorBidi"/>
                <w:b/>
                <w:sz w:val="24"/>
                <w:szCs w:val="24"/>
                <w:lang w:val="ro-MO"/>
              </w:rPr>
            </w:pPr>
            <w:r w:rsidRPr="00112825">
              <w:rPr>
                <w:rFonts w:eastAsiaTheme="minorEastAsia" w:cstheme="minorBidi"/>
                <w:b/>
                <w:sz w:val="24"/>
                <w:szCs w:val="24"/>
                <w:lang w:val="ro-MO"/>
              </w:rPr>
              <w:t>2. Condiţiile ce au impus elaborarea proiectului de decizie  şi finalităţile urmărite</w:t>
            </w:r>
          </w:p>
        </w:tc>
      </w:tr>
      <w:tr w:rsidR="00112825" w:rsidRPr="00112825" w:rsidTr="007114D5">
        <w:tc>
          <w:tcPr>
            <w:tcW w:w="5000" w:type="pct"/>
          </w:tcPr>
          <w:p w:rsidR="00112825" w:rsidRPr="00112825" w:rsidRDefault="00112825" w:rsidP="00112825">
            <w:pPr>
              <w:rPr>
                <w:rFonts w:eastAsiaTheme="minorEastAsia" w:cstheme="minorBidi"/>
                <w:sz w:val="24"/>
                <w:szCs w:val="24"/>
                <w:lang w:val="ro-MO"/>
              </w:rPr>
            </w:pPr>
            <w:r w:rsidRPr="00112825">
              <w:rPr>
                <w:rFonts w:eastAsiaTheme="minorEastAsia" w:cstheme="minorBidi"/>
                <w:sz w:val="24"/>
                <w:szCs w:val="24"/>
                <w:lang w:val="ro-MO"/>
              </w:rPr>
              <w:t xml:space="preserve"> </w:t>
            </w:r>
            <w:r w:rsidRPr="00112825">
              <w:rPr>
                <w:rFonts w:eastAsiaTheme="minorEastAsia" w:cstheme="minorBidi"/>
                <w:sz w:val="24"/>
                <w:szCs w:val="24"/>
                <w:lang w:val="en-US"/>
              </w:rPr>
              <w:t xml:space="preserve">În temeiul Legii nr.436/2006 privind administrația publică locală;  Legii 397/2003 privind finanțele publice locale; Legii 181/2014 privind finanțele publice locale și responsabilitățile bugetar fiscal; Legii 270/2018 privind sistemul unitar de salarizare în sectorul bugetar; Setului metodologic privind elaborarea, aprobarea și modificarea bugetului, aprobat prin Ordinul Ministerului Fnanțelor nr.124/2023, grupul de lucru a eleborat proiectul de decizie privind modificarea  planului la cheltuieli din pentru anul 2024. Scopul elaborăriii proiectului de decizie este de </w:t>
            </w:r>
            <w:proofErr w:type="gramStart"/>
            <w:r w:rsidRPr="00112825">
              <w:rPr>
                <w:rFonts w:eastAsiaTheme="minorEastAsia" w:cstheme="minorBidi"/>
                <w:sz w:val="24"/>
                <w:szCs w:val="24"/>
                <w:lang w:val="en-US"/>
              </w:rPr>
              <w:t>a  redirec</w:t>
            </w:r>
            <w:proofErr w:type="gramEnd"/>
            <w:r w:rsidRPr="00112825">
              <w:rPr>
                <w:rFonts w:eastAsiaTheme="minorEastAsia" w:cstheme="minorBidi"/>
                <w:sz w:val="24"/>
                <w:szCs w:val="24"/>
                <w:lang w:val="en-US"/>
              </w:rPr>
              <w:t xml:space="preserve">ționa planul pentru a asigura acoperirte financiară a unor cheltuieli, care initial nu au fost planificate în buget pentru anul 2024. </w:t>
            </w:r>
          </w:p>
        </w:tc>
      </w:tr>
      <w:tr w:rsidR="00112825" w:rsidRPr="00112825" w:rsidTr="007114D5">
        <w:trPr>
          <w:trHeight w:val="148"/>
        </w:trPr>
        <w:tc>
          <w:tcPr>
            <w:tcW w:w="5000" w:type="pct"/>
          </w:tcPr>
          <w:p w:rsidR="00112825" w:rsidRPr="00112825" w:rsidRDefault="00112825" w:rsidP="00112825">
            <w:pPr>
              <w:tabs>
                <w:tab w:val="left" w:pos="884"/>
                <w:tab w:val="left" w:pos="1196"/>
              </w:tabs>
              <w:jc w:val="both"/>
              <w:rPr>
                <w:rFonts w:eastAsiaTheme="minorEastAsia" w:cstheme="minorBidi"/>
                <w:b/>
                <w:sz w:val="24"/>
                <w:szCs w:val="24"/>
                <w:lang w:val="ro-MO"/>
              </w:rPr>
            </w:pPr>
            <w:r w:rsidRPr="00112825">
              <w:rPr>
                <w:rFonts w:eastAsiaTheme="minorEastAsia" w:cstheme="minorBidi"/>
                <w:b/>
                <w:sz w:val="24"/>
                <w:szCs w:val="24"/>
                <w:lang w:val="ro-MO"/>
              </w:rPr>
              <w:t>3. Conformitatea proiectului  cu  actele normative și  legislative  în  vigoare</w:t>
            </w:r>
          </w:p>
        </w:tc>
      </w:tr>
      <w:tr w:rsidR="00112825" w:rsidRPr="00112825" w:rsidTr="007114D5">
        <w:tc>
          <w:tcPr>
            <w:tcW w:w="5000" w:type="pct"/>
          </w:tcPr>
          <w:p w:rsidR="00112825" w:rsidRPr="00112825" w:rsidRDefault="00112825" w:rsidP="00112825">
            <w:pPr>
              <w:tabs>
                <w:tab w:val="left" w:pos="884"/>
                <w:tab w:val="left" w:pos="1196"/>
              </w:tabs>
              <w:jc w:val="both"/>
              <w:rPr>
                <w:rFonts w:eastAsiaTheme="minorEastAsia"/>
                <w:sz w:val="24"/>
                <w:szCs w:val="24"/>
                <w:lang w:val="en-US"/>
              </w:rPr>
            </w:pPr>
            <w:r w:rsidRPr="00112825">
              <w:rPr>
                <w:rFonts w:eastAsiaTheme="minorEastAsia" w:cstheme="minorBidi"/>
                <w:sz w:val="24"/>
                <w:szCs w:val="24"/>
                <w:lang w:val="ro-MO"/>
              </w:rPr>
              <w:t xml:space="preserve"> Proiectul de decizie este elaborat în conformitate cu</w:t>
            </w:r>
            <w:r w:rsidRPr="00112825">
              <w:rPr>
                <w:rFonts w:eastAsiaTheme="minorEastAsia" w:cstheme="minorBidi"/>
                <w:sz w:val="24"/>
                <w:szCs w:val="24"/>
                <w:lang w:val="en-US"/>
              </w:rPr>
              <w:t xml:space="preserve"> Legea nr.436/2006 privind administrația publică locală; Legii 239/2008 privind transparența în procesul decisional; </w:t>
            </w:r>
            <w:r w:rsidRPr="00112825">
              <w:rPr>
                <w:rFonts w:eastAsiaTheme="minorEastAsia" w:cstheme="minorBidi"/>
                <w:sz w:val="24"/>
                <w:szCs w:val="24"/>
                <w:lang w:val="ro-MO"/>
              </w:rPr>
              <w:t xml:space="preserve"> </w:t>
            </w:r>
            <w:r w:rsidRPr="00112825">
              <w:rPr>
                <w:rFonts w:eastAsiaTheme="minorEastAsia"/>
                <w:sz w:val="24"/>
                <w:szCs w:val="24"/>
                <w:lang w:val="en-US"/>
              </w:rPr>
              <w:t xml:space="preserve">Legea  nr. 100/2017 </w:t>
            </w:r>
            <w:proofErr w:type="gramStart"/>
            <w:r w:rsidRPr="00112825">
              <w:rPr>
                <w:rFonts w:eastAsiaTheme="minorEastAsia"/>
                <w:sz w:val="24"/>
                <w:szCs w:val="24"/>
                <w:lang w:val="en-US"/>
              </w:rPr>
              <w:t>cu  privire</w:t>
            </w:r>
            <w:proofErr w:type="gramEnd"/>
            <w:r w:rsidRPr="00112825">
              <w:rPr>
                <w:rFonts w:eastAsiaTheme="minorEastAsia"/>
                <w:sz w:val="24"/>
                <w:szCs w:val="24"/>
                <w:lang w:val="en-US"/>
              </w:rPr>
              <w:t xml:space="preserve">  la  actele  normative.</w:t>
            </w:r>
          </w:p>
        </w:tc>
      </w:tr>
      <w:tr w:rsidR="00112825" w:rsidRPr="00112825" w:rsidTr="007114D5">
        <w:tc>
          <w:tcPr>
            <w:tcW w:w="5000" w:type="pct"/>
          </w:tcPr>
          <w:p w:rsidR="00112825" w:rsidRPr="00112825" w:rsidRDefault="00112825" w:rsidP="00112825">
            <w:pPr>
              <w:tabs>
                <w:tab w:val="left" w:pos="884"/>
                <w:tab w:val="left" w:pos="1196"/>
              </w:tabs>
              <w:jc w:val="both"/>
              <w:rPr>
                <w:rFonts w:eastAsiaTheme="minorEastAsia" w:cstheme="minorBidi"/>
                <w:b/>
                <w:sz w:val="24"/>
                <w:szCs w:val="24"/>
                <w:lang w:val="ro-MO"/>
              </w:rPr>
            </w:pPr>
            <w:r w:rsidRPr="00112825">
              <w:rPr>
                <w:rFonts w:eastAsiaTheme="minorEastAsia" w:cstheme="minorBidi"/>
                <w:b/>
                <w:sz w:val="24"/>
                <w:szCs w:val="24"/>
                <w:lang w:val="ro-MO"/>
              </w:rPr>
              <w:t>4. Principalele prevederi ale proiectului şi evidenţierea elementelor noi</w:t>
            </w:r>
          </w:p>
        </w:tc>
      </w:tr>
      <w:tr w:rsidR="00112825" w:rsidRPr="00112825" w:rsidTr="007114D5">
        <w:tc>
          <w:tcPr>
            <w:tcW w:w="5000" w:type="pct"/>
          </w:tcPr>
          <w:p w:rsidR="00112825" w:rsidRPr="00112825" w:rsidRDefault="00112825" w:rsidP="00112825">
            <w:pPr>
              <w:tabs>
                <w:tab w:val="left" w:pos="884"/>
                <w:tab w:val="left" w:pos="1196"/>
              </w:tabs>
              <w:jc w:val="both"/>
              <w:rPr>
                <w:rFonts w:eastAsiaTheme="minorEastAsia"/>
                <w:sz w:val="24"/>
                <w:szCs w:val="24"/>
                <w:lang w:val="en-US"/>
              </w:rPr>
            </w:pPr>
            <w:r w:rsidRPr="00112825">
              <w:rPr>
                <w:rFonts w:eastAsiaTheme="minorEastAsia" w:cstheme="minorBidi"/>
                <w:sz w:val="24"/>
                <w:szCs w:val="24"/>
                <w:lang w:val="ro-MO"/>
              </w:rPr>
              <w:t xml:space="preserve"> </w:t>
            </w:r>
            <w:r w:rsidRPr="00112825">
              <w:rPr>
                <w:rFonts w:eastAsiaTheme="minorEastAsia"/>
                <w:sz w:val="24"/>
                <w:szCs w:val="24"/>
                <w:lang w:val="ro-RO"/>
              </w:rPr>
              <w:t xml:space="preserve">  Legile care reglementează domeniul vizat: </w:t>
            </w:r>
            <w:r w:rsidRPr="00112825">
              <w:rPr>
                <w:rFonts w:eastAsiaTheme="minorEastAsia" w:cstheme="minorBidi"/>
                <w:sz w:val="24"/>
                <w:szCs w:val="24"/>
                <w:lang w:val="en-US"/>
              </w:rPr>
              <w:t>Legea nr.436/2006 privind administrația publică locală;  Legea 397/2003 privind finanțele publice locale; Legea 181/2014 privind finanțele publice locale și responsabilitățile bugetar fiscal; Legea 270/2018 privind sistemul unitary de salarizare în sectorul bugetar; Setul metodologic privind elaborarea, aprobarea și modificarea bugetului, aprobat prin Ordinul Ministerului Fnanțelor nr.124/2023; în urma aprobării proiectului de decizie, se crează posibilitatea de a opera modificări ale planului la Instituția de Educație Timpurie, conform modificărilor legislației salariale.</w:t>
            </w:r>
          </w:p>
        </w:tc>
      </w:tr>
    </w:tbl>
    <w:p w:rsidR="00112825" w:rsidRPr="00112825" w:rsidRDefault="00112825" w:rsidP="00112825">
      <w:pPr>
        <w:spacing w:after="200"/>
        <w:jc w:val="both"/>
        <w:rPr>
          <w:rFonts w:eastAsiaTheme="minorHAnsi"/>
          <w:sz w:val="24"/>
          <w:szCs w:val="24"/>
          <w:lang w:val="ro-RO" w:eastAsia="en-US"/>
        </w:rPr>
      </w:pPr>
      <w:r w:rsidRPr="00112825">
        <w:rPr>
          <w:rFonts w:eastAsiaTheme="minorHAnsi"/>
          <w:sz w:val="24"/>
          <w:szCs w:val="24"/>
          <w:lang w:val="ro-RO" w:eastAsia="en-US"/>
        </w:rPr>
        <w:t xml:space="preserve">   </w:t>
      </w:r>
    </w:p>
    <w:p w:rsidR="00112825" w:rsidRPr="00112825" w:rsidRDefault="00112825" w:rsidP="00112825">
      <w:pPr>
        <w:spacing w:after="200"/>
        <w:jc w:val="both"/>
        <w:rPr>
          <w:rFonts w:eastAsiaTheme="minorHAnsi"/>
          <w:sz w:val="24"/>
          <w:szCs w:val="24"/>
          <w:lang w:val="ro-RO" w:eastAsia="en-US"/>
        </w:rPr>
      </w:pPr>
      <w:r w:rsidRPr="00112825">
        <w:rPr>
          <w:rFonts w:eastAsiaTheme="minorHAnsi"/>
          <w:sz w:val="24"/>
          <w:szCs w:val="24"/>
          <w:lang w:val="ro-RO" w:eastAsia="en-US"/>
        </w:rPr>
        <w:t xml:space="preserve">      La elaborarea proiectului  de buget am ținut cont de următoarele particularități:  </w:t>
      </w:r>
    </w:p>
    <w:p w:rsidR="00112825" w:rsidRPr="00112825" w:rsidRDefault="00112825" w:rsidP="00112825">
      <w:pPr>
        <w:spacing w:after="200"/>
        <w:jc w:val="both"/>
        <w:rPr>
          <w:rFonts w:eastAsiaTheme="minorHAnsi"/>
          <w:sz w:val="24"/>
          <w:szCs w:val="24"/>
          <w:lang w:val="ro-RO" w:eastAsia="en-US"/>
        </w:rPr>
      </w:pPr>
      <w:r w:rsidRPr="00112825">
        <w:rPr>
          <w:rFonts w:eastAsiaTheme="minorHAnsi"/>
          <w:sz w:val="24"/>
          <w:szCs w:val="24"/>
          <w:lang w:val="ro-RO" w:eastAsia="en-US"/>
        </w:rPr>
        <w:t xml:space="preserve">    Cu referire la compartimentul „Cheltuieli de personal” se mentionează că , în scopul elucidării unor aspecte privind aplicarea prevederilor noi începînd cu 01 ianuarie 2026 operate la politica salarială în sectorul bugetar și a măsurilor politice fiscale aprobate pentru 2026 de către Guvern, mentionăm următoarele precizări:</w:t>
      </w:r>
    </w:p>
    <w:p w:rsidR="00112825" w:rsidRPr="00112825" w:rsidRDefault="00112825" w:rsidP="00112825">
      <w:pPr>
        <w:numPr>
          <w:ilvl w:val="0"/>
          <w:numId w:val="22"/>
        </w:numPr>
        <w:spacing w:after="200"/>
        <w:contextualSpacing/>
        <w:jc w:val="both"/>
        <w:rPr>
          <w:rFonts w:eastAsiaTheme="minorHAnsi"/>
          <w:sz w:val="24"/>
          <w:szCs w:val="24"/>
          <w:lang w:val="ro-RO" w:eastAsia="en-US"/>
        </w:rPr>
      </w:pPr>
      <w:r w:rsidRPr="00112825">
        <w:rPr>
          <w:rFonts w:eastAsiaTheme="minorHAnsi"/>
          <w:sz w:val="24"/>
          <w:szCs w:val="24"/>
          <w:lang w:val="ro-RO" w:eastAsia="en-US"/>
        </w:rPr>
        <w:t>salariul minim pentru anul 2026 va constitui suma de 5500 lei. Se vor acorda plăti compensatorii persoanelor a căror salariu lunar calculat începînd cu 01.01. 2026 pentru o functie cu durata normală a timpului de muncă, va fi mai mic de cît 5500 lei, modificarea art.27 aln(2) din Legea nr.270/20187 privinnd sistemul unitar de salarizare în sectorul bugetar;</w:t>
      </w:r>
    </w:p>
    <w:p w:rsidR="00112825" w:rsidRPr="00112825" w:rsidRDefault="00112825" w:rsidP="00112825">
      <w:pPr>
        <w:numPr>
          <w:ilvl w:val="0"/>
          <w:numId w:val="22"/>
        </w:numPr>
        <w:spacing w:after="200"/>
        <w:contextualSpacing/>
        <w:jc w:val="both"/>
        <w:rPr>
          <w:rFonts w:eastAsiaTheme="minorHAnsi"/>
          <w:sz w:val="24"/>
          <w:szCs w:val="24"/>
          <w:lang w:val="ro-RO" w:eastAsia="en-US"/>
        </w:rPr>
      </w:pPr>
      <w:r w:rsidRPr="00112825">
        <w:rPr>
          <w:rFonts w:eastAsiaTheme="minorHAnsi"/>
          <w:sz w:val="24"/>
          <w:szCs w:val="24"/>
          <w:lang w:val="ro-RO" w:eastAsia="en-US"/>
        </w:rPr>
        <w:t>sporul lunar în valoare fixă pentru o unitate la toate categoriile de salariati în mărime de 1300 lei;</w:t>
      </w:r>
    </w:p>
    <w:p w:rsidR="00112825" w:rsidRPr="00112825" w:rsidRDefault="00112825" w:rsidP="00112825">
      <w:pPr>
        <w:spacing w:after="200"/>
        <w:jc w:val="both"/>
        <w:rPr>
          <w:rFonts w:eastAsiaTheme="minorHAnsi"/>
          <w:sz w:val="24"/>
          <w:szCs w:val="24"/>
          <w:lang w:val="ro-RO" w:eastAsia="en-US"/>
        </w:rPr>
      </w:pPr>
      <w:r w:rsidRPr="00112825">
        <w:rPr>
          <w:rFonts w:eastAsiaTheme="minorHAnsi"/>
          <w:sz w:val="24"/>
          <w:szCs w:val="24"/>
          <w:lang w:val="ro-RO" w:eastAsia="en-US"/>
        </w:rPr>
        <w:t xml:space="preserve">       </w:t>
      </w:r>
    </w:p>
    <w:p w:rsidR="00112825" w:rsidRPr="00112825" w:rsidRDefault="00112825" w:rsidP="00112825">
      <w:pPr>
        <w:spacing w:after="200"/>
        <w:rPr>
          <w:rFonts w:eastAsiaTheme="minorHAnsi"/>
          <w:sz w:val="24"/>
          <w:szCs w:val="24"/>
          <w:lang w:val="ro-RO" w:eastAsia="en-US"/>
        </w:rPr>
      </w:pPr>
      <w:r w:rsidRPr="00112825">
        <w:rPr>
          <w:rFonts w:eastAsiaTheme="minorHAnsi"/>
          <w:sz w:val="24"/>
          <w:szCs w:val="24"/>
          <w:lang w:val="ro-RO" w:eastAsia="en-US"/>
        </w:rPr>
        <w:t xml:space="preserve">     - valorile de referintă  se vor aplica începîd cu 01 ianuarie 2026 în următoarele mărimi:       </w:t>
      </w:r>
    </w:p>
    <w:p w:rsidR="00112825" w:rsidRPr="00112825" w:rsidRDefault="00112825" w:rsidP="00112825">
      <w:pPr>
        <w:numPr>
          <w:ilvl w:val="0"/>
          <w:numId w:val="23"/>
        </w:numPr>
        <w:jc w:val="both"/>
        <w:rPr>
          <w:rFonts w:eastAsiaTheme="minorHAnsi"/>
          <w:sz w:val="24"/>
          <w:szCs w:val="24"/>
          <w:lang w:val="ro-RO" w:eastAsia="en-US"/>
        </w:rPr>
      </w:pPr>
      <w:r w:rsidRPr="00112825">
        <w:rPr>
          <w:rFonts w:eastAsiaTheme="minorHAnsi"/>
          <w:sz w:val="24"/>
          <w:szCs w:val="24"/>
          <w:lang w:val="ro-RO" w:eastAsia="en-US"/>
        </w:rPr>
        <w:t>pentru angajatii din sectorul bugetar -2400 lei;</w:t>
      </w:r>
    </w:p>
    <w:p w:rsidR="00112825" w:rsidRPr="00112825" w:rsidRDefault="00112825" w:rsidP="00112825">
      <w:pPr>
        <w:numPr>
          <w:ilvl w:val="0"/>
          <w:numId w:val="23"/>
        </w:numPr>
        <w:jc w:val="both"/>
        <w:rPr>
          <w:rFonts w:eastAsiaTheme="minorHAnsi"/>
          <w:sz w:val="24"/>
          <w:szCs w:val="24"/>
          <w:lang w:val="ro-RO" w:eastAsia="en-US"/>
        </w:rPr>
      </w:pPr>
      <w:r w:rsidRPr="00112825">
        <w:rPr>
          <w:rFonts w:eastAsiaTheme="minorHAnsi"/>
          <w:sz w:val="24"/>
          <w:szCs w:val="24"/>
          <w:lang w:val="ro-RO" w:eastAsia="en-US"/>
        </w:rPr>
        <w:lastRenderedPageBreak/>
        <w:t>pentru personalul care, conform anexelor la Legea salarizării nr.270/2018 privind sistemul unitar de salarizare în sectorul bugetar, se încadrează în clasele de salarizare  de la 1 pînă la 25; personalul didactic și de conducere din institutiile de educatie timpurie- 2500 lei.</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t xml:space="preserve">       La estimarea cheltuielilor pentru contributii de asigurări sociale obligatorii se vor mentine cotele de 29% aprobate pentru anul 2026.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t xml:space="preserve">   Primăria Pîrjolteni pentru anul 2026 va beneficia de transferuri din bugetul de stat, după cum urmează:</w:t>
      </w:r>
    </w:p>
    <w:p w:rsidR="00112825" w:rsidRPr="00112825" w:rsidRDefault="00112825" w:rsidP="00112825">
      <w:pPr>
        <w:jc w:val="both"/>
        <w:rPr>
          <w:rFonts w:eastAsiaTheme="minorHAnsi"/>
          <w:b/>
          <w:sz w:val="24"/>
          <w:szCs w:val="24"/>
          <w:lang w:val="ro-RO" w:eastAsia="en-US"/>
        </w:rPr>
      </w:pPr>
      <w:r w:rsidRPr="00112825">
        <w:rPr>
          <w:rFonts w:eastAsiaTheme="minorHAnsi"/>
          <w:b/>
          <w:sz w:val="24"/>
          <w:szCs w:val="24"/>
          <w:lang w:val="ro-RO" w:eastAsia="en-US"/>
        </w:rPr>
        <w:t xml:space="preserve">Transferuri cu destinatie generală </w:t>
      </w:r>
      <w:r w:rsidRPr="00112825">
        <w:rPr>
          <w:rFonts w:eastAsiaTheme="minorHAnsi"/>
          <w:sz w:val="24"/>
          <w:szCs w:val="24"/>
          <w:lang w:val="ro-RO" w:eastAsia="en-US"/>
        </w:rPr>
        <w:t>pentru anul 2026 au fost calculate având la bază</w:t>
      </w:r>
      <w:r w:rsidRPr="00112825">
        <w:rPr>
          <w:rFonts w:eastAsiaTheme="minorHAnsi"/>
          <w:b/>
          <w:sz w:val="24"/>
          <w:szCs w:val="24"/>
          <w:lang w:val="ro-RO" w:eastAsia="en-US"/>
        </w:rPr>
        <w:t xml:space="preserve"> Legea nr145/2025 pentru modificarea anexei nr.3 la Legea nr764/2001 privind organizarea administrativ-teritorială a Republicii Moldova, intră în vigoare la data de 28.06.2025  </w:t>
      </w:r>
    </w:p>
    <w:p w:rsidR="00112825" w:rsidRPr="00112825" w:rsidRDefault="00112825" w:rsidP="00112825">
      <w:pPr>
        <w:jc w:val="both"/>
        <w:rPr>
          <w:rFonts w:eastAsiaTheme="minorHAnsi"/>
          <w:sz w:val="24"/>
          <w:szCs w:val="24"/>
          <w:lang w:val="ro-RO" w:eastAsia="en-US"/>
        </w:rPr>
      </w:pPr>
      <w:r w:rsidRPr="00112825">
        <w:rPr>
          <w:rFonts w:eastAsiaTheme="minorHAnsi"/>
          <w:b/>
          <w:sz w:val="24"/>
          <w:szCs w:val="24"/>
          <w:lang w:val="ro-RO" w:eastAsia="en-US"/>
        </w:rPr>
        <w:t xml:space="preserve">Limitele transferurilor cu destinatie generală </w:t>
      </w:r>
      <w:r w:rsidRPr="00112825">
        <w:rPr>
          <w:rFonts w:eastAsiaTheme="minorHAnsi"/>
          <w:sz w:val="24"/>
          <w:szCs w:val="24"/>
          <w:lang w:val="ro-RO" w:eastAsia="en-US"/>
        </w:rPr>
        <w:t>de la bugetul de stat către bugetele locale pentru anul 2026, au fost calculate în baza</w:t>
      </w:r>
      <w:r w:rsidRPr="00112825">
        <w:rPr>
          <w:rFonts w:eastAsiaTheme="minorHAnsi"/>
          <w:b/>
          <w:sz w:val="24"/>
          <w:szCs w:val="24"/>
          <w:lang w:val="ro-RO" w:eastAsia="en-US"/>
        </w:rPr>
        <w:t xml:space="preserve"> informatiei privind numărul populatiei cu reședintă obișnuită în profil teritorial la data de 08.04 .2025</w:t>
      </w:r>
      <w:r w:rsidRPr="00112825">
        <w:rPr>
          <w:rFonts w:eastAsiaTheme="minorHAnsi"/>
          <w:sz w:val="24"/>
          <w:szCs w:val="24"/>
          <w:lang w:val="ro-RO" w:eastAsia="en-US"/>
        </w:rPr>
        <w:t>, conform datelor finale ale Rcensământului populatiei și locuintelor, oferită de către Biroul National de Statistică.</w:t>
      </w:r>
    </w:p>
    <w:p w:rsidR="00112825" w:rsidRPr="00112825" w:rsidRDefault="00112825" w:rsidP="00112825">
      <w:pPr>
        <w:jc w:val="both"/>
        <w:rPr>
          <w:rFonts w:eastAsiaTheme="minorHAnsi"/>
          <w:sz w:val="24"/>
          <w:szCs w:val="24"/>
          <w:lang w:val="ro-RO" w:eastAsia="en-US"/>
        </w:rPr>
      </w:pPr>
      <w:r w:rsidRPr="00112825">
        <w:rPr>
          <w:rFonts w:asciiTheme="minorHAnsi" w:eastAsiaTheme="minorHAnsi" w:hAnsiTheme="minorHAnsi" w:cstheme="minorBidi"/>
          <w:b/>
          <w:sz w:val="22"/>
          <w:szCs w:val="22"/>
          <w:lang w:val="ro-RO" w:eastAsia="en-US"/>
        </w:rPr>
        <w:t xml:space="preserve">  </w:t>
      </w:r>
      <w:r w:rsidRPr="00112825">
        <w:rPr>
          <w:rFonts w:eastAsiaTheme="minorHAnsi"/>
          <w:sz w:val="24"/>
          <w:szCs w:val="24"/>
          <w:lang w:val="ro-RO" w:eastAsia="en-US"/>
        </w:rPr>
        <w:t xml:space="preserve">. </w:t>
      </w:r>
      <w:r w:rsidRPr="00112825">
        <w:rPr>
          <w:rFonts w:eastAsiaTheme="minorHAnsi"/>
          <w:b/>
          <w:sz w:val="24"/>
          <w:szCs w:val="24"/>
          <w:lang w:val="ro-RO" w:eastAsia="en-US"/>
        </w:rPr>
        <w:t xml:space="preserve">Transferurile cu destinație specială  </w:t>
      </w:r>
      <w:r w:rsidRPr="00112825">
        <w:rPr>
          <w:rFonts w:eastAsiaTheme="minorHAnsi"/>
          <w:sz w:val="24"/>
          <w:szCs w:val="24"/>
          <w:lang w:val="ro-RO" w:eastAsia="en-US"/>
        </w:rPr>
        <w:t xml:space="preserve">de la bugetul de stat  au fost calculate în baza transferurilor aprobate pentru anul 2025 și totodată au fost ajustate cu: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sym w:font="Symbol" w:char="F0B7"/>
      </w:r>
      <w:r w:rsidRPr="00112825">
        <w:rPr>
          <w:rFonts w:eastAsiaTheme="minorHAnsi"/>
          <w:sz w:val="24"/>
          <w:szCs w:val="24"/>
          <w:lang w:val="ro-RO" w:eastAsia="en-US"/>
        </w:rPr>
        <w:t xml:space="preserve"> majorarea normelor financiare pentru alimentarea copiilor din instituțiile de educație timpurie, în mărime de 4,7% pentru  anul 2026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sym w:font="Symbol" w:char="F0B7"/>
      </w:r>
      <w:r w:rsidRPr="00112825">
        <w:rPr>
          <w:rFonts w:eastAsiaTheme="minorHAnsi"/>
          <w:sz w:val="24"/>
          <w:szCs w:val="24"/>
          <w:lang w:val="ro-RO" w:eastAsia="en-US"/>
        </w:rPr>
        <w:t xml:space="preserve"> cheltuieli de personal generate de implementarea Legii nr.270/2018 privind sistemul unitar de salarizare în sectorul bugetar;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sym w:font="Symbol" w:char="F0B7"/>
      </w:r>
      <w:r w:rsidRPr="00112825">
        <w:rPr>
          <w:rFonts w:eastAsiaTheme="minorHAnsi"/>
          <w:sz w:val="24"/>
          <w:szCs w:val="24"/>
          <w:lang w:val="ro-RO" w:eastAsia="en-US"/>
        </w:rPr>
        <w:t xml:space="preserve"> mijloacele financiare ce țin de compensațiile bănești anuale în mărime de 4000 lei pentru personalul de conducere și didactic din instituțiile de învățământ general public, conform prevederilor Hotărârii Guvernului nr.969/2018, în baza numărului de beneficiari prezentat de Ministerul Educației și Cercetării. De asemenea, în contextul majorării normelor financiare de alimentare a copiilor din instituțiile de învățământ de educație timpurie, la estimarea volumului suplimentar de transferuri cu destinație specială, s-a luat în calcul următorii indicatori: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sym w:font="Symbol" w:char="F0B7"/>
      </w:r>
      <w:r w:rsidRPr="00112825">
        <w:rPr>
          <w:rFonts w:eastAsiaTheme="minorHAnsi"/>
          <w:sz w:val="24"/>
          <w:szCs w:val="24"/>
          <w:lang w:val="ro-RO" w:eastAsia="en-US"/>
        </w:rPr>
        <w:t xml:space="preserve"> numărul copiilor la situația din 1 octombrie 2024;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sym w:font="Symbol" w:char="F0B7"/>
      </w:r>
      <w:r w:rsidRPr="00112825">
        <w:rPr>
          <w:rFonts w:eastAsiaTheme="minorHAnsi"/>
          <w:sz w:val="24"/>
          <w:szCs w:val="24"/>
          <w:lang w:val="ro-RO" w:eastAsia="en-US"/>
        </w:rPr>
        <w:t xml:space="preserve"> numărul zilelor de alimentație pentru instituțiile de educație timpurie – 167.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t xml:space="preserve">       </w:t>
      </w:r>
      <w:r w:rsidRPr="00112825">
        <w:rPr>
          <w:rFonts w:eastAsiaTheme="minorHAnsi"/>
          <w:b/>
          <w:sz w:val="24"/>
          <w:szCs w:val="24"/>
          <w:lang w:val="ro-RO" w:eastAsia="en-US"/>
        </w:rPr>
        <w:t>Alte transferuri cu destinatie generală ( pentru infrastructura drumurilor)</w:t>
      </w:r>
      <w:r w:rsidRPr="00112825">
        <w:rPr>
          <w:rFonts w:eastAsiaTheme="minorHAnsi"/>
          <w:sz w:val="24"/>
          <w:szCs w:val="24"/>
          <w:lang w:val="ro-RO" w:eastAsia="en-US"/>
        </w:rPr>
        <w:t xml:space="preserve">  sunt calculate și distribuite proporțional numărului populației cu reședință obișnuită din teritoriul unității administrativ teritoriale respective, în baza datelor oficiale din 08.04.2025, prezentate de către Biroul Național de Statistică, în cuantum de 100% din volumul total al taxei pentru folosirea drumurilor de către autovehiculele înmatriculate în Republica Moldova, aprobată în legea anuală a bugetului de stat. </w:t>
      </w:r>
    </w:p>
    <w:p w:rsidR="00112825" w:rsidRPr="00112825" w:rsidRDefault="00112825" w:rsidP="00112825">
      <w:pPr>
        <w:jc w:val="both"/>
        <w:rPr>
          <w:rFonts w:eastAsiaTheme="minorHAnsi"/>
          <w:sz w:val="24"/>
          <w:szCs w:val="24"/>
          <w:lang w:val="ro-RO" w:eastAsia="en-US"/>
        </w:rPr>
      </w:pPr>
      <w:r w:rsidRPr="00112825">
        <w:rPr>
          <w:rFonts w:eastAsiaTheme="minorHAnsi"/>
          <w:sz w:val="24"/>
          <w:szCs w:val="24"/>
          <w:lang w:val="ro-RO" w:eastAsia="en-US"/>
        </w:rPr>
        <w:t xml:space="preserve">Pentru anul 2026 se propune spre aprobare bugetul primăriei  Pîrjolteni la venituri în sumă </w:t>
      </w:r>
      <w:r w:rsidRPr="00112825">
        <w:rPr>
          <w:rFonts w:eastAsiaTheme="minorHAnsi"/>
          <w:b/>
          <w:sz w:val="24"/>
          <w:szCs w:val="24"/>
          <w:lang w:val="ro-RO" w:eastAsia="en-US"/>
        </w:rPr>
        <w:t>de 7123,3 mii</w:t>
      </w:r>
      <w:r w:rsidRPr="00112825">
        <w:rPr>
          <w:rFonts w:eastAsiaTheme="minorHAnsi"/>
          <w:sz w:val="24"/>
          <w:szCs w:val="24"/>
          <w:lang w:val="ro-RO" w:eastAsia="en-US"/>
        </w:rPr>
        <w:t xml:space="preserve"> lei și la cheltuieli în sumă </w:t>
      </w:r>
      <w:r w:rsidRPr="00112825">
        <w:rPr>
          <w:rFonts w:eastAsiaTheme="minorHAnsi"/>
          <w:b/>
          <w:sz w:val="24"/>
          <w:szCs w:val="24"/>
          <w:lang w:val="ro-RO" w:eastAsia="en-US"/>
        </w:rPr>
        <w:t>de 7123,3 mii lei.</w:t>
      </w:r>
    </w:p>
    <w:p w:rsidR="00112825" w:rsidRPr="00112825" w:rsidRDefault="00112825" w:rsidP="00112825">
      <w:pPr>
        <w:spacing w:after="200" w:line="276" w:lineRule="auto"/>
        <w:jc w:val="both"/>
        <w:rPr>
          <w:rFonts w:asciiTheme="minorHAnsi" w:eastAsiaTheme="minorHAnsi" w:hAnsiTheme="minorHAnsi" w:cstheme="minorBidi"/>
          <w:sz w:val="22"/>
          <w:szCs w:val="22"/>
          <w:lang w:val="ro-RO" w:eastAsia="en-US"/>
        </w:rPr>
      </w:pPr>
    </w:p>
    <w:p w:rsidR="00112825" w:rsidRPr="00112825" w:rsidRDefault="00112825" w:rsidP="00112825">
      <w:pPr>
        <w:spacing w:after="200" w:line="276" w:lineRule="auto"/>
        <w:jc w:val="both"/>
        <w:rPr>
          <w:rFonts w:asciiTheme="minorHAnsi" w:eastAsiaTheme="minorHAnsi" w:hAnsiTheme="minorHAnsi" w:cstheme="minorBidi"/>
          <w:sz w:val="22"/>
          <w:szCs w:val="22"/>
          <w:lang w:val="ro-RO" w:eastAsia="en-US"/>
        </w:rPr>
      </w:pPr>
    </w:p>
    <w:p w:rsidR="00112825" w:rsidRPr="00112825" w:rsidRDefault="00112825" w:rsidP="00112825">
      <w:pPr>
        <w:spacing w:after="200" w:line="276" w:lineRule="auto"/>
        <w:jc w:val="both"/>
        <w:rPr>
          <w:rFonts w:eastAsiaTheme="minorHAnsi"/>
          <w:sz w:val="22"/>
          <w:szCs w:val="22"/>
          <w:lang w:val="ro-RO" w:eastAsia="en-US"/>
        </w:rPr>
      </w:pPr>
      <w:r w:rsidRPr="00112825">
        <w:rPr>
          <w:rFonts w:eastAsiaTheme="minorHAnsi"/>
          <w:sz w:val="22"/>
          <w:szCs w:val="22"/>
          <w:lang w:val="ro-RO" w:eastAsia="en-US"/>
        </w:rPr>
        <w:t>Contabil-șef                                                                    Avornic Aliona</w:t>
      </w:r>
    </w:p>
    <w:p w:rsidR="00A70C53" w:rsidRDefault="00A70C53" w:rsidP="00A70C53">
      <w:pPr>
        <w:tabs>
          <w:tab w:val="left" w:pos="2268"/>
        </w:tabs>
        <w:rPr>
          <w:b/>
          <w:sz w:val="28"/>
          <w:szCs w:val="28"/>
          <w:lang w:val="en-US"/>
        </w:rPr>
      </w:pPr>
    </w:p>
    <w:p w:rsidR="00A70C53" w:rsidRPr="00D42B72" w:rsidRDefault="00A70C53" w:rsidP="00A70C53">
      <w:pPr>
        <w:rPr>
          <w:lang w:val="en-US"/>
        </w:rPr>
      </w:pPr>
    </w:p>
    <w:p w:rsidR="00A70C53" w:rsidRDefault="00A70C53"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Default="00112825" w:rsidP="00C54204">
      <w:pPr>
        <w:tabs>
          <w:tab w:val="center" w:pos="4818"/>
        </w:tabs>
        <w:rPr>
          <w:rFonts w:eastAsiaTheme="minorEastAsia"/>
          <w:lang w:val="ro-RO"/>
        </w:rPr>
      </w:pPr>
    </w:p>
    <w:p w:rsidR="00112825" w:rsidRPr="00B60C25" w:rsidRDefault="00112825" w:rsidP="00C54204">
      <w:pPr>
        <w:tabs>
          <w:tab w:val="center" w:pos="4818"/>
        </w:tabs>
        <w:rPr>
          <w:rFonts w:eastAsiaTheme="minorEastAsia"/>
          <w:lang w:val="ro-RO"/>
        </w:rPr>
      </w:pPr>
    </w:p>
    <w:p w:rsidR="00C54204" w:rsidRDefault="00C54204" w:rsidP="00C54204">
      <w:pPr>
        <w:pStyle w:val="Frspaiere"/>
        <w:rPr>
          <w:lang w:val="ro-RO"/>
        </w:rPr>
      </w:pPr>
      <w:r>
        <w:rPr>
          <w:lang w:val="ro-RO"/>
        </w:rPr>
        <w:t xml:space="preserve">                                                                          </w:t>
      </w:r>
    </w:p>
    <w:p w:rsidR="00272249" w:rsidRDefault="00272249" w:rsidP="00272249">
      <w:pPr>
        <w:pStyle w:val="Frspaiere"/>
        <w:rPr>
          <w:lang w:val="ro-RO"/>
        </w:rPr>
      </w:pPr>
      <w:r>
        <w:rPr>
          <w:lang w:val="ro-RO"/>
        </w:rPr>
        <w:lastRenderedPageBreak/>
        <w:t xml:space="preserve">                                                                        </w:t>
      </w:r>
      <w:r w:rsidRPr="000E3466">
        <w:object w:dxaOrig="4545" w:dyaOrig="5265">
          <v:shape id="_x0000_i1028" type="#_x0000_t75" style="width:66pt;height:66.6pt" o:ole="">
            <v:imagedata r:id="rId7" o:title=""/>
          </v:shape>
          <o:OLEObject Type="Embed" ProgID="PBrush" ShapeID="_x0000_i1028" DrawAspect="Content" ObjectID="_1826179558" r:id="rId16"/>
        </w:object>
      </w:r>
    </w:p>
    <w:p w:rsidR="00272249" w:rsidRPr="000F360B" w:rsidRDefault="00272249" w:rsidP="00272249">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272249" w:rsidRDefault="00272249" w:rsidP="00272249">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272249" w:rsidRPr="00EA7EA1" w:rsidRDefault="00272249" w:rsidP="00272249">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272249" w:rsidRPr="00EA7EA1" w:rsidRDefault="00272249" w:rsidP="00272249">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hyperlink r:id="rId17" w:history="1">
        <w:r w:rsidRPr="000B4709">
          <w:rPr>
            <w:rStyle w:val="Hyperlink"/>
            <w:rFonts w:ascii="Times New Roman" w:hAnsi="Times New Roman" w:cs="Times New Roman"/>
            <w:i/>
            <w:sz w:val="24"/>
            <w:szCs w:val="24"/>
            <w:lang w:val="ro-RO"/>
          </w:rPr>
          <w:t>primaria.pirjolteni@apl.gov.md</w:t>
        </w:r>
      </w:hyperlink>
    </w:p>
    <w:p w:rsidR="00272249" w:rsidRDefault="00272249" w:rsidP="00272249">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272249" w:rsidRPr="00901AFB" w:rsidRDefault="00272249" w:rsidP="00272249">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Pr>
          <w:rFonts w:ascii="Times New Roman" w:hAnsi="Times New Roman" w:cs="Times New Roman"/>
          <w:b/>
          <w:sz w:val="28"/>
          <w:szCs w:val="28"/>
          <w:lang w:val="ro-RO"/>
        </w:rPr>
        <w:t>09/0</w:t>
      </w:r>
      <w:r w:rsidR="00847F2A">
        <w:rPr>
          <w:rFonts w:ascii="Times New Roman" w:hAnsi="Times New Roman" w:cs="Times New Roman"/>
          <w:b/>
          <w:sz w:val="28"/>
          <w:szCs w:val="28"/>
          <w:lang w:val="ro-RO"/>
        </w:rPr>
        <w:t>4</w:t>
      </w:r>
      <w:r>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w:t>
      </w:r>
      <w:r>
        <w:rPr>
          <w:rFonts w:ascii="Times New Roman" w:hAnsi="Times New Roman" w:cs="Times New Roman"/>
          <w:b/>
          <w:sz w:val="28"/>
          <w:szCs w:val="28"/>
          <w:lang w:val="ro-RO"/>
        </w:rPr>
        <w:t xml:space="preserve">   </w:t>
      </w:r>
    </w:p>
    <w:p w:rsidR="00272249" w:rsidRPr="00B60C25" w:rsidRDefault="00272249" w:rsidP="00272249">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09 decembrie 2025                         </w:t>
      </w:r>
      <w:r w:rsidRPr="00272249">
        <w:rPr>
          <w:rFonts w:ascii="Times New Roman" w:hAnsi="Times New Roman" w:cs="Times New Roman"/>
          <w:b/>
          <w:i/>
          <w:sz w:val="28"/>
          <w:szCs w:val="28"/>
          <w:u w:val="single"/>
          <w:lang w:val="ro-RO"/>
        </w:rPr>
        <w:t>PROIECT</w:t>
      </w:r>
    </w:p>
    <w:p w:rsidR="00272249" w:rsidRDefault="00272249" w:rsidP="00272249">
      <w:pPr>
        <w:pStyle w:val="Frspaiere"/>
        <w:rPr>
          <w:rFonts w:ascii="Times New Roman" w:hAnsi="Times New Roman" w:cs="Times New Roman"/>
          <w:sz w:val="28"/>
          <w:szCs w:val="28"/>
          <w:lang w:val="ro-RO"/>
        </w:rPr>
      </w:pPr>
    </w:p>
    <w:p w:rsidR="00272249" w:rsidRPr="00D52283" w:rsidRDefault="00272249" w:rsidP="00272249">
      <w:pPr>
        <w:rPr>
          <w:rFonts w:eastAsiaTheme="minorEastAsia"/>
          <w:sz w:val="28"/>
          <w:szCs w:val="28"/>
          <w:lang w:val="ro-RO"/>
        </w:rPr>
      </w:pPr>
      <w:r w:rsidRPr="00D52283">
        <w:rPr>
          <w:rFonts w:eastAsiaTheme="minorEastAsia"/>
          <w:sz w:val="28"/>
          <w:szCs w:val="28"/>
          <w:lang w:val="ro-RO"/>
        </w:rPr>
        <w:t>„ Cu privire la aprobarea în a doua</w:t>
      </w:r>
    </w:p>
    <w:p w:rsidR="00272249" w:rsidRPr="00D52283" w:rsidRDefault="00272249" w:rsidP="00272249">
      <w:pPr>
        <w:rPr>
          <w:rFonts w:eastAsiaTheme="minorEastAsia"/>
          <w:sz w:val="28"/>
          <w:szCs w:val="28"/>
          <w:lang w:val="ro-RO"/>
        </w:rPr>
      </w:pPr>
      <w:r w:rsidRPr="00D52283">
        <w:rPr>
          <w:rFonts w:eastAsiaTheme="minorEastAsia"/>
          <w:sz w:val="28"/>
          <w:szCs w:val="28"/>
          <w:lang w:val="ro-RO"/>
        </w:rPr>
        <w:t xml:space="preserve">   lectură a bugetului  primăriei </w:t>
      </w:r>
    </w:p>
    <w:p w:rsidR="00272249" w:rsidRPr="00D52283" w:rsidRDefault="00272249" w:rsidP="00272249">
      <w:pPr>
        <w:rPr>
          <w:rFonts w:eastAsiaTheme="minorEastAsia"/>
          <w:sz w:val="28"/>
          <w:szCs w:val="28"/>
          <w:lang w:val="ro-RO"/>
        </w:rPr>
      </w:pPr>
      <w:r>
        <w:rPr>
          <w:rFonts w:eastAsiaTheme="minorEastAsia"/>
          <w:sz w:val="28"/>
          <w:szCs w:val="28"/>
          <w:lang w:val="ro-RO"/>
        </w:rPr>
        <w:t xml:space="preserve">    Pîrjolteni pentru  anul 2026</w:t>
      </w:r>
      <w:r w:rsidRPr="00D52283">
        <w:rPr>
          <w:rFonts w:eastAsiaTheme="minorEastAsia"/>
          <w:sz w:val="28"/>
          <w:szCs w:val="28"/>
          <w:lang w:val="ro-RO"/>
        </w:rPr>
        <w:t>”</w:t>
      </w:r>
    </w:p>
    <w:p w:rsidR="00272249" w:rsidRPr="00D52283" w:rsidRDefault="00272249" w:rsidP="00272249">
      <w:pPr>
        <w:rPr>
          <w:rFonts w:eastAsiaTheme="minorEastAsia"/>
          <w:i/>
          <w:sz w:val="28"/>
          <w:szCs w:val="28"/>
          <w:lang w:val="ro-RO"/>
        </w:rPr>
      </w:pPr>
    </w:p>
    <w:p w:rsidR="00272249" w:rsidRPr="00D52283" w:rsidRDefault="00272249" w:rsidP="00272249">
      <w:pPr>
        <w:jc w:val="both"/>
        <w:rPr>
          <w:rFonts w:eastAsiaTheme="minorEastAsia"/>
          <w:sz w:val="28"/>
          <w:szCs w:val="28"/>
          <w:lang w:val="ro-RO"/>
        </w:rPr>
      </w:pPr>
      <w:r>
        <w:rPr>
          <w:rFonts w:eastAsiaTheme="minorEastAsia"/>
          <w:sz w:val="28"/>
          <w:szCs w:val="28"/>
          <w:lang w:val="ro-RO"/>
        </w:rPr>
        <w:t xml:space="preserve">   În procesul ela</w:t>
      </w:r>
      <w:r w:rsidRPr="00D52283">
        <w:rPr>
          <w:rFonts w:eastAsiaTheme="minorEastAsia"/>
          <w:sz w:val="28"/>
          <w:szCs w:val="28"/>
          <w:lang w:val="ro-RO"/>
        </w:rPr>
        <w:t>borării proiectului de buget ne-am ghidat de prognoza principalilor indicatori macroeconomici elaborată de Ministerul Finanţelor. Prognoza veniturilor s-a efectuat re</w:t>
      </w:r>
      <w:r>
        <w:rPr>
          <w:rFonts w:eastAsiaTheme="minorEastAsia"/>
          <w:sz w:val="28"/>
          <w:szCs w:val="28"/>
          <w:lang w:val="ro-RO"/>
        </w:rPr>
        <w:t>i</w:t>
      </w:r>
      <w:r w:rsidRPr="00D52283">
        <w:rPr>
          <w:rFonts w:eastAsiaTheme="minorEastAsia"/>
          <w:sz w:val="28"/>
          <w:szCs w:val="28"/>
          <w:lang w:val="ro-RO"/>
        </w:rPr>
        <w:t>eşind din prevederile legislaţiei fiscale, analiza baze</w:t>
      </w:r>
      <w:r>
        <w:rPr>
          <w:rFonts w:eastAsiaTheme="minorEastAsia"/>
          <w:sz w:val="28"/>
          <w:szCs w:val="28"/>
          <w:lang w:val="ro-RO"/>
        </w:rPr>
        <w:t>i fiscale, transferuri şi alte î</w:t>
      </w:r>
      <w:r w:rsidRPr="00D52283">
        <w:rPr>
          <w:rFonts w:eastAsiaTheme="minorEastAsia"/>
          <w:sz w:val="28"/>
          <w:szCs w:val="28"/>
          <w:lang w:val="ro-RO"/>
        </w:rPr>
        <w:t>ncasări. La estimarea cheltuielilor aferente proiectului de buget, s-a ţinut cont de actele normative şi legislative care reglementează activitatea autorităţilor publice locale şi politica salarială şi în temeiul:</w:t>
      </w:r>
    </w:p>
    <w:p w:rsidR="00272249" w:rsidRPr="00D52283" w:rsidRDefault="00272249" w:rsidP="00272249">
      <w:pPr>
        <w:jc w:val="both"/>
        <w:rPr>
          <w:rFonts w:eastAsiaTheme="minorEastAsia"/>
          <w:sz w:val="28"/>
          <w:szCs w:val="28"/>
          <w:lang w:val="ro-RO"/>
        </w:rPr>
      </w:pPr>
      <w:r w:rsidRPr="00D52283">
        <w:rPr>
          <w:rFonts w:eastAsiaTheme="minorEastAsia"/>
          <w:sz w:val="28"/>
          <w:szCs w:val="28"/>
          <w:lang w:val="ro-RO"/>
        </w:rPr>
        <w:t>-  art. 14 punct 2 lit.(n,l,q</w:t>
      </w:r>
      <w:r>
        <w:rPr>
          <w:rFonts w:eastAsiaTheme="minorEastAsia"/>
          <w:sz w:val="28"/>
          <w:szCs w:val="28"/>
          <w:lang w:val="ro-RO"/>
        </w:rPr>
        <w:t>,m)  al Legii nr. 436/20</w:t>
      </w:r>
      <w:r w:rsidRPr="00D52283">
        <w:rPr>
          <w:rFonts w:eastAsiaTheme="minorEastAsia"/>
          <w:sz w:val="28"/>
          <w:szCs w:val="28"/>
          <w:lang w:val="ro-RO"/>
        </w:rPr>
        <w:t>06 privind</w:t>
      </w:r>
      <w:r>
        <w:rPr>
          <w:rFonts w:eastAsiaTheme="minorEastAsia"/>
          <w:sz w:val="28"/>
          <w:szCs w:val="28"/>
          <w:lang w:val="ro-RO"/>
        </w:rPr>
        <w:t xml:space="preserve"> </w:t>
      </w:r>
      <w:r w:rsidRPr="00D52283">
        <w:rPr>
          <w:rFonts w:eastAsiaTheme="minorEastAsia"/>
          <w:sz w:val="28"/>
          <w:szCs w:val="28"/>
          <w:lang w:val="ro-RO"/>
        </w:rPr>
        <w:t>administraţia publică locală,</w:t>
      </w:r>
    </w:p>
    <w:p w:rsidR="00272249" w:rsidRPr="00D52283" w:rsidRDefault="00272249" w:rsidP="00272249">
      <w:pPr>
        <w:jc w:val="both"/>
        <w:rPr>
          <w:rFonts w:eastAsiaTheme="minorEastAsia"/>
          <w:sz w:val="28"/>
          <w:szCs w:val="28"/>
          <w:lang w:val="ro-RO"/>
        </w:rPr>
      </w:pPr>
      <w:r w:rsidRPr="00D52283">
        <w:rPr>
          <w:rFonts w:eastAsiaTheme="minorEastAsia"/>
          <w:sz w:val="28"/>
          <w:szCs w:val="28"/>
          <w:lang w:val="ro-RO"/>
        </w:rPr>
        <w:t>-  Legii  finanţelor publice şi responsabilităţile bugetar-fiscale nr. 181</w:t>
      </w:r>
      <w:r>
        <w:rPr>
          <w:rFonts w:eastAsiaTheme="minorEastAsia"/>
          <w:sz w:val="28"/>
          <w:szCs w:val="28"/>
          <w:lang w:val="ro-RO"/>
        </w:rPr>
        <w:t>/</w:t>
      </w:r>
      <w:r w:rsidRPr="00D52283">
        <w:rPr>
          <w:rFonts w:eastAsiaTheme="minorEastAsia"/>
          <w:sz w:val="28"/>
          <w:szCs w:val="28"/>
          <w:lang w:val="ro-RO"/>
        </w:rPr>
        <w:t>2014</w:t>
      </w:r>
      <w:r>
        <w:rPr>
          <w:rFonts w:eastAsiaTheme="minorEastAsia"/>
          <w:sz w:val="28"/>
          <w:szCs w:val="28"/>
          <w:lang w:val="ro-RO"/>
        </w:rPr>
        <w:t>;</w:t>
      </w:r>
    </w:p>
    <w:p w:rsidR="00272249" w:rsidRPr="00D52283" w:rsidRDefault="00272249" w:rsidP="00272249">
      <w:pPr>
        <w:jc w:val="both"/>
        <w:rPr>
          <w:rFonts w:eastAsiaTheme="minorEastAsia"/>
          <w:sz w:val="28"/>
          <w:szCs w:val="28"/>
          <w:lang w:val="ro-RO"/>
        </w:rPr>
      </w:pPr>
      <w:r>
        <w:rPr>
          <w:rFonts w:eastAsiaTheme="minorEastAsia"/>
          <w:sz w:val="28"/>
          <w:szCs w:val="28"/>
          <w:lang w:val="ro-RO"/>
        </w:rPr>
        <w:t>-  Legii nr. 397/</w:t>
      </w:r>
      <w:r w:rsidRPr="00D52283">
        <w:rPr>
          <w:rFonts w:eastAsiaTheme="minorEastAsia"/>
          <w:sz w:val="28"/>
          <w:szCs w:val="28"/>
          <w:lang w:val="ro-RO"/>
        </w:rPr>
        <w:t>2003 privind finanţele publice locale,</w:t>
      </w:r>
    </w:p>
    <w:p w:rsidR="00272249" w:rsidRPr="00D52283" w:rsidRDefault="00272249" w:rsidP="00272249">
      <w:pPr>
        <w:jc w:val="both"/>
        <w:rPr>
          <w:rFonts w:eastAsiaTheme="minorEastAsia"/>
          <w:sz w:val="28"/>
          <w:szCs w:val="28"/>
          <w:lang w:val="ro-RO"/>
        </w:rPr>
      </w:pPr>
      <w:r>
        <w:rPr>
          <w:rFonts w:eastAsiaTheme="minorEastAsia"/>
          <w:sz w:val="28"/>
          <w:szCs w:val="28"/>
          <w:lang w:val="ro-RO"/>
        </w:rPr>
        <w:t>- Legii 419/</w:t>
      </w:r>
      <w:r w:rsidRPr="00D52283">
        <w:rPr>
          <w:rFonts w:eastAsiaTheme="minorEastAsia"/>
          <w:sz w:val="28"/>
          <w:szCs w:val="28"/>
          <w:lang w:val="ro-RO"/>
        </w:rPr>
        <w:t>2006 cu privire la datoria sectorului public,</w:t>
      </w:r>
      <w:r>
        <w:rPr>
          <w:rFonts w:eastAsiaTheme="minorEastAsia"/>
          <w:sz w:val="28"/>
          <w:szCs w:val="28"/>
          <w:lang w:val="ro-RO"/>
        </w:rPr>
        <w:t xml:space="preserve"> </w:t>
      </w:r>
      <w:r w:rsidRPr="00D52283">
        <w:rPr>
          <w:rFonts w:eastAsiaTheme="minorEastAsia"/>
          <w:sz w:val="28"/>
          <w:szCs w:val="28"/>
          <w:lang w:val="ro-RO"/>
        </w:rPr>
        <w:t>Garanţiile</w:t>
      </w:r>
      <w:r>
        <w:rPr>
          <w:rFonts w:eastAsiaTheme="minorEastAsia"/>
          <w:sz w:val="28"/>
          <w:szCs w:val="28"/>
          <w:lang w:val="ro-RO"/>
        </w:rPr>
        <w:t xml:space="preserve"> </w:t>
      </w:r>
      <w:r w:rsidRPr="00D52283">
        <w:rPr>
          <w:rFonts w:eastAsiaTheme="minorEastAsia"/>
          <w:sz w:val="28"/>
          <w:szCs w:val="28"/>
          <w:lang w:val="ro-RO"/>
        </w:rPr>
        <w:t>d</w:t>
      </w:r>
      <w:r w:rsidR="00847F2A">
        <w:rPr>
          <w:rFonts w:eastAsiaTheme="minorEastAsia"/>
          <w:sz w:val="28"/>
          <w:szCs w:val="28"/>
          <w:lang w:val="ro-RO"/>
        </w:rPr>
        <w:t>e stat şi recreditarea de stat;</w:t>
      </w:r>
    </w:p>
    <w:p w:rsidR="00272249" w:rsidRPr="00D52283" w:rsidRDefault="00272249" w:rsidP="00272249">
      <w:pPr>
        <w:jc w:val="both"/>
        <w:rPr>
          <w:rFonts w:eastAsiaTheme="minorEastAsia"/>
          <w:sz w:val="28"/>
          <w:szCs w:val="28"/>
          <w:lang w:val="ro-RO"/>
        </w:rPr>
      </w:pPr>
      <w:r w:rsidRPr="00D52283">
        <w:rPr>
          <w:rFonts w:eastAsiaTheme="minorEastAsia"/>
          <w:sz w:val="28"/>
          <w:szCs w:val="28"/>
          <w:lang w:val="ro-RO"/>
        </w:rPr>
        <w:t xml:space="preserve">        În baza </w:t>
      </w:r>
      <w:r w:rsidRPr="00D52283">
        <w:rPr>
          <w:rFonts w:eastAsiaTheme="minorEastAsia"/>
          <w:sz w:val="28"/>
          <w:szCs w:val="28"/>
          <w:lang w:val="en-US"/>
        </w:rPr>
        <w:t xml:space="preserve">Regulamentului privind constituirea şi funcţionarea Consiliului sătesc Pîrjolteni, aprobat prin </w:t>
      </w:r>
      <w:r>
        <w:rPr>
          <w:rFonts w:eastAsiaTheme="minorEastAsia"/>
          <w:sz w:val="28"/>
          <w:szCs w:val="28"/>
          <w:lang w:val="en-US"/>
        </w:rPr>
        <w:t>decizia Consiliului sătesc nr.09</w:t>
      </w:r>
      <w:r w:rsidRPr="00D52283">
        <w:rPr>
          <w:rFonts w:eastAsiaTheme="minorEastAsia"/>
          <w:sz w:val="28"/>
          <w:szCs w:val="28"/>
          <w:lang w:val="en-US"/>
        </w:rPr>
        <w:t>/0</w:t>
      </w:r>
      <w:r>
        <w:rPr>
          <w:rFonts w:eastAsiaTheme="minorEastAsia"/>
          <w:sz w:val="28"/>
          <w:szCs w:val="28"/>
          <w:lang w:val="en-US"/>
        </w:rPr>
        <w:t>1 din 08</w:t>
      </w:r>
      <w:r w:rsidRPr="00D52283">
        <w:rPr>
          <w:rFonts w:eastAsiaTheme="minorEastAsia"/>
          <w:sz w:val="28"/>
          <w:szCs w:val="28"/>
          <w:lang w:val="en-US"/>
        </w:rPr>
        <w:t>.</w:t>
      </w:r>
      <w:r>
        <w:rPr>
          <w:rFonts w:eastAsiaTheme="minorEastAsia"/>
          <w:sz w:val="28"/>
          <w:szCs w:val="28"/>
          <w:lang w:val="en-US"/>
        </w:rPr>
        <w:t>12.2023</w:t>
      </w:r>
      <w:r w:rsidRPr="00D52283">
        <w:rPr>
          <w:rFonts w:eastAsiaTheme="minorEastAsia"/>
          <w:sz w:val="28"/>
          <w:szCs w:val="28"/>
          <w:lang w:val="en-US"/>
        </w:rPr>
        <w:t>;</w:t>
      </w:r>
    </w:p>
    <w:p w:rsidR="00272249" w:rsidRPr="00D52283" w:rsidRDefault="00272249" w:rsidP="00272249">
      <w:pPr>
        <w:jc w:val="both"/>
        <w:rPr>
          <w:rFonts w:eastAsiaTheme="minorEastAsia"/>
          <w:sz w:val="28"/>
          <w:szCs w:val="28"/>
          <w:lang w:val="ro-RO"/>
        </w:rPr>
      </w:pPr>
      <w:r w:rsidRPr="00D52283">
        <w:rPr>
          <w:rFonts w:eastAsiaTheme="minorEastAsia"/>
          <w:sz w:val="28"/>
          <w:szCs w:val="28"/>
          <w:lang w:val="ro-RO"/>
        </w:rPr>
        <w:t>Avizului comisiei de specialitate pentru problemele în economie, buget și finanțe;</w:t>
      </w:r>
    </w:p>
    <w:p w:rsidR="00272249" w:rsidRDefault="00272249" w:rsidP="00272249">
      <w:pPr>
        <w:jc w:val="both"/>
        <w:rPr>
          <w:rFonts w:eastAsiaTheme="minorEastAsia"/>
          <w:sz w:val="24"/>
          <w:szCs w:val="24"/>
          <w:lang w:val="en-GB"/>
        </w:rPr>
      </w:pPr>
      <w:r w:rsidRPr="00D52283">
        <w:rPr>
          <w:rFonts w:eastAsiaTheme="minorEastAsia"/>
          <w:sz w:val="28"/>
          <w:szCs w:val="28"/>
          <w:lang w:val="en-GB"/>
        </w:rPr>
        <w:t xml:space="preserve">               </w:t>
      </w:r>
      <w:r>
        <w:rPr>
          <w:rFonts w:eastAsiaTheme="minorEastAsia"/>
          <w:sz w:val="28"/>
          <w:szCs w:val="28"/>
          <w:lang w:val="en-GB"/>
        </w:rPr>
        <w:t xml:space="preserve">                </w:t>
      </w:r>
      <w:r w:rsidRPr="00D52283">
        <w:rPr>
          <w:rFonts w:eastAsiaTheme="minorEastAsia"/>
          <w:sz w:val="28"/>
          <w:szCs w:val="28"/>
          <w:lang w:val="en-GB"/>
        </w:rPr>
        <w:t xml:space="preserve">   Consiliul sătesc, </w:t>
      </w:r>
      <w:r w:rsidRPr="00B0790A">
        <w:rPr>
          <w:rFonts w:eastAsiaTheme="minorEastAsia"/>
          <w:sz w:val="28"/>
          <w:szCs w:val="28"/>
          <w:lang w:val="en-GB"/>
        </w:rPr>
        <w:t>D</w:t>
      </w:r>
      <w:r>
        <w:rPr>
          <w:rFonts w:eastAsiaTheme="minorEastAsia"/>
          <w:sz w:val="28"/>
          <w:szCs w:val="28"/>
          <w:lang w:val="en-GB"/>
        </w:rPr>
        <w:t xml:space="preserve"> </w:t>
      </w:r>
      <w:r w:rsidRPr="00B0790A">
        <w:rPr>
          <w:rFonts w:eastAsiaTheme="minorEastAsia"/>
          <w:sz w:val="28"/>
          <w:szCs w:val="28"/>
          <w:lang w:val="en-GB"/>
        </w:rPr>
        <w:t>E</w:t>
      </w:r>
      <w:r>
        <w:rPr>
          <w:rFonts w:eastAsiaTheme="minorEastAsia"/>
          <w:sz w:val="28"/>
          <w:szCs w:val="28"/>
          <w:lang w:val="en-GB"/>
        </w:rPr>
        <w:t xml:space="preserve"> </w:t>
      </w:r>
      <w:r w:rsidRPr="00B0790A">
        <w:rPr>
          <w:rFonts w:eastAsiaTheme="minorEastAsia"/>
          <w:sz w:val="28"/>
          <w:szCs w:val="28"/>
          <w:lang w:val="en-GB"/>
        </w:rPr>
        <w:t>C</w:t>
      </w:r>
      <w:r>
        <w:rPr>
          <w:rFonts w:eastAsiaTheme="minorEastAsia"/>
          <w:sz w:val="28"/>
          <w:szCs w:val="28"/>
          <w:lang w:val="en-GB"/>
        </w:rPr>
        <w:t xml:space="preserve"> </w:t>
      </w:r>
      <w:r w:rsidRPr="00B0790A">
        <w:rPr>
          <w:rFonts w:eastAsiaTheme="minorEastAsia"/>
          <w:sz w:val="28"/>
          <w:szCs w:val="28"/>
          <w:lang w:val="en-GB"/>
        </w:rPr>
        <w:t>I</w:t>
      </w:r>
      <w:r>
        <w:rPr>
          <w:rFonts w:eastAsiaTheme="minorEastAsia"/>
          <w:sz w:val="28"/>
          <w:szCs w:val="28"/>
          <w:lang w:val="en-GB"/>
        </w:rPr>
        <w:t xml:space="preserve"> </w:t>
      </w:r>
      <w:r w:rsidRPr="00B0790A">
        <w:rPr>
          <w:rFonts w:eastAsiaTheme="minorEastAsia"/>
          <w:sz w:val="28"/>
          <w:szCs w:val="28"/>
          <w:lang w:val="en-GB"/>
        </w:rPr>
        <w:t>D</w:t>
      </w:r>
      <w:r>
        <w:rPr>
          <w:rFonts w:eastAsiaTheme="minorEastAsia"/>
          <w:sz w:val="28"/>
          <w:szCs w:val="28"/>
          <w:lang w:val="en-GB"/>
        </w:rPr>
        <w:t xml:space="preserve"> </w:t>
      </w:r>
      <w:proofErr w:type="gramStart"/>
      <w:r w:rsidRPr="00B0790A">
        <w:rPr>
          <w:rFonts w:eastAsiaTheme="minorEastAsia"/>
          <w:sz w:val="28"/>
          <w:szCs w:val="28"/>
          <w:lang w:val="en-GB"/>
        </w:rPr>
        <w:t>E</w:t>
      </w:r>
      <w:r w:rsidRPr="00B0790A">
        <w:rPr>
          <w:rFonts w:eastAsiaTheme="minorEastAsia"/>
          <w:sz w:val="24"/>
          <w:szCs w:val="24"/>
          <w:lang w:val="en-GB"/>
        </w:rPr>
        <w:t xml:space="preserve"> :</w:t>
      </w:r>
      <w:proofErr w:type="gramEnd"/>
    </w:p>
    <w:p w:rsidR="00272249" w:rsidRDefault="00272249" w:rsidP="00272249">
      <w:pPr>
        <w:jc w:val="both"/>
        <w:rPr>
          <w:rFonts w:eastAsiaTheme="minorEastAsia"/>
          <w:sz w:val="24"/>
          <w:szCs w:val="24"/>
          <w:lang w:val="en-GB"/>
        </w:rPr>
      </w:pP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1.   Se aprobă, în a doua lectură, bugetul primăriei Pîrjolteni  pentru anul 202</w:t>
      </w:r>
      <w:r>
        <w:rPr>
          <w:rFonts w:ascii="Times New Roman" w:hAnsi="Times New Roman" w:cs="Times New Roman"/>
          <w:sz w:val="28"/>
          <w:szCs w:val="28"/>
          <w:lang w:val="ro-RO"/>
        </w:rPr>
        <w:t>6</w:t>
      </w:r>
      <w:r w:rsidRPr="00D64EAB">
        <w:rPr>
          <w:rFonts w:ascii="Times New Roman" w:hAnsi="Times New Roman" w:cs="Times New Roman"/>
          <w:sz w:val="28"/>
          <w:szCs w:val="28"/>
          <w:lang w:val="ro-RO"/>
        </w:rPr>
        <w:t xml:space="preserve">, la </w:t>
      </w:r>
    </w:p>
    <w:p w:rsidR="00272249" w:rsidRDefault="00272249" w:rsidP="00847F2A">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venituri în sumă de  </w:t>
      </w:r>
      <w:r w:rsidR="00847F2A">
        <w:rPr>
          <w:rFonts w:ascii="Times New Roman" w:hAnsi="Times New Roman" w:cs="Times New Roman"/>
          <w:sz w:val="28"/>
          <w:szCs w:val="28"/>
          <w:lang w:val="ro-RO"/>
        </w:rPr>
        <w:t>7123,3</w:t>
      </w:r>
      <w:r w:rsidRPr="00D64EAB">
        <w:rPr>
          <w:rFonts w:ascii="Times New Roman" w:hAnsi="Times New Roman" w:cs="Times New Roman"/>
          <w:sz w:val="28"/>
          <w:szCs w:val="28"/>
          <w:lang w:val="ro-RO"/>
        </w:rPr>
        <w:t xml:space="preserve">mii lei și la cheltuieli în sumă de </w:t>
      </w:r>
      <w:r w:rsidR="00847F2A">
        <w:rPr>
          <w:rFonts w:ascii="Times New Roman" w:hAnsi="Times New Roman" w:cs="Times New Roman"/>
          <w:sz w:val="28"/>
          <w:szCs w:val="28"/>
          <w:lang w:val="ro-RO"/>
        </w:rPr>
        <w:t>7123,3 mii lei.</w:t>
      </w:r>
      <w:r w:rsidRPr="00D64EAB">
        <w:rPr>
          <w:rFonts w:ascii="Times New Roman" w:hAnsi="Times New Roman" w:cs="Times New Roman"/>
          <w:sz w:val="28"/>
          <w:szCs w:val="28"/>
          <w:lang w:val="ro-RO"/>
        </w:rPr>
        <w:t xml:space="preserve"> </w:t>
      </w:r>
      <w:r w:rsidR="00847F2A">
        <w:rPr>
          <w:rFonts w:ascii="Times New Roman" w:hAnsi="Times New Roman" w:cs="Times New Roman"/>
          <w:sz w:val="28"/>
          <w:szCs w:val="28"/>
          <w:lang w:val="ro-RO"/>
        </w:rPr>
        <w:t xml:space="preserve"> </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2. Sinteza indicatorilor generali şi sursele de finanţare  ale bugetului local se </w:t>
      </w:r>
      <w:r>
        <w:rPr>
          <w:rFonts w:ascii="Times New Roman" w:hAnsi="Times New Roman" w:cs="Times New Roman"/>
          <w:sz w:val="28"/>
          <w:szCs w:val="28"/>
          <w:lang w:val="ro-RO"/>
        </w:rPr>
        <w:t>pr</w:t>
      </w:r>
      <w:r w:rsidRPr="00D64EAB">
        <w:rPr>
          <w:rFonts w:ascii="Times New Roman" w:hAnsi="Times New Roman" w:cs="Times New Roman"/>
          <w:sz w:val="28"/>
          <w:szCs w:val="28"/>
          <w:lang w:val="ro-RO"/>
        </w:rPr>
        <w:t xml:space="preserve">ezintă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în anexa nr. 01.</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3. Componenţa veniturilor bugetului local se prezintă în anexa nr.02.</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4. Cotele impozitelor  şi taxelor locale, ce vor fi încasate  în buget se prezintă în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deciziile nr. 09</w:t>
      </w:r>
      <w:r w:rsidRPr="00D64EAB">
        <w:rPr>
          <w:rFonts w:ascii="Times New Roman" w:hAnsi="Times New Roman" w:cs="Times New Roman"/>
          <w:sz w:val="28"/>
          <w:szCs w:val="28"/>
          <w:lang w:val="ro-RO"/>
        </w:rPr>
        <w:t>/0</w:t>
      </w:r>
      <w:r>
        <w:rPr>
          <w:rFonts w:ascii="Times New Roman" w:hAnsi="Times New Roman" w:cs="Times New Roman"/>
          <w:sz w:val="28"/>
          <w:szCs w:val="28"/>
          <w:lang w:val="ro-RO"/>
        </w:rPr>
        <w:t>1 din 09</w:t>
      </w:r>
      <w:r w:rsidRPr="00D64EAB">
        <w:rPr>
          <w:rFonts w:ascii="Times New Roman" w:hAnsi="Times New Roman" w:cs="Times New Roman"/>
          <w:sz w:val="28"/>
          <w:szCs w:val="28"/>
          <w:lang w:val="ro-RO"/>
        </w:rPr>
        <w:t>.12.2</w:t>
      </w:r>
      <w:r>
        <w:rPr>
          <w:rFonts w:ascii="Times New Roman" w:hAnsi="Times New Roman" w:cs="Times New Roman"/>
          <w:sz w:val="28"/>
          <w:szCs w:val="28"/>
          <w:lang w:val="ro-RO"/>
        </w:rPr>
        <w:t>5</w:t>
      </w:r>
      <w:r w:rsidRPr="00D64EAB">
        <w:rPr>
          <w:rFonts w:ascii="Times New Roman" w:hAnsi="Times New Roman" w:cs="Times New Roman"/>
          <w:sz w:val="28"/>
          <w:szCs w:val="28"/>
          <w:lang w:val="ro-RO"/>
        </w:rPr>
        <w:t xml:space="preserve"> şi nr. 0</w:t>
      </w:r>
      <w:r>
        <w:rPr>
          <w:rFonts w:ascii="Times New Roman" w:hAnsi="Times New Roman" w:cs="Times New Roman"/>
          <w:sz w:val="28"/>
          <w:szCs w:val="28"/>
          <w:lang w:val="ro-RO"/>
        </w:rPr>
        <w:t>9/02</w:t>
      </w:r>
      <w:r w:rsidRPr="00D64EAB">
        <w:rPr>
          <w:rFonts w:ascii="Times New Roman" w:hAnsi="Times New Roman" w:cs="Times New Roman"/>
          <w:sz w:val="28"/>
          <w:szCs w:val="28"/>
          <w:lang w:val="ro-RO"/>
        </w:rPr>
        <w:t xml:space="preserve"> din</w:t>
      </w:r>
      <w:r>
        <w:rPr>
          <w:rFonts w:ascii="Times New Roman" w:hAnsi="Times New Roman" w:cs="Times New Roman"/>
          <w:sz w:val="28"/>
          <w:szCs w:val="28"/>
          <w:lang w:val="ro-RO"/>
        </w:rPr>
        <w:t xml:space="preserve"> 09</w:t>
      </w:r>
      <w:r w:rsidRPr="00D64EAB">
        <w:rPr>
          <w:rFonts w:ascii="Times New Roman" w:hAnsi="Times New Roman" w:cs="Times New Roman"/>
          <w:sz w:val="28"/>
          <w:szCs w:val="28"/>
          <w:lang w:val="ro-RO"/>
        </w:rPr>
        <w:t>.12.2</w:t>
      </w:r>
      <w:r>
        <w:rPr>
          <w:rFonts w:ascii="Times New Roman" w:hAnsi="Times New Roman" w:cs="Times New Roman"/>
          <w:sz w:val="28"/>
          <w:szCs w:val="28"/>
          <w:lang w:val="ro-RO"/>
        </w:rPr>
        <w:t>5</w:t>
      </w:r>
      <w:r w:rsidRPr="00D64EAB">
        <w:rPr>
          <w:rFonts w:ascii="Times New Roman" w:hAnsi="Times New Roman" w:cs="Times New Roman"/>
          <w:sz w:val="28"/>
          <w:szCs w:val="28"/>
          <w:lang w:val="ro-RO"/>
        </w:rPr>
        <w:t>.</w:t>
      </w:r>
    </w:p>
    <w:p w:rsidR="00272249" w:rsidRPr="00D64EAB" w:rsidRDefault="00272249" w:rsidP="00272249">
      <w:pPr>
        <w:pStyle w:val="Frspaiere"/>
        <w:jc w:val="both"/>
        <w:rPr>
          <w:rFonts w:ascii="Times New Roman" w:hAnsi="Times New Roman" w:cs="Times New Roman"/>
          <w:sz w:val="28"/>
          <w:szCs w:val="28"/>
          <w:lang w:val="ro-RO"/>
        </w:rPr>
      </w:pP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5. Resursele şi cheltuielile bugetului local, conform clasificaţiei funcţionale şi pe </w:t>
      </w: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programe, se p</w:t>
      </w:r>
      <w:r>
        <w:rPr>
          <w:rFonts w:ascii="Times New Roman" w:hAnsi="Times New Roman" w:cs="Times New Roman"/>
          <w:sz w:val="28"/>
          <w:szCs w:val="28"/>
          <w:lang w:val="ro-RO"/>
        </w:rPr>
        <w:t>rezintă, conform anexei nr. 03.</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6. Se aprobă fondul de rezervă a primăriei în sumă de  3</w:t>
      </w:r>
      <w:r w:rsidR="00847F2A">
        <w:rPr>
          <w:rFonts w:ascii="Times New Roman" w:hAnsi="Times New Roman" w:cs="Times New Roman"/>
          <w:sz w:val="28"/>
          <w:szCs w:val="28"/>
          <w:lang w:val="ro-RO"/>
        </w:rPr>
        <w:t>0</w:t>
      </w:r>
      <w:r w:rsidRPr="00D64EAB">
        <w:rPr>
          <w:rFonts w:ascii="Times New Roman" w:hAnsi="Times New Roman" w:cs="Times New Roman"/>
          <w:sz w:val="28"/>
          <w:szCs w:val="28"/>
          <w:lang w:val="ro-RO"/>
        </w:rPr>
        <w:t xml:space="preserve">,0 mii lei şi regulamentul de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utilizare a acestuia, conform anexei nr. 04.</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7. Nomenclatorul tarifelor pentru serviciile prestate contra plată se prezintă în anexa</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nr.05.</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 xml:space="preserve">Se aprobă efectivul limită al </w:t>
      </w:r>
      <w:r>
        <w:rPr>
          <w:rFonts w:ascii="Times New Roman" w:hAnsi="Times New Roman" w:cs="Times New Roman"/>
          <w:sz w:val="28"/>
          <w:szCs w:val="28"/>
          <w:lang w:val="ro-RO"/>
        </w:rPr>
        <w:t>unitățilo</w:t>
      </w:r>
      <w:r w:rsidRPr="00D64EAB">
        <w:rPr>
          <w:rFonts w:ascii="Times New Roman" w:hAnsi="Times New Roman" w:cs="Times New Roman"/>
          <w:sz w:val="28"/>
          <w:szCs w:val="28"/>
          <w:lang w:val="ro-RO"/>
        </w:rPr>
        <w:t xml:space="preserve">r de personal din instituţiile bugetare finanţate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4EAB">
        <w:rPr>
          <w:rFonts w:ascii="Times New Roman" w:hAnsi="Times New Roman" w:cs="Times New Roman"/>
          <w:sz w:val="28"/>
          <w:szCs w:val="28"/>
          <w:lang w:val="ro-RO"/>
        </w:rPr>
        <w:t>de la bugetul local, conform anexei nr. 06.</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9. Se aprobă indemnizație consilierului local, </w:t>
      </w:r>
      <w:r>
        <w:rPr>
          <w:rFonts w:ascii="Times New Roman" w:hAnsi="Times New Roman" w:cs="Times New Roman"/>
          <w:sz w:val="28"/>
          <w:szCs w:val="28"/>
          <w:lang w:val="ro-RO"/>
        </w:rPr>
        <w:t>pentru participare în ședințele</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Pr="00D64EAB">
        <w:rPr>
          <w:rFonts w:ascii="Times New Roman" w:hAnsi="Times New Roman" w:cs="Times New Roman"/>
          <w:sz w:val="28"/>
          <w:szCs w:val="28"/>
          <w:lang w:val="ro-RO"/>
        </w:rPr>
        <w:t>onsiliului sătesc Pîrjolteni , conform anexei nr. 07.</w:t>
      </w:r>
    </w:p>
    <w:p w:rsidR="00272249" w:rsidRPr="00D64EAB" w:rsidRDefault="00272249" w:rsidP="00272249">
      <w:pPr>
        <w:pStyle w:val="Frspaiere"/>
        <w:jc w:val="both"/>
        <w:rPr>
          <w:rFonts w:ascii="Times New Roman" w:hAnsi="Times New Roman" w:cs="Times New Roman"/>
          <w:sz w:val="28"/>
          <w:szCs w:val="28"/>
          <w:lang w:val="ro-RO"/>
        </w:rPr>
      </w:pP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10. Se aprobă parcursului limită pentru autoturismului de serviciu al primăriei, </w:t>
      </w: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conform anexei 08. </w:t>
      </w:r>
    </w:p>
    <w:p w:rsidR="00272249"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Se aprobă sinteza veniturilor colectate de către instituțiile publice finanțate din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bugetul primăriei, conform anexei 09.</w:t>
      </w:r>
    </w:p>
    <w:p w:rsidR="00272249" w:rsidRPr="00D64EAB" w:rsidRDefault="00272249" w:rsidP="00272249">
      <w:pPr>
        <w:pStyle w:val="Frspaiere"/>
        <w:jc w:val="both"/>
        <w:rPr>
          <w:rFonts w:ascii="Times New Roman" w:hAnsi="Times New Roman" w:cs="Times New Roman"/>
          <w:sz w:val="28"/>
          <w:szCs w:val="28"/>
          <w:lang w:val="ro-RO"/>
        </w:rPr>
      </w:pPr>
    </w:p>
    <w:p w:rsidR="00272249" w:rsidRPr="00D64EAB"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Pr="00D64EAB">
        <w:rPr>
          <w:rFonts w:ascii="Times New Roman" w:hAnsi="Times New Roman" w:cs="Times New Roman"/>
          <w:sz w:val="28"/>
          <w:szCs w:val="28"/>
          <w:lang w:val="ro-RO"/>
        </w:rPr>
        <w:t>. Autoritatea bugetară va asigura:</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  dezagregarea în termen a limitelor stabilite, cu introducerea acestora în sistemul </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informaţional de management financiar;</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 legalitatea utilizării alocaţiilor bugetare şi respectarea limitelor aprobate;</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 utilizarea conform destinaţiei a transferurilor cu destinaţie specială, alocate</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de la bugetul de stat;</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 contractarea  de lucrări, servicii, bunuri materiale, conform prevederilor</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Legii privind achiziţiile publice;</w:t>
      </w: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 raportarea în termenii stabiliţi a performanţelor </w:t>
      </w:r>
      <w:r>
        <w:rPr>
          <w:rFonts w:ascii="Times New Roman" w:hAnsi="Times New Roman" w:cs="Times New Roman"/>
          <w:sz w:val="28"/>
          <w:szCs w:val="28"/>
          <w:lang w:val="ro-RO"/>
        </w:rPr>
        <w:t>realizate, conform competenţei.</w:t>
      </w:r>
    </w:p>
    <w:p w:rsidR="00272249" w:rsidRPr="00D64EAB" w:rsidRDefault="00272249" w:rsidP="00272249">
      <w:pPr>
        <w:pStyle w:val="Frspaiere"/>
        <w:jc w:val="both"/>
        <w:rPr>
          <w:rFonts w:ascii="Times New Roman" w:hAnsi="Times New Roman" w:cs="Times New Roman"/>
          <w:sz w:val="28"/>
          <w:szCs w:val="28"/>
          <w:lang w:val="ro-RO"/>
        </w:rPr>
      </w:pP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1</w:t>
      </w:r>
      <w:r>
        <w:rPr>
          <w:rFonts w:ascii="Times New Roman" w:hAnsi="Times New Roman" w:cs="Times New Roman"/>
          <w:sz w:val="28"/>
          <w:szCs w:val="28"/>
          <w:lang w:val="ro-RO"/>
        </w:rPr>
        <w:t>3</w:t>
      </w:r>
      <w:r w:rsidRPr="00D64EAB">
        <w:rPr>
          <w:rFonts w:ascii="Times New Roman" w:hAnsi="Times New Roman" w:cs="Times New Roman"/>
          <w:sz w:val="28"/>
          <w:szCs w:val="28"/>
          <w:lang w:val="ro-RO"/>
        </w:rPr>
        <w:t xml:space="preserve">.  </w:t>
      </w:r>
      <w:r>
        <w:rPr>
          <w:rFonts w:ascii="Times New Roman" w:hAnsi="Times New Roman" w:cs="Times New Roman"/>
          <w:sz w:val="28"/>
          <w:szCs w:val="28"/>
          <w:lang w:val="ro-RO"/>
        </w:rPr>
        <w:t>D-na Aliona Avornic</w:t>
      </w:r>
      <w:r w:rsidRPr="00D64EAB">
        <w:rPr>
          <w:rFonts w:ascii="Times New Roman" w:hAnsi="Times New Roman" w:cs="Times New Roman"/>
          <w:sz w:val="28"/>
          <w:szCs w:val="28"/>
          <w:lang w:val="ro-RO"/>
        </w:rPr>
        <w:t>, contabilul şef al primăriei, va analiza sistematic</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executarea bugetului local şi va înainta, în caz de necesitate, propuneri concrete </w:t>
      </w:r>
    </w:p>
    <w:p w:rsidR="00272249" w:rsidRPr="00D64EAB"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pentru consolidarea disciplinei financiar-bugetare şi menţinerea echilibrului </w:t>
      </w:r>
    </w:p>
    <w:p w:rsidR="00272249" w:rsidRDefault="00272249" w:rsidP="00272249">
      <w:pPr>
        <w:pStyle w:val="Frspaiere"/>
        <w:jc w:val="both"/>
        <w:rPr>
          <w:rFonts w:ascii="Times New Roman" w:hAnsi="Times New Roman" w:cs="Times New Roman"/>
          <w:sz w:val="28"/>
          <w:szCs w:val="28"/>
          <w:lang w:val="ro-RO"/>
        </w:rPr>
      </w:pPr>
      <w:r w:rsidRPr="00D64EAB">
        <w:rPr>
          <w:rFonts w:ascii="Times New Roman" w:hAnsi="Times New Roman" w:cs="Times New Roman"/>
          <w:sz w:val="28"/>
          <w:szCs w:val="28"/>
          <w:lang w:val="ro-RO"/>
        </w:rPr>
        <w:t xml:space="preserve">        </w:t>
      </w:r>
      <w:r>
        <w:rPr>
          <w:rFonts w:ascii="Times New Roman" w:hAnsi="Times New Roman" w:cs="Times New Roman"/>
          <w:sz w:val="28"/>
          <w:szCs w:val="28"/>
          <w:lang w:val="ro-RO"/>
        </w:rPr>
        <w:t>bugetar.</w:t>
      </w:r>
    </w:p>
    <w:p w:rsidR="00272249" w:rsidRPr="00D64EAB" w:rsidRDefault="00272249" w:rsidP="00272249">
      <w:pPr>
        <w:pStyle w:val="Frspaiere"/>
        <w:jc w:val="both"/>
        <w:rPr>
          <w:rFonts w:ascii="Times New Roman" w:hAnsi="Times New Roman" w:cs="Times New Roman"/>
          <w:sz w:val="28"/>
          <w:szCs w:val="28"/>
          <w:lang w:val="ro-RO"/>
        </w:rPr>
      </w:pPr>
    </w:p>
    <w:p w:rsidR="00272249" w:rsidRDefault="00272249" w:rsidP="00847F2A">
      <w:pPr>
        <w:pStyle w:val="Frspaiere"/>
        <w:jc w:val="both"/>
        <w:rPr>
          <w:rFonts w:ascii="Times New Roman" w:hAnsi="Times New Roman" w:cs="Times New Roman"/>
          <w:sz w:val="28"/>
          <w:szCs w:val="28"/>
          <w:lang w:val="ro-RO"/>
        </w:rPr>
      </w:pPr>
      <w:r w:rsidRPr="00FA2F28">
        <w:rPr>
          <w:rFonts w:ascii="Times New Roman" w:hAnsi="Times New Roman" w:cs="Times New Roman"/>
          <w:sz w:val="28"/>
          <w:szCs w:val="28"/>
          <w:lang w:val="ro-RO"/>
        </w:rPr>
        <w:t>1</w:t>
      </w:r>
      <w:r>
        <w:rPr>
          <w:rFonts w:ascii="Times New Roman" w:hAnsi="Times New Roman" w:cs="Times New Roman"/>
          <w:sz w:val="28"/>
          <w:szCs w:val="28"/>
          <w:lang w:val="ro-RO"/>
        </w:rPr>
        <w:t>4</w:t>
      </w:r>
      <w:r w:rsidRPr="00FA2F28">
        <w:rPr>
          <w:rFonts w:ascii="Times New Roman" w:hAnsi="Times New Roman" w:cs="Times New Roman"/>
          <w:sz w:val="28"/>
          <w:szCs w:val="28"/>
          <w:lang w:val="ro-RO"/>
        </w:rPr>
        <w:t>.</w:t>
      </w:r>
      <w:r>
        <w:rPr>
          <w:lang w:val="ro-RO"/>
        </w:rPr>
        <w:t xml:space="preserve">  </w:t>
      </w:r>
      <w:r w:rsidRPr="00D52283">
        <w:rPr>
          <w:lang w:val="ro-RO"/>
        </w:rPr>
        <w:t xml:space="preserve"> </w:t>
      </w:r>
      <w:r>
        <w:rPr>
          <w:rFonts w:ascii="Times New Roman" w:hAnsi="Times New Roman" w:cs="Times New Roman"/>
          <w:sz w:val="28"/>
          <w:szCs w:val="28"/>
          <w:lang w:val="ro-RO"/>
        </w:rPr>
        <w:t>Se autorizează d-l Vasile Coad</w:t>
      </w:r>
      <w:r w:rsidRPr="00FA2F28">
        <w:rPr>
          <w:rFonts w:ascii="Times New Roman" w:hAnsi="Times New Roman" w:cs="Times New Roman"/>
          <w:sz w:val="28"/>
          <w:szCs w:val="28"/>
          <w:lang w:val="ro-RO"/>
        </w:rPr>
        <w:t xml:space="preserve">ă, primarul satului Pîrjolteni, cu rolul de </w:t>
      </w:r>
      <w:r>
        <w:rPr>
          <w:rFonts w:ascii="Times New Roman" w:hAnsi="Times New Roman" w:cs="Times New Roman"/>
          <w:sz w:val="28"/>
          <w:szCs w:val="28"/>
          <w:lang w:val="ro-RO"/>
        </w:rPr>
        <w:t xml:space="preserve">  </w:t>
      </w:r>
    </w:p>
    <w:p w:rsidR="00272249" w:rsidRPr="00FA2F28" w:rsidRDefault="00272249" w:rsidP="00847F2A">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administrator de buget: </w:t>
      </w:r>
    </w:p>
    <w:p w:rsidR="00272249" w:rsidRDefault="00272249" w:rsidP="00847F2A">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 - </w:t>
      </w:r>
      <w:r>
        <w:rPr>
          <w:rFonts w:eastAsiaTheme="minorEastAsia"/>
          <w:sz w:val="28"/>
          <w:szCs w:val="28"/>
          <w:lang w:val="ro-RO"/>
        </w:rPr>
        <w:t xml:space="preserve"> </w:t>
      </w:r>
      <w:r w:rsidRPr="00D52283">
        <w:rPr>
          <w:rFonts w:eastAsiaTheme="minorEastAsia"/>
          <w:sz w:val="28"/>
          <w:szCs w:val="28"/>
          <w:lang w:val="ro-RO"/>
        </w:rPr>
        <w:t xml:space="preserve">să modifice planurile de alocaţii între diferite nivele ale clasificaţiei economice </w:t>
      </w:r>
    </w:p>
    <w:p w:rsidR="00272249" w:rsidRDefault="00272249" w:rsidP="00847F2A">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(k2) în cadrul aceleași funcţii (F1-F3) în cadrul unui subprogram, </w:t>
      </w:r>
    </w:p>
    <w:p w:rsidR="00272249" w:rsidRDefault="00272249" w:rsidP="00847F2A">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majorarea cheltuielilor de personal şi fără modificarea cheltuielilor pentru </w:t>
      </w:r>
    </w:p>
    <w:p w:rsidR="00272249" w:rsidRPr="00D52283" w:rsidRDefault="00272249" w:rsidP="00847F2A">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investiţii capitale şi a transferurilor bugetare;</w:t>
      </w:r>
    </w:p>
    <w:p w:rsidR="00272249" w:rsidRPr="00FA2F28" w:rsidRDefault="00272249" w:rsidP="00847F2A">
      <w:pPr>
        <w:pStyle w:val="Frspaiere"/>
        <w:numPr>
          <w:ilvl w:val="0"/>
          <w:numId w:val="9"/>
        </w:numPr>
        <w:jc w:val="both"/>
        <w:rPr>
          <w:rFonts w:ascii="Times New Roman" w:hAnsi="Times New Roman" w:cs="Times New Roman"/>
          <w:sz w:val="28"/>
          <w:szCs w:val="28"/>
          <w:lang w:val="ro-RO"/>
        </w:rPr>
      </w:pPr>
      <w:r>
        <w:rPr>
          <w:lang w:val="ro-RO"/>
        </w:rPr>
        <w:t xml:space="preserve">   </w:t>
      </w:r>
      <w:r w:rsidRPr="00FA2F28">
        <w:rPr>
          <w:rFonts w:ascii="Times New Roman" w:hAnsi="Times New Roman" w:cs="Times New Roman"/>
          <w:sz w:val="28"/>
          <w:szCs w:val="28"/>
          <w:lang w:val="ro-RO"/>
        </w:rPr>
        <w:t>să includă în programele respective de cheltuieli, în baza dispoziţiei,</w:t>
      </w:r>
    </w:p>
    <w:p w:rsidR="00272249" w:rsidRDefault="00272249" w:rsidP="00847F2A">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alocaţiile repartizate prin decizia autorităţii reprezentative şi deliberative</w:t>
      </w:r>
      <w:r>
        <w:rPr>
          <w:rFonts w:ascii="Times New Roman" w:hAnsi="Times New Roman" w:cs="Times New Roman"/>
          <w:sz w:val="28"/>
          <w:szCs w:val="28"/>
          <w:lang w:val="ro-RO"/>
        </w:rPr>
        <w:t xml:space="preserve"> </w:t>
      </w:r>
    </w:p>
    <w:p w:rsidR="00272249" w:rsidRDefault="00272249" w:rsidP="00847F2A">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fondul de rezervă , precum şi transferurile cu destinaţiei specială de la</w:t>
      </w:r>
    </w:p>
    <w:p w:rsidR="00272249" w:rsidRPr="00FA2F28" w:rsidRDefault="00272249" w:rsidP="00847F2A">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bugetul de stat la bugetele locale, repartizat</w:t>
      </w:r>
      <w:r>
        <w:rPr>
          <w:rFonts w:ascii="Times New Roman" w:hAnsi="Times New Roman" w:cs="Times New Roman"/>
          <w:sz w:val="28"/>
          <w:szCs w:val="28"/>
          <w:lang w:val="ro-RO"/>
        </w:rPr>
        <w:t>e prin alte acte normative, decâ</w:t>
      </w:r>
      <w:r w:rsidRPr="00FA2F28">
        <w:rPr>
          <w:rFonts w:ascii="Times New Roman" w:hAnsi="Times New Roman" w:cs="Times New Roman"/>
          <w:sz w:val="28"/>
          <w:szCs w:val="28"/>
          <w:lang w:val="ro-RO"/>
        </w:rPr>
        <w:t>t</w:t>
      </w:r>
    </w:p>
    <w:p w:rsidR="00272249" w:rsidRPr="00FA2F28"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Legea bugetului de stat;</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să modifice planurile de alocaţii între instituţiile subordonate între nivele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K4,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cadrul aceleaşi funcţii(F1-F-3) şi aceluiaşi subprogram P1P2, cu</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respectarea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limitei stabilite la nivel de K2. Totodată va modifica resursele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colectate între </w:t>
      </w:r>
    </w:p>
    <w:p w:rsidR="00272249" w:rsidRPr="00FA2F28"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instituţiile din cadrul aceleaşi funcţii(F1-F3), fără</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modificarea  limitei aprobate.</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instituţiile bugetare să modifice planurile de alocaţii intre nivelele K5-K6,</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cu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respectarea limitei stabilite la nivel de K4 al clasificaţiei economice de</w:t>
      </w:r>
      <w:r>
        <w:rPr>
          <w:rFonts w:ascii="Times New Roman" w:hAnsi="Times New Roman" w:cs="Times New Roman"/>
          <w:sz w:val="28"/>
          <w:szCs w:val="28"/>
          <w:lang w:val="ro-RO"/>
        </w:rPr>
        <w:t xml:space="preserve"> </w:t>
      </w:r>
      <w:r w:rsidRPr="00FA2F28">
        <w:rPr>
          <w:rFonts w:ascii="Times New Roman" w:hAnsi="Times New Roman" w:cs="Times New Roman"/>
          <w:sz w:val="28"/>
          <w:szCs w:val="28"/>
          <w:lang w:val="ro-RO"/>
        </w:rPr>
        <w:t xml:space="preserve">către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instituţia superioară.</w:t>
      </w:r>
    </w:p>
    <w:p w:rsidR="00272249" w:rsidRPr="007B555D" w:rsidRDefault="00272249" w:rsidP="00272249">
      <w:pPr>
        <w:pStyle w:val="Frspaiere"/>
        <w:jc w:val="both"/>
        <w:rPr>
          <w:rFonts w:ascii="Times New Roman" w:hAnsi="Times New Roman" w:cs="Times New Roman"/>
          <w:sz w:val="28"/>
          <w:szCs w:val="28"/>
          <w:lang w:val="ro-RO"/>
        </w:rPr>
      </w:pP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Pr="00726C95">
        <w:rPr>
          <w:rFonts w:ascii="Times New Roman" w:hAnsi="Times New Roman" w:cs="Times New Roman"/>
          <w:sz w:val="28"/>
          <w:szCs w:val="28"/>
          <w:lang w:val="ro-RO"/>
        </w:rPr>
        <w:t>.</w:t>
      </w:r>
      <w:r>
        <w:rPr>
          <w:lang w:val="ro-RO"/>
        </w:rPr>
        <w:t xml:space="preserve">    </w:t>
      </w:r>
      <w:r w:rsidRPr="00726C95">
        <w:rPr>
          <w:rFonts w:ascii="Times New Roman" w:hAnsi="Times New Roman" w:cs="Times New Roman"/>
          <w:sz w:val="28"/>
          <w:szCs w:val="28"/>
          <w:lang w:val="ro-RO"/>
        </w:rPr>
        <w:t xml:space="preserve">Secretarul consiliului sătesc d-na Svetlana Danu, va asigura aducerea la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 xml:space="preserve">cunoştinţă publică, prin publicare pe pagina web și prin afişare pe panoul </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informativ al prezentei decizii şi a anexelor la decizie în termen de 10 zile de la</w:t>
      </w:r>
    </w:p>
    <w:p w:rsidR="00272249" w:rsidRDefault="00272249" w:rsidP="0027224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26C95">
        <w:rPr>
          <w:rFonts w:ascii="Times New Roman" w:hAnsi="Times New Roman" w:cs="Times New Roman"/>
          <w:sz w:val="28"/>
          <w:szCs w:val="28"/>
          <w:lang w:val="ro-RO"/>
        </w:rPr>
        <w:t xml:space="preserve"> data adoptării.</w:t>
      </w:r>
    </w:p>
    <w:p w:rsidR="00272249" w:rsidRPr="00726C95" w:rsidRDefault="00272249" w:rsidP="00272249">
      <w:pPr>
        <w:pStyle w:val="Frspaiere"/>
        <w:jc w:val="both"/>
        <w:rPr>
          <w:rFonts w:ascii="Times New Roman" w:hAnsi="Times New Roman" w:cs="Times New Roman"/>
          <w:sz w:val="28"/>
          <w:szCs w:val="28"/>
          <w:lang w:val="ro-RO"/>
        </w:rPr>
      </w:pPr>
    </w:p>
    <w:p w:rsidR="00272249" w:rsidRDefault="00272249" w:rsidP="00272249">
      <w:pPr>
        <w:jc w:val="both"/>
        <w:rPr>
          <w:rFonts w:eastAsiaTheme="minorEastAsia"/>
          <w:sz w:val="28"/>
          <w:szCs w:val="28"/>
          <w:lang w:val="ro-RO"/>
        </w:rPr>
      </w:pPr>
      <w:r w:rsidRPr="00D52283">
        <w:rPr>
          <w:rFonts w:eastAsiaTheme="minorEastAsia"/>
          <w:sz w:val="28"/>
          <w:szCs w:val="28"/>
          <w:lang w:val="ro-RO"/>
        </w:rPr>
        <w:t>1</w:t>
      </w:r>
      <w:r>
        <w:rPr>
          <w:rFonts w:eastAsiaTheme="minorEastAsia"/>
          <w:sz w:val="28"/>
          <w:szCs w:val="28"/>
          <w:lang w:val="ro-RO"/>
        </w:rPr>
        <w:t>6</w:t>
      </w:r>
      <w:r w:rsidRPr="00D52283">
        <w:rPr>
          <w:rFonts w:eastAsiaTheme="minorEastAsia"/>
          <w:sz w:val="28"/>
          <w:szCs w:val="28"/>
          <w:lang w:val="ro-RO"/>
        </w:rPr>
        <w:t>. Anexele 01-0</w:t>
      </w:r>
      <w:r>
        <w:rPr>
          <w:rFonts w:eastAsiaTheme="minorEastAsia"/>
          <w:sz w:val="28"/>
          <w:szCs w:val="28"/>
          <w:lang w:val="ro-RO"/>
        </w:rPr>
        <w:t>9</w:t>
      </w:r>
      <w:r w:rsidRPr="00D52283">
        <w:rPr>
          <w:rFonts w:eastAsiaTheme="minorEastAsia"/>
          <w:sz w:val="28"/>
          <w:szCs w:val="28"/>
          <w:lang w:val="ro-RO"/>
        </w:rPr>
        <w:t xml:space="preserve"> constituie parte integrală a prezentei decizii.</w:t>
      </w:r>
    </w:p>
    <w:p w:rsidR="00272249" w:rsidRDefault="00272249" w:rsidP="00272249">
      <w:pPr>
        <w:jc w:val="both"/>
        <w:rPr>
          <w:rFonts w:eastAsiaTheme="minorEastAsia"/>
          <w:sz w:val="28"/>
          <w:szCs w:val="28"/>
          <w:lang w:val="ro-RO"/>
        </w:rPr>
      </w:pPr>
    </w:p>
    <w:p w:rsidR="00272249" w:rsidRDefault="00272249" w:rsidP="00272249">
      <w:pPr>
        <w:jc w:val="both"/>
        <w:rPr>
          <w:rFonts w:eastAsiaTheme="minorEastAsia"/>
          <w:sz w:val="28"/>
          <w:szCs w:val="28"/>
          <w:lang w:val="ro-RO"/>
        </w:rPr>
      </w:pPr>
      <w:r>
        <w:rPr>
          <w:rFonts w:eastAsiaTheme="minorEastAsia"/>
          <w:sz w:val="28"/>
          <w:szCs w:val="28"/>
          <w:lang w:val="ro-RO"/>
        </w:rPr>
        <w:t xml:space="preserve">17. </w:t>
      </w:r>
      <w:r w:rsidRPr="00D52283">
        <w:rPr>
          <w:rFonts w:eastAsiaTheme="minorEastAsia"/>
          <w:sz w:val="28"/>
          <w:szCs w:val="28"/>
          <w:lang w:val="ro-RO"/>
        </w:rPr>
        <w:t>Controlul executării prezentei decizii se atribu</w:t>
      </w:r>
      <w:r>
        <w:rPr>
          <w:rFonts w:eastAsiaTheme="minorEastAsia"/>
          <w:sz w:val="28"/>
          <w:szCs w:val="28"/>
          <w:lang w:val="ro-RO"/>
        </w:rPr>
        <w:t xml:space="preserve">ie  d-lui Vasile Coadă, </w:t>
      </w:r>
      <w:r w:rsidRPr="00D52283">
        <w:rPr>
          <w:rFonts w:eastAsiaTheme="minorEastAsia"/>
          <w:sz w:val="28"/>
          <w:szCs w:val="28"/>
          <w:lang w:val="ro-RO"/>
        </w:rPr>
        <w:t>primarul</w:t>
      </w:r>
    </w:p>
    <w:p w:rsidR="00272249" w:rsidRDefault="00272249" w:rsidP="00272249">
      <w:pPr>
        <w:jc w:val="both"/>
        <w:rPr>
          <w:rFonts w:eastAsiaTheme="minorEastAsia"/>
          <w:sz w:val="28"/>
          <w:szCs w:val="28"/>
          <w:lang w:val="ro-RO"/>
        </w:rPr>
      </w:pPr>
      <w:r>
        <w:rPr>
          <w:rFonts w:eastAsiaTheme="minorEastAsia"/>
          <w:sz w:val="28"/>
          <w:szCs w:val="28"/>
          <w:lang w:val="ro-RO"/>
        </w:rPr>
        <w:t xml:space="preserve">     </w:t>
      </w:r>
      <w:r w:rsidRPr="00D52283">
        <w:rPr>
          <w:rFonts w:eastAsiaTheme="minorEastAsia"/>
          <w:sz w:val="28"/>
          <w:szCs w:val="28"/>
          <w:lang w:val="ro-RO"/>
        </w:rPr>
        <w:t xml:space="preserve"> satului Pîrjolteni.</w:t>
      </w:r>
    </w:p>
    <w:p w:rsidR="00272249" w:rsidRDefault="00272249" w:rsidP="00272249">
      <w:pPr>
        <w:jc w:val="both"/>
        <w:rPr>
          <w:rFonts w:eastAsiaTheme="minorEastAsia"/>
          <w:sz w:val="28"/>
          <w:szCs w:val="28"/>
          <w:lang w:val="ro-RO"/>
        </w:rPr>
      </w:pPr>
    </w:p>
    <w:p w:rsidR="00272249" w:rsidRDefault="00272249" w:rsidP="00272249">
      <w:pPr>
        <w:jc w:val="both"/>
        <w:rPr>
          <w:rFonts w:eastAsiaTheme="minorEastAsia"/>
          <w:sz w:val="28"/>
          <w:szCs w:val="28"/>
          <w:lang w:val="ro-RO"/>
        </w:rPr>
      </w:pPr>
      <w:r w:rsidRPr="00D52283">
        <w:rPr>
          <w:rFonts w:eastAsiaTheme="minorEastAsia"/>
          <w:sz w:val="28"/>
          <w:szCs w:val="28"/>
          <w:lang w:val="ro-RO"/>
        </w:rPr>
        <w:t>1</w:t>
      </w:r>
      <w:r>
        <w:rPr>
          <w:rFonts w:eastAsiaTheme="minorEastAsia"/>
          <w:sz w:val="28"/>
          <w:szCs w:val="28"/>
          <w:lang w:val="ro-RO"/>
        </w:rPr>
        <w:t>8</w:t>
      </w:r>
      <w:r w:rsidRPr="00D52283">
        <w:rPr>
          <w:rFonts w:eastAsiaTheme="minorEastAsia"/>
          <w:sz w:val="28"/>
          <w:szCs w:val="28"/>
          <w:lang w:val="ro-RO"/>
        </w:rPr>
        <w:t>. Prezenta decizie intr</w:t>
      </w:r>
      <w:r>
        <w:rPr>
          <w:rFonts w:eastAsiaTheme="minorEastAsia"/>
          <w:sz w:val="28"/>
          <w:szCs w:val="28"/>
          <w:lang w:val="ro-RO"/>
        </w:rPr>
        <w:t>ă în vigoare la 01 ianuarie 2026.</w:t>
      </w:r>
    </w:p>
    <w:p w:rsidR="00272249" w:rsidRPr="00D52283" w:rsidRDefault="00272249" w:rsidP="00272249">
      <w:pPr>
        <w:jc w:val="both"/>
        <w:rPr>
          <w:rFonts w:eastAsiaTheme="minorEastAsia"/>
          <w:sz w:val="28"/>
          <w:szCs w:val="28"/>
          <w:lang w:val="ro-RO"/>
        </w:rPr>
      </w:pPr>
    </w:p>
    <w:p w:rsidR="00272249" w:rsidRPr="00272249" w:rsidRDefault="00847F2A" w:rsidP="00272249">
      <w:pPr>
        <w:jc w:val="both"/>
        <w:rPr>
          <w:rFonts w:eastAsiaTheme="minorEastAsia"/>
          <w:lang w:val="ro-RO"/>
        </w:rPr>
      </w:pPr>
      <w:r>
        <w:rPr>
          <w:rFonts w:eastAsiaTheme="minorEastAsia"/>
          <w:sz w:val="28"/>
          <w:szCs w:val="28"/>
          <w:lang w:val="ro-RO"/>
        </w:rPr>
        <w:t xml:space="preserve"> Au votat:  Pentru-, împotrivă-, s-au abținut-</w:t>
      </w:r>
      <w:r w:rsidR="00272249" w:rsidRPr="00272249">
        <w:rPr>
          <w:rFonts w:eastAsiaTheme="minorEastAsia"/>
          <w:sz w:val="28"/>
          <w:szCs w:val="28"/>
          <w:lang w:val="ro-RO"/>
        </w:rPr>
        <w:t>.</w:t>
      </w:r>
    </w:p>
    <w:p w:rsidR="00272249" w:rsidRPr="00272249" w:rsidRDefault="00272249" w:rsidP="00272249">
      <w:pPr>
        <w:rPr>
          <w:rFonts w:eastAsiaTheme="minorEastAsia"/>
          <w:sz w:val="28"/>
          <w:szCs w:val="28"/>
          <w:lang w:val="ro-RO"/>
        </w:rPr>
      </w:pPr>
    </w:p>
    <w:p w:rsidR="00272249" w:rsidRDefault="00272249" w:rsidP="00272249">
      <w:pPr>
        <w:rPr>
          <w:rFonts w:eastAsiaTheme="minorEastAsia"/>
          <w:sz w:val="28"/>
          <w:szCs w:val="28"/>
          <w:lang w:val="ro-RO"/>
        </w:rPr>
      </w:pPr>
    </w:p>
    <w:p w:rsidR="00272249" w:rsidRDefault="00272249" w:rsidP="00272249">
      <w:pPr>
        <w:rPr>
          <w:rFonts w:eastAsiaTheme="minorEastAsia"/>
          <w:sz w:val="28"/>
          <w:szCs w:val="28"/>
          <w:lang w:val="ro-RO"/>
        </w:rPr>
      </w:pPr>
    </w:p>
    <w:p w:rsidR="00272249" w:rsidRPr="00A150A6" w:rsidRDefault="00272249" w:rsidP="00272249">
      <w:pPr>
        <w:rPr>
          <w:rFonts w:eastAsiaTheme="minorEastAsia"/>
          <w:sz w:val="28"/>
          <w:szCs w:val="28"/>
          <w:lang w:val="ro-RO"/>
        </w:rPr>
      </w:pPr>
    </w:p>
    <w:p w:rsidR="00272249" w:rsidRDefault="00272249" w:rsidP="00272249">
      <w:pPr>
        <w:pStyle w:val="Frspaiere"/>
        <w:rPr>
          <w:sz w:val="28"/>
          <w:szCs w:val="28"/>
          <w:lang w:val="ro-RO"/>
        </w:rPr>
      </w:pPr>
      <w:r w:rsidRPr="00A150A6">
        <w:rPr>
          <w:rFonts w:ascii="Times New Roman" w:hAnsi="Times New Roman" w:cs="Times New Roman"/>
          <w:sz w:val="28"/>
          <w:szCs w:val="28"/>
          <w:lang w:val="ro-RO"/>
        </w:rPr>
        <w:t>Președintele  ședinței</w:t>
      </w:r>
      <w:r>
        <w:rPr>
          <w:sz w:val="28"/>
          <w:szCs w:val="28"/>
          <w:lang w:val="ro-RO"/>
        </w:rPr>
        <w:t xml:space="preserve">                                            </w:t>
      </w:r>
      <w:r>
        <w:rPr>
          <w:rFonts w:ascii="Times New Roman" w:hAnsi="Times New Roman" w:cs="Times New Roman"/>
          <w:sz w:val="28"/>
          <w:szCs w:val="28"/>
          <w:lang w:val="ro-RO"/>
        </w:rPr>
        <w:t xml:space="preserve"> </w:t>
      </w:r>
    </w:p>
    <w:p w:rsidR="00272249" w:rsidRPr="007B555D" w:rsidRDefault="00272249" w:rsidP="00272249">
      <w:pPr>
        <w:pStyle w:val="Frspaiere"/>
        <w:rPr>
          <w:sz w:val="28"/>
          <w:szCs w:val="28"/>
          <w:lang w:val="ro-RO"/>
        </w:rPr>
      </w:pPr>
      <w:r>
        <w:rPr>
          <w:sz w:val="28"/>
          <w:szCs w:val="28"/>
          <w:lang w:val="ro-RO"/>
        </w:rPr>
        <w:t xml:space="preserve">                                               </w:t>
      </w:r>
      <w:r>
        <w:rPr>
          <w:rFonts w:ascii="Times New Roman" w:hAnsi="Times New Roman" w:cs="Times New Roman"/>
          <w:sz w:val="28"/>
          <w:szCs w:val="28"/>
          <w:lang w:val="ro-RO"/>
        </w:rPr>
        <w:t xml:space="preserve">  </w:t>
      </w:r>
      <w:r>
        <w:rPr>
          <w:sz w:val="28"/>
          <w:szCs w:val="28"/>
          <w:lang w:val="ro-RO"/>
        </w:rPr>
        <w:t xml:space="preserve"> </w:t>
      </w:r>
    </w:p>
    <w:p w:rsidR="00272249" w:rsidRPr="00D52283" w:rsidRDefault="00272249" w:rsidP="00272249">
      <w:pPr>
        <w:jc w:val="both"/>
        <w:rPr>
          <w:rFonts w:eastAsiaTheme="minorEastAsia"/>
          <w:sz w:val="28"/>
          <w:szCs w:val="28"/>
          <w:lang w:val="en-GB"/>
        </w:rPr>
      </w:pPr>
      <w:r w:rsidRPr="00D52283">
        <w:rPr>
          <w:rFonts w:eastAsiaTheme="minorEastAsia"/>
          <w:sz w:val="28"/>
          <w:szCs w:val="28"/>
          <w:lang w:val="en-GB"/>
        </w:rPr>
        <w:t>Cont</w:t>
      </w:r>
      <w:r>
        <w:rPr>
          <w:rFonts w:eastAsiaTheme="minorEastAsia"/>
          <w:sz w:val="28"/>
          <w:szCs w:val="28"/>
          <w:lang w:val="en-GB"/>
        </w:rPr>
        <w:t>r</w:t>
      </w:r>
      <w:r w:rsidRPr="00D52283">
        <w:rPr>
          <w:rFonts w:eastAsiaTheme="minorEastAsia"/>
          <w:sz w:val="28"/>
          <w:szCs w:val="28"/>
          <w:lang w:val="en-GB"/>
        </w:rPr>
        <w:t xml:space="preserve">asemnează: </w:t>
      </w:r>
    </w:p>
    <w:p w:rsidR="00272249" w:rsidRDefault="00272249" w:rsidP="00272249">
      <w:pPr>
        <w:jc w:val="both"/>
        <w:rPr>
          <w:rFonts w:eastAsiaTheme="minorEastAsia"/>
          <w:sz w:val="28"/>
          <w:szCs w:val="28"/>
          <w:lang w:val="en-GB"/>
        </w:rPr>
      </w:pPr>
      <w:r>
        <w:rPr>
          <w:rFonts w:eastAsiaTheme="minorEastAsia"/>
          <w:sz w:val="28"/>
          <w:szCs w:val="28"/>
          <w:lang w:val="en-GB"/>
        </w:rPr>
        <w:t>Secretar a</w:t>
      </w:r>
      <w:r w:rsidRPr="00D52283">
        <w:rPr>
          <w:rFonts w:eastAsiaTheme="minorEastAsia"/>
          <w:sz w:val="28"/>
          <w:szCs w:val="28"/>
          <w:lang w:val="en-GB"/>
        </w:rPr>
        <w:t xml:space="preserve">l consiliului                      </w:t>
      </w:r>
      <w:r>
        <w:rPr>
          <w:rFonts w:eastAsiaTheme="minorEastAsia"/>
          <w:sz w:val="28"/>
          <w:szCs w:val="28"/>
          <w:lang w:val="en-GB"/>
        </w:rPr>
        <w:t xml:space="preserve">                 </w:t>
      </w:r>
      <w:proofErr w:type="gramStart"/>
      <w:r>
        <w:rPr>
          <w:rFonts w:eastAsiaTheme="minorEastAsia"/>
          <w:sz w:val="28"/>
          <w:szCs w:val="28"/>
          <w:lang w:val="en-GB"/>
        </w:rPr>
        <w:t>Svetlana  Danu</w:t>
      </w:r>
      <w:proofErr w:type="gramEnd"/>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256F53" w:rsidRPr="00D52283" w:rsidRDefault="00256F53" w:rsidP="00256F53">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256F53" w:rsidRDefault="00256F53" w:rsidP="00256F53">
      <w:pPr>
        <w:jc w:val="both"/>
        <w:rPr>
          <w:rFonts w:eastAsiaTheme="minorEastAsia"/>
          <w:lang w:val="ro-RO"/>
        </w:rPr>
      </w:pPr>
      <w:r w:rsidRPr="00D52283">
        <w:rPr>
          <w:rFonts w:eastAsiaTheme="minorEastAsia"/>
          <w:lang w:val="ro-RO"/>
        </w:rPr>
        <w:t xml:space="preserve"> Tel</w:t>
      </w:r>
      <w:r>
        <w:rPr>
          <w:rFonts w:eastAsiaTheme="minorEastAsia"/>
          <w:lang w:val="ro-RO"/>
        </w:rPr>
        <w:t>: 0244-61247</w:t>
      </w:r>
    </w:p>
    <w:p w:rsidR="00256F53" w:rsidRDefault="00256F53" w:rsidP="00256F53">
      <w:pPr>
        <w:jc w:val="both"/>
        <w:rPr>
          <w:rFonts w:eastAsiaTheme="minorEastAsia"/>
          <w:lang w:val="ro-RO"/>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847F2A" w:rsidRPr="002A10DB" w:rsidRDefault="00847F2A" w:rsidP="00847F2A">
      <w:pPr>
        <w:tabs>
          <w:tab w:val="left" w:pos="2268"/>
        </w:tabs>
        <w:jc w:val="center"/>
        <w:rPr>
          <w:b/>
          <w:sz w:val="28"/>
          <w:szCs w:val="28"/>
          <w:lang w:val="en-US"/>
        </w:rPr>
      </w:pPr>
      <w:r w:rsidRPr="002A10DB">
        <w:rPr>
          <w:b/>
          <w:sz w:val="28"/>
          <w:szCs w:val="28"/>
          <w:lang w:val="en-US"/>
        </w:rPr>
        <w:t xml:space="preserve">                                                                                       Anexa nr.</w:t>
      </w:r>
      <w:r>
        <w:rPr>
          <w:b/>
          <w:sz w:val="28"/>
          <w:szCs w:val="28"/>
          <w:lang w:val="en-US"/>
        </w:rPr>
        <w:t>0</w:t>
      </w:r>
      <w:r w:rsidRPr="002A10DB">
        <w:rPr>
          <w:b/>
          <w:sz w:val="28"/>
          <w:szCs w:val="28"/>
          <w:lang w:val="en-US"/>
        </w:rPr>
        <w:t>1</w:t>
      </w:r>
    </w:p>
    <w:p w:rsidR="00847F2A" w:rsidRPr="002A10DB" w:rsidRDefault="00847F2A" w:rsidP="00847F2A">
      <w:pPr>
        <w:tabs>
          <w:tab w:val="left" w:pos="2268"/>
        </w:tabs>
        <w:jc w:val="right"/>
        <w:rPr>
          <w:b/>
          <w:sz w:val="28"/>
          <w:szCs w:val="28"/>
          <w:lang w:val="en-US"/>
        </w:rPr>
      </w:pPr>
      <w:proofErr w:type="gramStart"/>
      <w:r w:rsidRPr="002A10DB">
        <w:rPr>
          <w:b/>
          <w:sz w:val="28"/>
          <w:szCs w:val="28"/>
          <w:lang w:val="en-US"/>
        </w:rPr>
        <w:t>la</w:t>
      </w:r>
      <w:proofErr w:type="gramEnd"/>
      <w:r w:rsidRPr="002A10DB">
        <w:rPr>
          <w:b/>
          <w:sz w:val="28"/>
          <w:szCs w:val="28"/>
          <w:lang w:val="en-US"/>
        </w:rPr>
        <w:t xml:space="preserve"> decizia </w:t>
      </w:r>
      <w:r>
        <w:rPr>
          <w:b/>
          <w:sz w:val="28"/>
          <w:szCs w:val="28"/>
          <w:lang w:val="en-US"/>
        </w:rPr>
        <w:t>c</w:t>
      </w:r>
      <w:r w:rsidRPr="002A10DB">
        <w:rPr>
          <w:b/>
          <w:sz w:val="28"/>
          <w:szCs w:val="28"/>
          <w:lang w:val="en-US"/>
        </w:rPr>
        <w:t xml:space="preserve">onsiliului sătesc </w:t>
      </w:r>
      <w:r>
        <w:rPr>
          <w:b/>
          <w:sz w:val="28"/>
          <w:szCs w:val="28"/>
          <w:lang w:val="en-US"/>
        </w:rPr>
        <w:t>Pîrjolteni</w:t>
      </w:r>
    </w:p>
    <w:p w:rsidR="00847F2A" w:rsidRDefault="00847F2A" w:rsidP="00847F2A">
      <w:pPr>
        <w:tabs>
          <w:tab w:val="left" w:pos="2268"/>
        </w:tabs>
        <w:jc w:val="center"/>
        <w:rPr>
          <w:b/>
          <w:sz w:val="28"/>
          <w:szCs w:val="28"/>
          <w:lang w:val="en-US"/>
        </w:rPr>
      </w:pPr>
      <w:r w:rsidRPr="002A10DB">
        <w:rPr>
          <w:b/>
          <w:sz w:val="28"/>
          <w:szCs w:val="28"/>
          <w:lang w:val="en-US"/>
        </w:rPr>
        <w:t xml:space="preserve">                                                                            </w:t>
      </w:r>
      <w:proofErr w:type="gramStart"/>
      <w:r w:rsidRPr="002A10DB">
        <w:rPr>
          <w:b/>
          <w:sz w:val="28"/>
          <w:szCs w:val="28"/>
          <w:lang w:val="en-US"/>
        </w:rPr>
        <w:t>nr.</w:t>
      </w:r>
      <w:r w:rsidR="0088160C">
        <w:rPr>
          <w:b/>
          <w:sz w:val="28"/>
          <w:szCs w:val="28"/>
          <w:lang w:val="en-US"/>
        </w:rPr>
        <w:t>09/04</w:t>
      </w:r>
      <w:proofErr w:type="gramEnd"/>
      <w:r>
        <w:rPr>
          <w:b/>
          <w:sz w:val="28"/>
          <w:szCs w:val="28"/>
          <w:lang w:val="en-US"/>
        </w:rPr>
        <w:t xml:space="preserve"> din 09 decembrie 2025</w:t>
      </w:r>
    </w:p>
    <w:p w:rsidR="00847F2A" w:rsidRDefault="00847F2A" w:rsidP="00847F2A">
      <w:pPr>
        <w:tabs>
          <w:tab w:val="left" w:pos="2268"/>
        </w:tabs>
        <w:jc w:val="center"/>
        <w:rPr>
          <w:b/>
          <w:sz w:val="28"/>
          <w:szCs w:val="28"/>
          <w:lang w:val="en-US"/>
        </w:rPr>
      </w:pPr>
    </w:p>
    <w:p w:rsidR="00847F2A" w:rsidRDefault="00847F2A" w:rsidP="00847F2A">
      <w:pPr>
        <w:tabs>
          <w:tab w:val="left" w:pos="2268"/>
        </w:tabs>
        <w:jc w:val="center"/>
        <w:rPr>
          <w:b/>
          <w:sz w:val="28"/>
          <w:szCs w:val="28"/>
          <w:lang w:val="en-US"/>
        </w:rPr>
      </w:pPr>
    </w:p>
    <w:p w:rsidR="00847F2A" w:rsidRDefault="00847F2A" w:rsidP="00847F2A">
      <w:pPr>
        <w:tabs>
          <w:tab w:val="left" w:pos="2268"/>
        </w:tabs>
        <w:jc w:val="center"/>
        <w:rPr>
          <w:b/>
          <w:sz w:val="28"/>
          <w:szCs w:val="28"/>
          <w:lang w:val="en-US"/>
        </w:rPr>
      </w:pPr>
    </w:p>
    <w:p w:rsidR="00847F2A" w:rsidRDefault="00847F2A" w:rsidP="00847F2A">
      <w:pPr>
        <w:tabs>
          <w:tab w:val="left" w:pos="2268"/>
        </w:tabs>
        <w:jc w:val="center"/>
        <w:rPr>
          <w:b/>
          <w:sz w:val="28"/>
          <w:szCs w:val="28"/>
          <w:lang w:val="en-US"/>
        </w:rPr>
      </w:pPr>
      <w:r w:rsidRPr="002A10DB">
        <w:rPr>
          <w:b/>
          <w:sz w:val="28"/>
          <w:szCs w:val="28"/>
          <w:lang w:val="en-US"/>
        </w:rPr>
        <w:t xml:space="preserve">Sinteza </w:t>
      </w:r>
      <w:r>
        <w:rPr>
          <w:b/>
          <w:sz w:val="28"/>
          <w:szCs w:val="28"/>
          <w:lang w:val="en-US"/>
        </w:rPr>
        <w:t xml:space="preserve">indicatorilor generali și sursele de </w:t>
      </w:r>
      <w:proofErr w:type="gramStart"/>
      <w:r>
        <w:rPr>
          <w:b/>
          <w:sz w:val="28"/>
          <w:szCs w:val="28"/>
          <w:lang w:val="en-US"/>
        </w:rPr>
        <w:t>finantare  ale</w:t>
      </w:r>
      <w:proofErr w:type="gramEnd"/>
      <w:r>
        <w:rPr>
          <w:b/>
          <w:sz w:val="28"/>
          <w:szCs w:val="28"/>
          <w:lang w:val="en-US"/>
        </w:rPr>
        <w:t xml:space="preserve"> </w:t>
      </w:r>
    </w:p>
    <w:p w:rsidR="00847F2A" w:rsidRPr="002A10DB" w:rsidRDefault="00847F2A" w:rsidP="00847F2A">
      <w:pPr>
        <w:tabs>
          <w:tab w:val="left" w:pos="2268"/>
        </w:tabs>
        <w:jc w:val="center"/>
        <w:rPr>
          <w:b/>
          <w:sz w:val="28"/>
          <w:szCs w:val="28"/>
          <w:lang w:val="ro-RO"/>
        </w:rPr>
      </w:pPr>
      <w:proofErr w:type="gramStart"/>
      <w:r>
        <w:rPr>
          <w:b/>
          <w:sz w:val="28"/>
          <w:szCs w:val="28"/>
          <w:lang w:val="en-US"/>
        </w:rPr>
        <w:t>bugetului</w:t>
      </w:r>
      <w:proofErr w:type="gramEnd"/>
      <w:r>
        <w:rPr>
          <w:b/>
          <w:sz w:val="28"/>
          <w:szCs w:val="28"/>
          <w:lang w:val="en-US"/>
        </w:rPr>
        <w:t xml:space="preserve"> primariei Pîrjolteni</w:t>
      </w:r>
    </w:p>
    <w:tbl>
      <w:tblPr>
        <w:tblStyle w:val="GrilTabel"/>
        <w:tblW w:w="0" w:type="auto"/>
        <w:tblLook w:val="04A0" w:firstRow="1" w:lastRow="0" w:firstColumn="1" w:lastColumn="0" w:noHBand="0" w:noVBand="1"/>
      </w:tblPr>
      <w:tblGrid>
        <w:gridCol w:w="5211"/>
        <w:gridCol w:w="1560"/>
        <w:gridCol w:w="2409"/>
      </w:tblGrid>
      <w:tr w:rsidR="00847F2A" w:rsidRPr="00552473" w:rsidTr="00F82E63">
        <w:trPr>
          <w:gridAfter w:val="2"/>
          <w:wAfter w:w="3969" w:type="dxa"/>
          <w:trHeight w:val="420"/>
        </w:trPr>
        <w:tc>
          <w:tcPr>
            <w:tcW w:w="5211" w:type="dxa"/>
            <w:tcBorders>
              <w:top w:val="nil"/>
              <w:left w:val="nil"/>
              <w:right w:val="nil"/>
            </w:tcBorders>
          </w:tcPr>
          <w:p w:rsidR="00847F2A" w:rsidRPr="002A10DB" w:rsidRDefault="00847F2A" w:rsidP="00F82E63">
            <w:pPr>
              <w:rPr>
                <w:sz w:val="28"/>
                <w:szCs w:val="28"/>
                <w:lang w:val="en-US"/>
              </w:rPr>
            </w:pPr>
          </w:p>
          <w:p w:rsidR="00847F2A" w:rsidRPr="002A10DB" w:rsidRDefault="00847F2A" w:rsidP="00F82E63">
            <w:pPr>
              <w:rPr>
                <w:sz w:val="28"/>
                <w:szCs w:val="28"/>
                <w:lang w:val="en-US"/>
              </w:rPr>
            </w:pPr>
          </w:p>
        </w:tc>
      </w:tr>
      <w:tr w:rsidR="00847F2A" w:rsidRPr="002A10DB" w:rsidTr="00F82E63">
        <w:trPr>
          <w:trHeight w:val="675"/>
        </w:trPr>
        <w:tc>
          <w:tcPr>
            <w:tcW w:w="5211" w:type="dxa"/>
            <w:tcBorders>
              <w:left w:val="single" w:sz="4" w:space="0" w:color="auto"/>
              <w:right w:val="single" w:sz="4" w:space="0" w:color="auto"/>
            </w:tcBorders>
          </w:tcPr>
          <w:p w:rsidR="00847F2A" w:rsidRDefault="00847F2A" w:rsidP="00F82E63">
            <w:pPr>
              <w:jc w:val="center"/>
              <w:rPr>
                <w:sz w:val="28"/>
                <w:szCs w:val="28"/>
                <w:lang w:val="en-US"/>
              </w:rPr>
            </w:pPr>
          </w:p>
          <w:p w:rsidR="00847F2A" w:rsidRPr="002A10DB" w:rsidRDefault="00847F2A" w:rsidP="00F82E63">
            <w:pPr>
              <w:jc w:val="center"/>
              <w:rPr>
                <w:sz w:val="28"/>
                <w:szCs w:val="28"/>
                <w:lang w:val="en-US"/>
              </w:rPr>
            </w:pPr>
            <w:r w:rsidRPr="002A10DB">
              <w:rPr>
                <w:sz w:val="28"/>
                <w:szCs w:val="28"/>
                <w:lang w:val="en-US"/>
              </w:rPr>
              <w:t>Denumirea</w:t>
            </w:r>
          </w:p>
        </w:tc>
        <w:tc>
          <w:tcPr>
            <w:tcW w:w="1560" w:type="dxa"/>
            <w:tcBorders>
              <w:left w:val="single" w:sz="4" w:space="0" w:color="auto"/>
            </w:tcBorders>
          </w:tcPr>
          <w:p w:rsidR="00847F2A" w:rsidRPr="002A10DB" w:rsidRDefault="00847F2A" w:rsidP="00F82E63">
            <w:pPr>
              <w:rPr>
                <w:sz w:val="28"/>
                <w:szCs w:val="28"/>
                <w:lang w:val="ro-RO"/>
              </w:rPr>
            </w:pPr>
            <w:r w:rsidRPr="002A10DB">
              <w:rPr>
                <w:sz w:val="28"/>
                <w:szCs w:val="28"/>
                <w:lang w:val="ro-RO"/>
              </w:rPr>
              <w:t>Coduri</w:t>
            </w:r>
          </w:p>
          <w:p w:rsidR="00847F2A" w:rsidRPr="002A10DB" w:rsidRDefault="00847F2A" w:rsidP="00F82E63">
            <w:pPr>
              <w:rPr>
                <w:sz w:val="28"/>
                <w:szCs w:val="28"/>
                <w:lang w:val="ro-RO"/>
              </w:rPr>
            </w:pPr>
            <w:r w:rsidRPr="002A10DB">
              <w:rPr>
                <w:sz w:val="28"/>
                <w:szCs w:val="28"/>
                <w:lang w:val="ro-RO"/>
              </w:rPr>
              <w:t>economice</w:t>
            </w:r>
          </w:p>
        </w:tc>
        <w:tc>
          <w:tcPr>
            <w:tcW w:w="2409" w:type="dxa"/>
          </w:tcPr>
          <w:p w:rsidR="00847F2A" w:rsidRDefault="00847F2A" w:rsidP="00F82E63">
            <w:pPr>
              <w:rPr>
                <w:sz w:val="28"/>
                <w:szCs w:val="28"/>
                <w:lang w:val="en-US"/>
              </w:rPr>
            </w:pPr>
          </w:p>
          <w:p w:rsidR="00847F2A" w:rsidRPr="002A10DB" w:rsidRDefault="00847F2A" w:rsidP="00F82E63">
            <w:pPr>
              <w:jc w:val="center"/>
              <w:rPr>
                <w:sz w:val="28"/>
                <w:szCs w:val="28"/>
                <w:lang w:val="en-US"/>
              </w:rPr>
            </w:pPr>
            <w:r w:rsidRPr="002A10DB">
              <w:rPr>
                <w:sz w:val="28"/>
                <w:szCs w:val="28"/>
                <w:lang w:val="en-US"/>
              </w:rPr>
              <w:t>Suma, mii lei</w:t>
            </w:r>
          </w:p>
        </w:tc>
      </w:tr>
      <w:tr w:rsidR="00847F2A" w:rsidRPr="002A10DB" w:rsidTr="00F82E63">
        <w:tc>
          <w:tcPr>
            <w:tcW w:w="5211" w:type="dxa"/>
          </w:tcPr>
          <w:p w:rsidR="00847F2A" w:rsidRPr="002A10DB" w:rsidRDefault="00847F2A" w:rsidP="00F82E63">
            <w:pPr>
              <w:jc w:val="both"/>
              <w:rPr>
                <w:b/>
                <w:sz w:val="28"/>
                <w:szCs w:val="28"/>
                <w:lang w:val="ro-RO"/>
              </w:rPr>
            </w:pPr>
            <w:r w:rsidRPr="002A10DB">
              <w:rPr>
                <w:b/>
                <w:sz w:val="28"/>
                <w:szCs w:val="28"/>
                <w:lang w:val="ro-RO"/>
              </w:rPr>
              <w:t xml:space="preserve">      I.   Venituri,total</w:t>
            </w:r>
          </w:p>
        </w:tc>
        <w:tc>
          <w:tcPr>
            <w:tcW w:w="1560" w:type="dxa"/>
          </w:tcPr>
          <w:p w:rsidR="00847F2A" w:rsidRPr="002A10DB" w:rsidRDefault="00847F2A" w:rsidP="00F82E63">
            <w:pPr>
              <w:jc w:val="center"/>
              <w:rPr>
                <w:sz w:val="28"/>
                <w:szCs w:val="28"/>
                <w:lang w:val="ro-RO"/>
              </w:rPr>
            </w:pPr>
            <w:r w:rsidRPr="002A10DB">
              <w:rPr>
                <w:sz w:val="28"/>
                <w:szCs w:val="28"/>
                <w:lang w:val="ro-RO"/>
              </w:rPr>
              <w:t>1</w:t>
            </w:r>
          </w:p>
        </w:tc>
        <w:tc>
          <w:tcPr>
            <w:tcW w:w="2409" w:type="dxa"/>
          </w:tcPr>
          <w:p w:rsidR="00847F2A" w:rsidRPr="002A10DB" w:rsidRDefault="00847F2A" w:rsidP="00F82E63">
            <w:pPr>
              <w:jc w:val="center"/>
              <w:rPr>
                <w:b/>
                <w:sz w:val="28"/>
                <w:szCs w:val="28"/>
                <w:lang w:val="ro-RO"/>
              </w:rPr>
            </w:pPr>
            <w:r>
              <w:rPr>
                <w:b/>
                <w:sz w:val="28"/>
                <w:szCs w:val="28"/>
                <w:lang w:val="ro-RO"/>
              </w:rPr>
              <w:t>7123,3</w:t>
            </w:r>
          </w:p>
        </w:tc>
      </w:tr>
      <w:tr w:rsidR="00847F2A" w:rsidRPr="002A10DB" w:rsidTr="00F82E63">
        <w:tc>
          <w:tcPr>
            <w:tcW w:w="5211" w:type="dxa"/>
          </w:tcPr>
          <w:p w:rsidR="00847F2A" w:rsidRPr="002A10DB" w:rsidRDefault="00847F2A" w:rsidP="00F82E63">
            <w:pPr>
              <w:rPr>
                <w:sz w:val="28"/>
                <w:szCs w:val="28"/>
                <w:lang w:val="ro-RO"/>
              </w:rPr>
            </w:pPr>
            <w:r w:rsidRPr="002A10DB">
              <w:rPr>
                <w:sz w:val="28"/>
                <w:szCs w:val="28"/>
                <w:lang w:val="ro-RO"/>
              </w:rPr>
              <w:t>Inclusiv transferuri de la bugetul de stat</w:t>
            </w:r>
          </w:p>
        </w:tc>
        <w:tc>
          <w:tcPr>
            <w:tcW w:w="1560" w:type="dxa"/>
          </w:tcPr>
          <w:p w:rsidR="00847F2A" w:rsidRPr="002A10DB" w:rsidRDefault="00847F2A" w:rsidP="00F82E63">
            <w:pPr>
              <w:jc w:val="center"/>
              <w:rPr>
                <w:sz w:val="28"/>
                <w:szCs w:val="28"/>
                <w:lang w:val="en-US"/>
              </w:rPr>
            </w:pPr>
            <w:r>
              <w:rPr>
                <w:sz w:val="28"/>
                <w:szCs w:val="28"/>
                <w:lang w:val="en-US"/>
              </w:rPr>
              <w:t>191</w:t>
            </w:r>
          </w:p>
        </w:tc>
        <w:tc>
          <w:tcPr>
            <w:tcW w:w="2409" w:type="dxa"/>
          </w:tcPr>
          <w:p w:rsidR="00847F2A" w:rsidRPr="002A10DB" w:rsidRDefault="00847F2A" w:rsidP="00F82E63">
            <w:pPr>
              <w:jc w:val="center"/>
              <w:rPr>
                <w:sz w:val="28"/>
                <w:szCs w:val="28"/>
                <w:lang w:val="ro-RO"/>
              </w:rPr>
            </w:pPr>
            <w:r>
              <w:rPr>
                <w:sz w:val="28"/>
                <w:szCs w:val="28"/>
                <w:lang w:val="ro-RO"/>
              </w:rPr>
              <w:t>5056,8</w:t>
            </w:r>
          </w:p>
        </w:tc>
      </w:tr>
      <w:tr w:rsidR="00847F2A" w:rsidRPr="002A10DB" w:rsidTr="00F82E63">
        <w:tc>
          <w:tcPr>
            <w:tcW w:w="5211" w:type="dxa"/>
          </w:tcPr>
          <w:p w:rsidR="00847F2A" w:rsidRPr="002A10DB" w:rsidRDefault="00847F2A" w:rsidP="00F82E63">
            <w:pPr>
              <w:rPr>
                <w:b/>
                <w:sz w:val="28"/>
                <w:szCs w:val="28"/>
                <w:lang w:val="en-US"/>
              </w:rPr>
            </w:pPr>
            <w:r w:rsidRPr="002A10DB">
              <w:rPr>
                <w:b/>
                <w:sz w:val="28"/>
                <w:szCs w:val="28"/>
                <w:lang w:val="en-US"/>
              </w:rPr>
              <w:t xml:space="preserve">      II.    Cheltuieli, total</w:t>
            </w:r>
          </w:p>
        </w:tc>
        <w:tc>
          <w:tcPr>
            <w:tcW w:w="1560" w:type="dxa"/>
          </w:tcPr>
          <w:p w:rsidR="00847F2A" w:rsidRPr="002A10DB" w:rsidRDefault="00847F2A" w:rsidP="00F82E63">
            <w:pPr>
              <w:jc w:val="center"/>
              <w:rPr>
                <w:sz w:val="28"/>
                <w:szCs w:val="28"/>
                <w:lang w:val="ro-RO"/>
              </w:rPr>
            </w:pPr>
            <w:r>
              <w:rPr>
                <w:sz w:val="28"/>
                <w:szCs w:val="28"/>
                <w:lang w:val="ro-RO"/>
              </w:rPr>
              <w:t>2</w:t>
            </w:r>
          </w:p>
        </w:tc>
        <w:tc>
          <w:tcPr>
            <w:tcW w:w="2409" w:type="dxa"/>
          </w:tcPr>
          <w:p w:rsidR="00847F2A" w:rsidRPr="002A10DB" w:rsidRDefault="00847F2A" w:rsidP="00F82E63">
            <w:pPr>
              <w:jc w:val="center"/>
              <w:rPr>
                <w:b/>
                <w:sz w:val="28"/>
                <w:szCs w:val="28"/>
                <w:lang w:val="ro-RO"/>
              </w:rPr>
            </w:pPr>
            <w:r>
              <w:rPr>
                <w:b/>
                <w:sz w:val="28"/>
                <w:szCs w:val="28"/>
                <w:lang w:val="ro-RO"/>
              </w:rPr>
              <w:t>7123,3</w:t>
            </w:r>
          </w:p>
        </w:tc>
      </w:tr>
      <w:tr w:rsidR="00847F2A" w:rsidRPr="002A10DB" w:rsidTr="00F82E63">
        <w:tc>
          <w:tcPr>
            <w:tcW w:w="5211" w:type="dxa"/>
          </w:tcPr>
          <w:p w:rsidR="00847F2A" w:rsidRPr="002A10DB" w:rsidRDefault="00847F2A" w:rsidP="00F82E63">
            <w:pPr>
              <w:rPr>
                <w:b/>
                <w:sz w:val="28"/>
                <w:szCs w:val="28"/>
                <w:lang w:val="en-US"/>
              </w:rPr>
            </w:pPr>
            <w:r w:rsidRPr="002A10DB">
              <w:rPr>
                <w:b/>
                <w:sz w:val="28"/>
                <w:szCs w:val="28"/>
                <w:lang w:val="en-US"/>
              </w:rPr>
              <w:t xml:space="preserve">     III. Sold  bugetar</w:t>
            </w:r>
          </w:p>
        </w:tc>
        <w:tc>
          <w:tcPr>
            <w:tcW w:w="1560" w:type="dxa"/>
          </w:tcPr>
          <w:p w:rsidR="00847F2A" w:rsidRPr="002A10DB" w:rsidRDefault="00847F2A" w:rsidP="00F82E63">
            <w:pPr>
              <w:jc w:val="center"/>
              <w:rPr>
                <w:sz w:val="28"/>
                <w:szCs w:val="28"/>
                <w:lang w:val="en-US"/>
              </w:rPr>
            </w:pPr>
          </w:p>
        </w:tc>
        <w:tc>
          <w:tcPr>
            <w:tcW w:w="2409" w:type="dxa"/>
          </w:tcPr>
          <w:p w:rsidR="00847F2A" w:rsidRPr="002A10DB" w:rsidRDefault="00847F2A" w:rsidP="00F82E63">
            <w:pPr>
              <w:rPr>
                <w:b/>
                <w:sz w:val="28"/>
                <w:szCs w:val="28"/>
                <w:lang w:val="ro-RO"/>
              </w:rPr>
            </w:pPr>
            <w:r>
              <w:rPr>
                <w:b/>
                <w:sz w:val="28"/>
                <w:szCs w:val="28"/>
                <w:lang w:val="ro-RO"/>
              </w:rPr>
              <w:t xml:space="preserve">             0,0</w:t>
            </w:r>
          </w:p>
        </w:tc>
      </w:tr>
      <w:tr w:rsidR="00847F2A" w:rsidRPr="005112F5" w:rsidTr="00F82E63">
        <w:tc>
          <w:tcPr>
            <w:tcW w:w="5211" w:type="dxa"/>
          </w:tcPr>
          <w:p w:rsidR="00847F2A" w:rsidRPr="002A10DB" w:rsidRDefault="00847F2A" w:rsidP="00F82E63">
            <w:pPr>
              <w:rPr>
                <w:b/>
                <w:sz w:val="28"/>
                <w:szCs w:val="28"/>
                <w:lang w:val="en-US"/>
              </w:rPr>
            </w:pPr>
            <w:r w:rsidRPr="002A10DB">
              <w:rPr>
                <w:b/>
                <w:sz w:val="28"/>
                <w:szCs w:val="28"/>
                <w:lang w:val="en-US"/>
              </w:rPr>
              <w:t xml:space="preserve">     IV. Sursele de finanțare,</w:t>
            </w:r>
            <w:r>
              <w:rPr>
                <w:b/>
                <w:sz w:val="28"/>
                <w:szCs w:val="28"/>
                <w:lang w:val="en-US"/>
              </w:rPr>
              <w:t xml:space="preserve"> </w:t>
            </w:r>
            <w:r w:rsidRPr="002A10DB">
              <w:rPr>
                <w:b/>
                <w:sz w:val="28"/>
                <w:szCs w:val="28"/>
                <w:lang w:val="en-US"/>
              </w:rPr>
              <w:t>total</w:t>
            </w:r>
          </w:p>
        </w:tc>
        <w:tc>
          <w:tcPr>
            <w:tcW w:w="1560" w:type="dxa"/>
          </w:tcPr>
          <w:p w:rsidR="00847F2A" w:rsidRPr="002A10DB" w:rsidRDefault="00847F2A" w:rsidP="00F82E63">
            <w:pPr>
              <w:jc w:val="center"/>
              <w:rPr>
                <w:sz w:val="28"/>
                <w:szCs w:val="28"/>
                <w:lang w:val="en-US"/>
              </w:rPr>
            </w:pPr>
          </w:p>
        </w:tc>
        <w:tc>
          <w:tcPr>
            <w:tcW w:w="2409" w:type="dxa"/>
          </w:tcPr>
          <w:p w:rsidR="00847F2A" w:rsidRPr="002A10DB" w:rsidRDefault="00847F2A" w:rsidP="00F82E63">
            <w:pPr>
              <w:rPr>
                <w:sz w:val="28"/>
                <w:szCs w:val="28"/>
                <w:lang w:val="en-US"/>
              </w:rPr>
            </w:pPr>
            <w:r>
              <w:rPr>
                <w:sz w:val="28"/>
                <w:szCs w:val="28"/>
                <w:lang w:val="en-US"/>
              </w:rPr>
              <w:t xml:space="preserve">             0,0</w:t>
            </w:r>
          </w:p>
        </w:tc>
      </w:tr>
      <w:tr w:rsidR="00847F2A" w:rsidRPr="00552473" w:rsidTr="00F82E63">
        <w:tc>
          <w:tcPr>
            <w:tcW w:w="5211" w:type="dxa"/>
          </w:tcPr>
          <w:p w:rsidR="00847F2A" w:rsidRPr="00552473" w:rsidRDefault="00847F2A" w:rsidP="00F82E63">
            <w:pPr>
              <w:rPr>
                <w:sz w:val="28"/>
                <w:szCs w:val="28"/>
                <w:lang w:val="ro-RO"/>
              </w:rPr>
            </w:pPr>
            <w:r>
              <w:rPr>
                <w:sz w:val="28"/>
                <w:szCs w:val="28"/>
                <w:lang w:val="ro-RO"/>
              </w:rPr>
              <w:t>Sold  de mjloace bănesti la începutul perioadei</w:t>
            </w:r>
          </w:p>
        </w:tc>
        <w:tc>
          <w:tcPr>
            <w:tcW w:w="1560" w:type="dxa"/>
          </w:tcPr>
          <w:p w:rsidR="00847F2A" w:rsidRPr="002A10DB" w:rsidRDefault="00847F2A" w:rsidP="00F82E63">
            <w:pPr>
              <w:jc w:val="center"/>
              <w:rPr>
                <w:sz w:val="28"/>
                <w:szCs w:val="28"/>
                <w:lang w:val="ro-RO"/>
              </w:rPr>
            </w:pPr>
            <w:r>
              <w:rPr>
                <w:sz w:val="28"/>
                <w:szCs w:val="28"/>
                <w:lang w:val="ro-RO"/>
              </w:rPr>
              <w:t>910</w:t>
            </w:r>
          </w:p>
        </w:tc>
        <w:tc>
          <w:tcPr>
            <w:tcW w:w="2409" w:type="dxa"/>
          </w:tcPr>
          <w:p w:rsidR="00847F2A" w:rsidRPr="002A10DB" w:rsidRDefault="00847F2A" w:rsidP="00F82E63">
            <w:pPr>
              <w:jc w:val="center"/>
              <w:rPr>
                <w:sz w:val="28"/>
                <w:szCs w:val="28"/>
                <w:lang w:val="en-US"/>
              </w:rPr>
            </w:pPr>
            <w:r>
              <w:rPr>
                <w:sz w:val="28"/>
                <w:szCs w:val="28"/>
                <w:lang w:val="en-US"/>
              </w:rPr>
              <w:t>0,0</w:t>
            </w:r>
          </w:p>
        </w:tc>
      </w:tr>
    </w:tbl>
    <w:p w:rsidR="00847F2A" w:rsidRPr="002A10DB" w:rsidRDefault="00847F2A" w:rsidP="00847F2A">
      <w:pPr>
        <w:rPr>
          <w:sz w:val="28"/>
          <w:szCs w:val="28"/>
          <w:lang w:val="en-US"/>
        </w:rPr>
      </w:pPr>
    </w:p>
    <w:p w:rsidR="00847F2A" w:rsidRPr="002A10DB" w:rsidRDefault="00847F2A" w:rsidP="00847F2A">
      <w:pPr>
        <w:rPr>
          <w:sz w:val="28"/>
          <w:szCs w:val="28"/>
          <w:lang w:val="en-US"/>
        </w:rPr>
      </w:pPr>
    </w:p>
    <w:p w:rsidR="00847F2A" w:rsidRPr="0088160C" w:rsidRDefault="00847F2A" w:rsidP="00847F2A">
      <w:pPr>
        <w:jc w:val="center"/>
        <w:rPr>
          <w:sz w:val="28"/>
          <w:szCs w:val="28"/>
          <w:lang w:val="en-US"/>
        </w:rPr>
      </w:pPr>
      <w:r w:rsidRPr="0088160C">
        <w:rPr>
          <w:sz w:val="28"/>
          <w:szCs w:val="28"/>
          <w:lang w:val="en-US"/>
        </w:rPr>
        <w:t>Secretar al consiliului sătesc                             Danu Svetlana</w:t>
      </w:r>
    </w:p>
    <w:p w:rsidR="00847F2A" w:rsidRPr="000106F1" w:rsidRDefault="00847F2A" w:rsidP="00847F2A">
      <w:pPr>
        <w:rPr>
          <w:sz w:val="24"/>
          <w:szCs w:val="24"/>
          <w:lang w:val="ro-RO"/>
        </w:rPr>
      </w:pPr>
      <w:r>
        <w:rPr>
          <w:sz w:val="24"/>
          <w:szCs w:val="24"/>
          <w:lang w:val="ro-RO"/>
        </w:rPr>
        <w:t xml:space="preserve">   </w:t>
      </w:r>
    </w:p>
    <w:p w:rsidR="00847F2A" w:rsidRDefault="00847F2A" w:rsidP="00847F2A">
      <w:pPr>
        <w:rPr>
          <w:sz w:val="24"/>
          <w:szCs w:val="24"/>
          <w:lang w:val="en-US"/>
        </w:rPr>
      </w:pPr>
    </w:p>
    <w:p w:rsidR="00847F2A" w:rsidRPr="00534068" w:rsidRDefault="00847F2A" w:rsidP="00847F2A">
      <w:pPr>
        <w:rPr>
          <w:sz w:val="24"/>
          <w:szCs w:val="24"/>
          <w:lang w:val="en-US"/>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272249" w:rsidRDefault="00272249"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847F2A" w:rsidRDefault="00847F2A" w:rsidP="00272249">
      <w:pPr>
        <w:jc w:val="both"/>
        <w:rPr>
          <w:rFonts w:eastAsiaTheme="minorEastAsia"/>
          <w:sz w:val="28"/>
          <w:szCs w:val="28"/>
          <w:lang w:val="en-GB"/>
        </w:rPr>
      </w:pPr>
    </w:p>
    <w:p w:rsidR="00272249" w:rsidRPr="007B555D" w:rsidRDefault="00272249" w:rsidP="00272249">
      <w:pPr>
        <w:jc w:val="both"/>
        <w:rPr>
          <w:rFonts w:eastAsiaTheme="minorEastAsia"/>
          <w:sz w:val="28"/>
          <w:szCs w:val="28"/>
          <w:lang w:val="en-GB"/>
        </w:rPr>
      </w:pPr>
    </w:p>
    <w:p w:rsidR="00272249" w:rsidRPr="00D52283" w:rsidRDefault="00272249" w:rsidP="00272249">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847F2A" w:rsidRDefault="00272249" w:rsidP="00272249">
      <w:pPr>
        <w:jc w:val="both"/>
        <w:rPr>
          <w:rFonts w:eastAsiaTheme="minorEastAsia"/>
          <w:lang w:val="ro-RO"/>
        </w:rPr>
      </w:pPr>
      <w:r w:rsidRPr="00D52283">
        <w:rPr>
          <w:rFonts w:eastAsiaTheme="minorEastAsia"/>
          <w:lang w:val="ro-RO"/>
        </w:rPr>
        <w:t xml:space="preserve"> Tel</w:t>
      </w:r>
      <w:r w:rsidR="00847F2A">
        <w:rPr>
          <w:rFonts w:eastAsiaTheme="minorEastAsia"/>
          <w:lang w:val="ro-RO"/>
        </w:rPr>
        <w:t>: 0244-61247</w:t>
      </w:r>
    </w:p>
    <w:p w:rsidR="00847F2A" w:rsidRDefault="00847F2A" w:rsidP="00272249">
      <w:pPr>
        <w:jc w:val="both"/>
        <w:rPr>
          <w:rFonts w:eastAsiaTheme="minorEastAsia"/>
          <w:lang w:val="ro-RO"/>
        </w:rPr>
      </w:pPr>
    </w:p>
    <w:p w:rsidR="00847F2A" w:rsidRDefault="00847F2A" w:rsidP="00272249">
      <w:pPr>
        <w:jc w:val="both"/>
        <w:rPr>
          <w:rFonts w:eastAsiaTheme="minorEastAsia"/>
          <w:lang w:val="ro-RO"/>
        </w:rPr>
      </w:pPr>
    </w:p>
    <w:p w:rsidR="00847F2A" w:rsidRDefault="00847F2A" w:rsidP="00272249">
      <w:pPr>
        <w:jc w:val="both"/>
        <w:rPr>
          <w:rFonts w:eastAsiaTheme="minorEastAsia"/>
          <w:lang w:val="ro-RO"/>
        </w:rPr>
      </w:pPr>
    </w:p>
    <w:p w:rsidR="0088160C" w:rsidRDefault="0088160C" w:rsidP="00272249">
      <w:pPr>
        <w:jc w:val="both"/>
        <w:rPr>
          <w:rFonts w:eastAsiaTheme="minorEastAsia"/>
          <w:lang w:val="ro-RO"/>
        </w:rPr>
      </w:pPr>
    </w:p>
    <w:p w:rsidR="00847F2A" w:rsidRDefault="00847F2A" w:rsidP="00272249">
      <w:pPr>
        <w:jc w:val="both"/>
        <w:rPr>
          <w:rFonts w:eastAsiaTheme="minorEastAsia"/>
          <w:lang w:val="ro-RO"/>
        </w:rPr>
      </w:pPr>
    </w:p>
    <w:p w:rsidR="0088160C" w:rsidRPr="0088160C" w:rsidRDefault="00680B98" w:rsidP="0088160C">
      <w:pPr>
        <w:jc w:val="right"/>
        <w:rPr>
          <w:sz w:val="24"/>
          <w:szCs w:val="24"/>
          <w:lang w:val="ro-RO"/>
        </w:rPr>
      </w:pPr>
      <w:r>
        <w:rPr>
          <w:rFonts w:eastAsiaTheme="minorEastAsia"/>
          <w:sz w:val="28"/>
          <w:szCs w:val="28"/>
          <w:lang w:val="en-US"/>
        </w:rPr>
        <w:t xml:space="preserve">           </w:t>
      </w:r>
    </w:p>
    <w:p w:rsidR="0088160C" w:rsidRPr="0088160C" w:rsidRDefault="0088160C" w:rsidP="0088160C">
      <w:pPr>
        <w:jc w:val="right"/>
        <w:rPr>
          <w:sz w:val="24"/>
          <w:szCs w:val="24"/>
          <w:lang w:val="ro-RO"/>
        </w:rPr>
      </w:pPr>
      <w:r w:rsidRPr="0088160C">
        <w:rPr>
          <w:sz w:val="24"/>
          <w:szCs w:val="24"/>
          <w:lang w:val="ro-RO"/>
        </w:rPr>
        <w:t>Anexa nr.02</w:t>
      </w:r>
    </w:p>
    <w:p w:rsidR="0088160C" w:rsidRPr="0088160C" w:rsidRDefault="0088160C" w:rsidP="0088160C">
      <w:pPr>
        <w:jc w:val="right"/>
        <w:rPr>
          <w:sz w:val="24"/>
          <w:szCs w:val="24"/>
          <w:lang w:val="ro-RO"/>
        </w:rPr>
      </w:pPr>
      <w:r w:rsidRPr="0088160C">
        <w:rPr>
          <w:sz w:val="24"/>
          <w:szCs w:val="24"/>
          <w:lang w:val="ro-RO"/>
        </w:rPr>
        <w:t>la decizia consiliului</w:t>
      </w:r>
    </w:p>
    <w:p w:rsidR="0088160C" w:rsidRPr="0088160C" w:rsidRDefault="0088160C" w:rsidP="0088160C">
      <w:pPr>
        <w:jc w:val="right"/>
        <w:rPr>
          <w:sz w:val="24"/>
          <w:szCs w:val="24"/>
          <w:lang w:val="ro-RO"/>
        </w:rPr>
      </w:pPr>
      <w:r w:rsidRPr="0088160C">
        <w:rPr>
          <w:sz w:val="24"/>
          <w:szCs w:val="24"/>
          <w:lang w:val="ro-RO"/>
        </w:rPr>
        <w:t xml:space="preserve"> nr.09/04 din 09.12.2025</w:t>
      </w:r>
    </w:p>
    <w:p w:rsidR="0088160C" w:rsidRPr="0088160C" w:rsidRDefault="0088160C" w:rsidP="0088160C">
      <w:pPr>
        <w:rPr>
          <w:b/>
          <w:sz w:val="24"/>
          <w:szCs w:val="24"/>
          <w:lang w:val="ro-RO"/>
        </w:rPr>
      </w:pPr>
    </w:p>
    <w:p w:rsidR="0088160C" w:rsidRPr="0088160C" w:rsidRDefault="0088160C" w:rsidP="0088160C">
      <w:pPr>
        <w:rPr>
          <w:b/>
          <w:sz w:val="24"/>
          <w:szCs w:val="24"/>
          <w:lang w:val="ro-RO"/>
        </w:rPr>
      </w:pPr>
    </w:p>
    <w:p w:rsidR="0088160C" w:rsidRPr="0088160C" w:rsidRDefault="0088160C" w:rsidP="0088160C">
      <w:pPr>
        <w:keepNext/>
        <w:jc w:val="center"/>
        <w:outlineLvl w:val="2"/>
        <w:rPr>
          <w:b/>
          <w:sz w:val="24"/>
          <w:lang w:val="ro-RO"/>
        </w:rPr>
      </w:pPr>
    </w:p>
    <w:p w:rsidR="0088160C" w:rsidRPr="0088160C" w:rsidRDefault="0088160C" w:rsidP="0088160C">
      <w:pPr>
        <w:keepNext/>
        <w:jc w:val="center"/>
        <w:outlineLvl w:val="2"/>
        <w:rPr>
          <w:b/>
          <w:sz w:val="24"/>
          <w:lang w:val="ro-RO"/>
        </w:rPr>
      </w:pPr>
      <w:r w:rsidRPr="0088160C">
        <w:rPr>
          <w:b/>
          <w:sz w:val="24"/>
          <w:lang w:val="ro-RO"/>
        </w:rPr>
        <w:t xml:space="preserve">Proiectul bugetului pe anul   2026   al primăriei   Pîrjolteni </w:t>
      </w:r>
    </w:p>
    <w:p w:rsidR="0088160C" w:rsidRPr="0088160C" w:rsidRDefault="0088160C" w:rsidP="0088160C">
      <w:pPr>
        <w:rPr>
          <w:sz w:val="24"/>
          <w:szCs w:val="24"/>
          <w:lang w:val="ro-RO"/>
        </w:rPr>
      </w:pPr>
    </w:p>
    <w:p w:rsidR="0088160C" w:rsidRPr="0088160C" w:rsidRDefault="0088160C" w:rsidP="0088160C">
      <w:pPr>
        <w:rPr>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0"/>
        <w:gridCol w:w="1020"/>
        <w:gridCol w:w="992"/>
      </w:tblGrid>
      <w:tr w:rsidR="0088160C" w:rsidRPr="0088160C" w:rsidTr="00F82E63">
        <w:trPr>
          <w:cantSplit/>
          <w:trHeight w:val="852"/>
        </w:trPr>
        <w:tc>
          <w:tcPr>
            <w:tcW w:w="7310" w:type="dxa"/>
            <w:vAlign w:val="center"/>
          </w:tcPr>
          <w:p w:rsidR="0088160C" w:rsidRPr="0088160C" w:rsidRDefault="0088160C" w:rsidP="0088160C">
            <w:pPr>
              <w:jc w:val="center"/>
              <w:rPr>
                <w:b/>
                <w:lang w:val="ro-RO"/>
              </w:rPr>
            </w:pPr>
            <w:r w:rsidRPr="0088160C">
              <w:rPr>
                <w:b/>
                <w:lang w:val="ro-RO"/>
              </w:rPr>
              <w:t>Clasificarea bugetară</w:t>
            </w:r>
          </w:p>
        </w:tc>
        <w:tc>
          <w:tcPr>
            <w:tcW w:w="1020" w:type="dxa"/>
            <w:textDirection w:val="btLr"/>
            <w:vAlign w:val="center"/>
          </w:tcPr>
          <w:p w:rsidR="0088160C" w:rsidRPr="0088160C" w:rsidRDefault="0088160C" w:rsidP="0088160C">
            <w:pPr>
              <w:jc w:val="center"/>
              <w:rPr>
                <w:b/>
                <w:lang w:val="ro-RO"/>
              </w:rPr>
            </w:pPr>
            <w:r w:rsidRPr="0088160C">
              <w:rPr>
                <w:b/>
                <w:lang w:val="ro-RO"/>
              </w:rPr>
              <w:t>Cod</w:t>
            </w:r>
          </w:p>
        </w:tc>
        <w:tc>
          <w:tcPr>
            <w:tcW w:w="992" w:type="dxa"/>
            <w:vAlign w:val="center"/>
          </w:tcPr>
          <w:p w:rsidR="0088160C" w:rsidRPr="0088160C" w:rsidRDefault="0088160C" w:rsidP="0088160C">
            <w:pPr>
              <w:rPr>
                <w:b/>
                <w:lang w:val="ro-RO"/>
              </w:rPr>
            </w:pPr>
            <w:r w:rsidRPr="0088160C">
              <w:rPr>
                <w:b/>
                <w:lang w:val="ro-RO"/>
              </w:rPr>
              <w:t>Calculat 2026</w:t>
            </w:r>
          </w:p>
        </w:tc>
      </w:tr>
      <w:tr w:rsidR="0088160C" w:rsidRPr="0088160C" w:rsidTr="00F82E63">
        <w:tc>
          <w:tcPr>
            <w:tcW w:w="7310" w:type="dxa"/>
            <w:vAlign w:val="center"/>
          </w:tcPr>
          <w:p w:rsidR="0088160C" w:rsidRPr="0088160C" w:rsidRDefault="0088160C" w:rsidP="0088160C">
            <w:pPr>
              <w:jc w:val="center"/>
              <w:rPr>
                <w:b/>
                <w:lang w:val="ro-RO"/>
              </w:rPr>
            </w:pPr>
            <w:r w:rsidRPr="0088160C">
              <w:rPr>
                <w:b/>
                <w:lang w:val="ro-RO"/>
              </w:rPr>
              <w:t>3</w:t>
            </w:r>
          </w:p>
        </w:tc>
        <w:tc>
          <w:tcPr>
            <w:tcW w:w="1020" w:type="dxa"/>
            <w:vAlign w:val="center"/>
          </w:tcPr>
          <w:p w:rsidR="0088160C" w:rsidRPr="0088160C" w:rsidRDefault="0088160C" w:rsidP="0088160C">
            <w:pPr>
              <w:jc w:val="center"/>
              <w:rPr>
                <w:b/>
                <w:lang w:val="ro-RO"/>
              </w:rPr>
            </w:pPr>
            <w:r w:rsidRPr="0088160C">
              <w:rPr>
                <w:b/>
                <w:lang w:val="ro-RO"/>
              </w:rPr>
              <w:t>1</w:t>
            </w:r>
          </w:p>
        </w:tc>
        <w:tc>
          <w:tcPr>
            <w:tcW w:w="992" w:type="dxa"/>
            <w:vAlign w:val="center"/>
          </w:tcPr>
          <w:p w:rsidR="0088160C" w:rsidRPr="0088160C" w:rsidRDefault="0088160C" w:rsidP="0088160C">
            <w:pPr>
              <w:jc w:val="center"/>
              <w:rPr>
                <w:b/>
                <w:lang w:val="ro-RO"/>
              </w:rPr>
            </w:pPr>
            <w:r w:rsidRPr="0088160C">
              <w:rPr>
                <w:b/>
                <w:lang w:val="ro-RO"/>
              </w:rPr>
              <w:t>4</w:t>
            </w:r>
          </w:p>
        </w:tc>
      </w:tr>
      <w:tr w:rsidR="0088160C" w:rsidRPr="0088160C" w:rsidTr="00F82E63">
        <w:tc>
          <w:tcPr>
            <w:tcW w:w="7310" w:type="dxa"/>
            <w:vAlign w:val="center"/>
          </w:tcPr>
          <w:p w:rsidR="0088160C" w:rsidRPr="0088160C" w:rsidRDefault="0088160C" w:rsidP="0088160C">
            <w:pPr>
              <w:rPr>
                <w:lang w:val="ro-RO"/>
              </w:rPr>
            </w:pPr>
            <w:r w:rsidRPr="0088160C">
              <w:rPr>
                <w:lang w:val="ro-RO"/>
              </w:rPr>
              <w:t>Impozitul pe venitul reținut din salariu</w:t>
            </w:r>
          </w:p>
        </w:tc>
        <w:tc>
          <w:tcPr>
            <w:tcW w:w="1020" w:type="dxa"/>
            <w:vAlign w:val="center"/>
          </w:tcPr>
          <w:p w:rsidR="0088160C" w:rsidRPr="0088160C" w:rsidRDefault="0088160C" w:rsidP="0088160C">
            <w:pPr>
              <w:jc w:val="center"/>
              <w:rPr>
                <w:lang w:val="ro-RO"/>
              </w:rPr>
            </w:pPr>
            <w:r w:rsidRPr="0088160C">
              <w:rPr>
                <w:lang w:val="ro-RO"/>
              </w:rPr>
              <w:t>111110</w:t>
            </w:r>
          </w:p>
        </w:tc>
        <w:tc>
          <w:tcPr>
            <w:tcW w:w="992" w:type="dxa"/>
            <w:vAlign w:val="center"/>
          </w:tcPr>
          <w:p w:rsidR="0088160C" w:rsidRPr="0088160C" w:rsidRDefault="0088160C" w:rsidP="0088160C">
            <w:pPr>
              <w:rPr>
                <w:lang w:val="ro-RO"/>
              </w:rPr>
            </w:pPr>
            <w:r w:rsidRPr="0088160C">
              <w:rPr>
                <w:lang w:val="ro-RO"/>
              </w:rPr>
              <w:t xml:space="preserve">  1160</w:t>
            </w:r>
          </w:p>
        </w:tc>
      </w:tr>
      <w:tr w:rsidR="0088160C" w:rsidRPr="0088160C" w:rsidTr="00F82E63">
        <w:trPr>
          <w:trHeight w:val="254"/>
        </w:trPr>
        <w:tc>
          <w:tcPr>
            <w:tcW w:w="7310" w:type="dxa"/>
            <w:vAlign w:val="center"/>
          </w:tcPr>
          <w:p w:rsidR="0088160C" w:rsidRPr="0088160C" w:rsidRDefault="0088160C" w:rsidP="0088160C">
            <w:pPr>
              <w:rPr>
                <w:lang w:val="ro-RO"/>
              </w:rPr>
            </w:pPr>
            <w:r w:rsidRPr="0088160C">
              <w:rPr>
                <w:lang w:val="ro-RO"/>
              </w:rPr>
              <w:t>Impozit pe venitul persoanelor fizice spre plată</w:t>
            </w:r>
          </w:p>
        </w:tc>
        <w:tc>
          <w:tcPr>
            <w:tcW w:w="1020" w:type="dxa"/>
            <w:vAlign w:val="center"/>
          </w:tcPr>
          <w:p w:rsidR="0088160C" w:rsidRPr="0088160C" w:rsidRDefault="0088160C" w:rsidP="0088160C">
            <w:pPr>
              <w:jc w:val="center"/>
              <w:rPr>
                <w:lang w:val="ro-RO"/>
              </w:rPr>
            </w:pPr>
            <w:r w:rsidRPr="0088160C">
              <w:rPr>
                <w:lang w:val="ro-RO"/>
              </w:rPr>
              <w:t>111121</w:t>
            </w:r>
          </w:p>
        </w:tc>
        <w:tc>
          <w:tcPr>
            <w:tcW w:w="992" w:type="dxa"/>
            <w:vAlign w:val="center"/>
          </w:tcPr>
          <w:p w:rsidR="0088160C" w:rsidRPr="0088160C" w:rsidRDefault="0088160C" w:rsidP="0088160C">
            <w:pPr>
              <w:jc w:val="center"/>
              <w:rPr>
                <w:lang w:val="ro-RO"/>
              </w:rPr>
            </w:pPr>
            <w:r w:rsidRPr="0088160C">
              <w:rPr>
                <w:lang w:val="ro-RO"/>
              </w:rPr>
              <w:t>30,0</w:t>
            </w:r>
          </w:p>
        </w:tc>
      </w:tr>
      <w:tr w:rsidR="0088160C" w:rsidRPr="0088160C" w:rsidTr="00F82E63">
        <w:trPr>
          <w:trHeight w:val="245"/>
        </w:trPr>
        <w:tc>
          <w:tcPr>
            <w:tcW w:w="7310" w:type="dxa"/>
            <w:vAlign w:val="center"/>
          </w:tcPr>
          <w:p w:rsidR="0088160C" w:rsidRPr="0088160C" w:rsidRDefault="0088160C" w:rsidP="0088160C">
            <w:pPr>
              <w:rPr>
                <w:lang w:val="ro-RO"/>
              </w:rPr>
            </w:pPr>
            <w:r w:rsidRPr="0088160C">
              <w:rPr>
                <w:lang w:val="ro-RO"/>
              </w:rPr>
              <w:t>Impozitul funciar al persoanelor juridice și fizice,înregistrate în calitate de întreprinzător</w:t>
            </w:r>
          </w:p>
        </w:tc>
        <w:tc>
          <w:tcPr>
            <w:tcW w:w="1020" w:type="dxa"/>
            <w:vAlign w:val="center"/>
          </w:tcPr>
          <w:p w:rsidR="0088160C" w:rsidRPr="0088160C" w:rsidRDefault="0088160C" w:rsidP="0088160C">
            <w:pPr>
              <w:jc w:val="center"/>
              <w:rPr>
                <w:lang w:val="ro-RO"/>
              </w:rPr>
            </w:pPr>
            <w:r w:rsidRPr="0088160C">
              <w:rPr>
                <w:lang w:val="ro-RO"/>
              </w:rPr>
              <w:t>113161</w:t>
            </w:r>
          </w:p>
        </w:tc>
        <w:tc>
          <w:tcPr>
            <w:tcW w:w="992" w:type="dxa"/>
            <w:vAlign w:val="center"/>
          </w:tcPr>
          <w:p w:rsidR="0088160C" w:rsidRPr="0088160C" w:rsidRDefault="0088160C" w:rsidP="0088160C">
            <w:pPr>
              <w:jc w:val="center"/>
              <w:rPr>
                <w:lang w:val="ro-RO"/>
              </w:rPr>
            </w:pPr>
            <w:r w:rsidRPr="0088160C">
              <w:rPr>
                <w:lang w:val="ro-RO"/>
              </w:rPr>
              <w:t>14,4</w:t>
            </w:r>
          </w:p>
        </w:tc>
      </w:tr>
      <w:tr w:rsidR="0088160C" w:rsidRPr="0088160C" w:rsidTr="00F82E63">
        <w:tc>
          <w:tcPr>
            <w:tcW w:w="7310" w:type="dxa"/>
            <w:vAlign w:val="center"/>
          </w:tcPr>
          <w:p w:rsidR="0088160C" w:rsidRPr="0088160C" w:rsidRDefault="0088160C" w:rsidP="0088160C">
            <w:pPr>
              <w:rPr>
                <w:lang w:val="ro-RO"/>
              </w:rPr>
            </w:pPr>
            <w:r w:rsidRPr="0088160C">
              <w:rPr>
                <w:lang w:val="ro-RO"/>
              </w:rPr>
              <w:t>Impozitul funciar  al  persoanelor  fizice-cetățeni</w:t>
            </w:r>
          </w:p>
        </w:tc>
        <w:tc>
          <w:tcPr>
            <w:tcW w:w="1020" w:type="dxa"/>
            <w:vAlign w:val="center"/>
          </w:tcPr>
          <w:p w:rsidR="0088160C" w:rsidRPr="0088160C" w:rsidRDefault="0088160C" w:rsidP="0088160C">
            <w:pPr>
              <w:jc w:val="center"/>
              <w:rPr>
                <w:lang w:val="ro-RO"/>
              </w:rPr>
            </w:pPr>
            <w:r w:rsidRPr="0088160C">
              <w:rPr>
                <w:lang w:val="ro-RO"/>
              </w:rPr>
              <w:t>113171</w:t>
            </w:r>
          </w:p>
        </w:tc>
        <w:tc>
          <w:tcPr>
            <w:tcW w:w="992" w:type="dxa"/>
            <w:vAlign w:val="center"/>
          </w:tcPr>
          <w:p w:rsidR="0088160C" w:rsidRPr="0088160C" w:rsidRDefault="0088160C" w:rsidP="0088160C">
            <w:pPr>
              <w:rPr>
                <w:lang w:val="ro-RO"/>
              </w:rPr>
            </w:pPr>
            <w:r w:rsidRPr="0088160C">
              <w:rPr>
                <w:lang w:val="ro-RO"/>
              </w:rPr>
              <w:t xml:space="preserve">   64,5</w:t>
            </w:r>
          </w:p>
        </w:tc>
      </w:tr>
      <w:tr w:rsidR="0088160C" w:rsidRPr="0088160C" w:rsidTr="00F82E63">
        <w:tc>
          <w:tcPr>
            <w:tcW w:w="7310" w:type="dxa"/>
            <w:vAlign w:val="center"/>
          </w:tcPr>
          <w:p w:rsidR="0088160C" w:rsidRPr="0088160C" w:rsidRDefault="0088160C" w:rsidP="0088160C">
            <w:pPr>
              <w:rPr>
                <w:lang w:val="ro-RO"/>
              </w:rPr>
            </w:pPr>
            <w:r w:rsidRPr="0088160C">
              <w:rPr>
                <w:lang w:val="ro-RO"/>
              </w:rPr>
              <w:t>Impozitul pe bunurile imobiliare ale persoanelor juridice</w:t>
            </w:r>
          </w:p>
        </w:tc>
        <w:tc>
          <w:tcPr>
            <w:tcW w:w="1020" w:type="dxa"/>
            <w:vAlign w:val="center"/>
          </w:tcPr>
          <w:p w:rsidR="0088160C" w:rsidRPr="0088160C" w:rsidRDefault="0088160C" w:rsidP="0088160C">
            <w:pPr>
              <w:jc w:val="center"/>
              <w:rPr>
                <w:lang w:val="ro-RO"/>
              </w:rPr>
            </w:pPr>
            <w:r w:rsidRPr="0088160C">
              <w:rPr>
                <w:lang w:val="ro-RO"/>
              </w:rPr>
              <w:t>113210</w:t>
            </w:r>
          </w:p>
        </w:tc>
        <w:tc>
          <w:tcPr>
            <w:tcW w:w="992" w:type="dxa"/>
            <w:vAlign w:val="center"/>
          </w:tcPr>
          <w:p w:rsidR="0088160C" w:rsidRPr="0088160C" w:rsidRDefault="0088160C" w:rsidP="0088160C">
            <w:pPr>
              <w:rPr>
                <w:lang w:val="ro-RO"/>
              </w:rPr>
            </w:pPr>
            <w:r w:rsidRPr="0088160C">
              <w:rPr>
                <w:lang w:val="ro-RO"/>
              </w:rPr>
              <w:t xml:space="preserve">    2,1</w:t>
            </w:r>
          </w:p>
        </w:tc>
      </w:tr>
      <w:tr w:rsidR="0088160C" w:rsidRPr="0088160C" w:rsidTr="00F82E63">
        <w:tc>
          <w:tcPr>
            <w:tcW w:w="7310" w:type="dxa"/>
            <w:vAlign w:val="center"/>
          </w:tcPr>
          <w:p w:rsidR="0088160C" w:rsidRPr="0088160C" w:rsidRDefault="0088160C" w:rsidP="0088160C">
            <w:pPr>
              <w:rPr>
                <w:lang w:val="ro-RO"/>
              </w:rPr>
            </w:pPr>
            <w:r w:rsidRPr="0088160C">
              <w:rPr>
                <w:lang w:val="ro-RO"/>
              </w:rPr>
              <w:t>Impozitul pe bunurile imobiliare ale persoanelor fizice</w:t>
            </w:r>
          </w:p>
        </w:tc>
        <w:tc>
          <w:tcPr>
            <w:tcW w:w="1020" w:type="dxa"/>
            <w:vAlign w:val="center"/>
          </w:tcPr>
          <w:p w:rsidR="0088160C" w:rsidRPr="0088160C" w:rsidRDefault="0088160C" w:rsidP="0088160C">
            <w:pPr>
              <w:jc w:val="center"/>
              <w:rPr>
                <w:lang w:val="ro-RO"/>
              </w:rPr>
            </w:pPr>
            <w:r w:rsidRPr="0088160C">
              <w:rPr>
                <w:lang w:val="ro-RO"/>
              </w:rPr>
              <w:t>113220</w:t>
            </w:r>
          </w:p>
        </w:tc>
        <w:tc>
          <w:tcPr>
            <w:tcW w:w="992" w:type="dxa"/>
            <w:vAlign w:val="center"/>
          </w:tcPr>
          <w:p w:rsidR="0088160C" w:rsidRPr="0088160C" w:rsidRDefault="0088160C" w:rsidP="0088160C">
            <w:pPr>
              <w:jc w:val="center"/>
              <w:rPr>
                <w:lang w:val="ro-RO"/>
              </w:rPr>
            </w:pPr>
            <w:r w:rsidRPr="0088160C">
              <w:rPr>
                <w:lang w:val="ro-RO"/>
              </w:rPr>
              <w:t>12,0</w:t>
            </w:r>
          </w:p>
        </w:tc>
      </w:tr>
      <w:tr w:rsidR="0088160C" w:rsidRPr="0088160C" w:rsidTr="00F82E63">
        <w:tc>
          <w:tcPr>
            <w:tcW w:w="7310" w:type="dxa"/>
            <w:vAlign w:val="center"/>
          </w:tcPr>
          <w:p w:rsidR="0088160C" w:rsidRPr="0088160C" w:rsidRDefault="0088160C" w:rsidP="0088160C">
            <w:pPr>
              <w:rPr>
                <w:lang w:val="ro-RO"/>
              </w:rPr>
            </w:pPr>
            <w:r w:rsidRPr="0088160C">
              <w:rPr>
                <w:lang w:val="ro-RO"/>
              </w:rPr>
              <w:t xml:space="preserve">Impozitul pe bunurile imobiliare achitate de către persoanele fizice și juridice înregistrate în calitate de întreptinzător din valoarea estimată(de piață) a bunurilor imobiliare </w:t>
            </w:r>
          </w:p>
        </w:tc>
        <w:tc>
          <w:tcPr>
            <w:tcW w:w="1020" w:type="dxa"/>
            <w:vAlign w:val="center"/>
          </w:tcPr>
          <w:p w:rsidR="0088160C" w:rsidRPr="0088160C" w:rsidRDefault="0088160C" w:rsidP="0088160C">
            <w:pPr>
              <w:jc w:val="center"/>
              <w:rPr>
                <w:lang w:val="ro-RO"/>
              </w:rPr>
            </w:pPr>
            <w:r w:rsidRPr="0088160C">
              <w:rPr>
                <w:lang w:val="ro-RO"/>
              </w:rPr>
              <w:t>113230</w:t>
            </w:r>
          </w:p>
        </w:tc>
        <w:tc>
          <w:tcPr>
            <w:tcW w:w="992" w:type="dxa"/>
            <w:vAlign w:val="center"/>
          </w:tcPr>
          <w:p w:rsidR="0088160C" w:rsidRPr="0088160C" w:rsidRDefault="0088160C" w:rsidP="0088160C">
            <w:pPr>
              <w:jc w:val="center"/>
              <w:rPr>
                <w:lang w:val="ro-RO"/>
              </w:rPr>
            </w:pPr>
            <w:r w:rsidRPr="0088160C">
              <w:rPr>
                <w:lang w:val="ro-RO"/>
              </w:rPr>
              <w:t>6,1</w:t>
            </w:r>
          </w:p>
        </w:tc>
      </w:tr>
      <w:tr w:rsidR="0088160C" w:rsidRPr="0088160C" w:rsidTr="00F82E63">
        <w:tc>
          <w:tcPr>
            <w:tcW w:w="7310" w:type="dxa"/>
            <w:vAlign w:val="center"/>
          </w:tcPr>
          <w:p w:rsidR="0088160C" w:rsidRPr="0088160C" w:rsidRDefault="0088160C" w:rsidP="0088160C">
            <w:pPr>
              <w:rPr>
                <w:lang w:val="ro-RO"/>
              </w:rPr>
            </w:pPr>
            <w:r w:rsidRPr="0088160C">
              <w:rPr>
                <w:lang w:val="ro-RO"/>
              </w:rPr>
              <w:t xml:space="preserve">Impozitul pe bunurile imobiliare achitate de către persoanele fizice-cetățeni din valoarea estimată(de piață) a bunurilor imobiliare </w:t>
            </w:r>
          </w:p>
        </w:tc>
        <w:tc>
          <w:tcPr>
            <w:tcW w:w="1020" w:type="dxa"/>
            <w:vAlign w:val="center"/>
          </w:tcPr>
          <w:p w:rsidR="0088160C" w:rsidRPr="0088160C" w:rsidRDefault="0088160C" w:rsidP="0088160C">
            <w:pPr>
              <w:jc w:val="center"/>
              <w:rPr>
                <w:lang w:val="ro-RO"/>
              </w:rPr>
            </w:pPr>
            <w:r w:rsidRPr="0088160C">
              <w:rPr>
                <w:lang w:val="ro-RO"/>
              </w:rPr>
              <w:t>113240</w:t>
            </w:r>
          </w:p>
        </w:tc>
        <w:tc>
          <w:tcPr>
            <w:tcW w:w="992" w:type="dxa"/>
            <w:vAlign w:val="center"/>
          </w:tcPr>
          <w:p w:rsidR="0088160C" w:rsidRPr="0088160C" w:rsidRDefault="0088160C" w:rsidP="0088160C">
            <w:pPr>
              <w:jc w:val="center"/>
              <w:rPr>
                <w:lang w:val="ro-RO"/>
              </w:rPr>
            </w:pPr>
            <w:r w:rsidRPr="0088160C">
              <w:rPr>
                <w:lang w:val="ro-RO"/>
              </w:rPr>
              <w:t>6,2</w:t>
            </w:r>
          </w:p>
        </w:tc>
      </w:tr>
      <w:tr w:rsidR="0088160C" w:rsidRPr="0088160C" w:rsidTr="00F82E63">
        <w:tc>
          <w:tcPr>
            <w:tcW w:w="7310" w:type="dxa"/>
            <w:vAlign w:val="center"/>
          </w:tcPr>
          <w:p w:rsidR="0088160C" w:rsidRPr="0088160C" w:rsidRDefault="0088160C" w:rsidP="0088160C">
            <w:pPr>
              <w:rPr>
                <w:lang w:val="ro-RO"/>
              </w:rPr>
            </w:pPr>
            <w:r w:rsidRPr="0088160C">
              <w:rPr>
                <w:lang w:val="ro-RO"/>
              </w:rPr>
              <w:t>Taxa pentru amenajarea teritoriului</w:t>
            </w:r>
          </w:p>
        </w:tc>
        <w:tc>
          <w:tcPr>
            <w:tcW w:w="1020" w:type="dxa"/>
            <w:vAlign w:val="center"/>
          </w:tcPr>
          <w:p w:rsidR="0088160C" w:rsidRPr="0088160C" w:rsidRDefault="0088160C" w:rsidP="0088160C">
            <w:pPr>
              <w:jc w:val="center"/>
              <w:rPr>
                <w:lang w:val="ro-RO"/>
              </w:rPr>
            </w:pPr>
            <w:r w:rsidRPr="0088160C">
              <w:rPr>
                <w:lang w:val="ro-RO"/>
              </w:rPr>
              <w:t>114412</w:t>
            </w:r>
          </w:p>
        </w:tc>
        <w:tc>
          <w:tcPr>
            <w:tcW w:w="992" w:type="dxa"/>
            <w:vAlign w:val="center"/>
          </w:tcPr>
          <w:p w:rsidR="0088160C" w:rsidRPr="0088160C" w:rsidRDefault="0088160C" w:rsidP="0088160C">
            <w:pPr>
              <w:jc w:val="center"/>
              <w:rPr>
                <w:b/>
                <w:lang w:val="ro-RO"/>
              </w:rPr>
            </w:pPr>
            <w:r w:rsidRPr="0088160C">
              <w:rPr>
                <w:b/>
                <w:lang w:val="ro-RO"/>
              </w:rPr>
              <w:t>4,7</w:t>
            </w:r>
          </w:p>
        </w:tc>
      </w:tr>
      <w:tr w:rsidR="0088160C" w:rsidRPr="0088160C" w:rsidTr="00F82E63">
        <w:tc>
          <w:tcPr>
            <w:tcW w:w="7310" w:type="dxa"/>
            <w:vAlign w:val="center"/>
          </w:tcPr>
          <w:p w:rsidR="0088160C" w:rsidRPr="0088160C" w:rsidRDefault="0088160C" w:rsidP="0088160C">
            <w:pPr>
              <w:rPr>
                <w:lang w:val="ro-RO"/>
              </w:rPr>
            </w:pPr>
            <w:r w:rsidRPr="0088160C">
              <w:rPr>
                <w:lang w:val="ro-RO"/>
              </w:rPr>
              <w:t>Taxa pentru cazare</w:t>
            </w:r>
          </w:p>
        </w:tc>
        <w:tc>
          <w:tcPr>
            <w:tcW w:w="1020" w:type="dxa"/>
            <w:vAlign w:val="center"/>
          </w:tcPr>
          <w:p w:rsidR="0088160C" w:rsidRPr="0088160C" w:rsidRDefault="0088160C" w:rsidP="0088160C">
            <w:pPr>
              <w:jc w:val="center"/>
              <w:rPr>
                <w:lang w:val="ro-RO"/>
              </w:rPr>
            </w:pPr>
            <w:r w:rsidRPr="0088160C">
              <w:rPr>
                <w:lang w:val="ro-RO"/>
              </w:rPr>
              <w:t>114421</w:t>
            </w:r>
          </w:p>
        </w:tc>
        <w:tc>
          <w:tcPr>
            <w:tcW w:w="992" w:type="dxa"/>
            <w:vAlign w:val="center"/>
          </w:tcPr>
          <w:p w:rsidR="0088160C" w:rsidRPr="0088160C" w:rsidRDefault="0088160C" w:rsidP="0088160C">
            <w:pPr>
              <w:jc w:val="center"/>
              <w:rPr>
                <w:lang w:val="ro-RO"/>
              </w:rPr>
            </w:pPr>
          </w:p>
        </w:tc>
      </w:tr>
      <w:tr w:rsidR="0088160C" w:rsidRPr="0088160C" w:rsidTr="00F82E63">
        <w:tc>
          <w:tcPr>
            <w:tcW w:w="7310" w:type="dxa"/>
            <w:vAlign w:val="center"/>
          </w:tcPr>
          <w:p w:rsidR="0088160C" w:rsidRPr="0088160C" w:rsidRDefault="0088160C" w:rsidP="0088160C">
            <w:pPr>
              <w:rPr>
                <w:lang w:val="ro-RO"/>
              </w:rPr>
            </w:pPr>
            <w:r w:rsidRPr="0088160C">
              <w:rPr>
                <w:lang w:val="ro-RO"/>
              </w:rPr>
              <w:t>Taxa pentru unităţile comerciale şi/sau de prestări servicii de deservire sociala</w:t>
            </w:r>
          </w:p>
        </w:tc>
        <w:tc>
          <w:tcPr>
            <w:tcW w:w="1020" w:type="dxa"/>
            <w:vAlign w:val="center"/>
          </w:tcPr>
          <w:p w:rsidR="0088160C" w:rsidRPr="0088160C" w:rsidRDefault="0088160C" w:rsidP="0088160C">
            <w:pPr>
              <w:jc w:val="center"/>
              <w:rPr>
                <w:lang w:val="ro-RO"/>
              </w:rPr>
            </w:pPr>
            <w:r w:rsidRPr="0088160C">
              <w:rPr>
                <w:lang w:val="ro-RO"/>
              </w:rPr>
              <w:t>114418</w:t>
            </w:r>
          </w:p>
        </w:tc>
        <w:tc>
          <w:tcPr>
            <w:tcW w:w="992" w:type="dxa"/>
            <w:vAlign w:val="center"/>
          </w:tcPr>
          <w:p w:rsidR="0088160C" w:rsidRPr="0088160C" w:rsidRDefault="0088160C" w:rsidP="0088160C">
            <w:pPr>
              <w:jc w:val="center"/>
              <w:rPr>
                <w:b/>
                <w:lang w:val="ro-RO"/>
              </w:rPr>
            </w:pPr>
            <w:r w:rsidRPr="0088160C">
              <w:rPr>
                <w:b/>
                <w:lang w:val="ro-RO"/>
              </w:rPr>
              <w:t>86,0</w:t>
            </w:r>
          </w:p>
        </w:tc>
      </w:tr>
      <w:tr w:rsidR="0088160C" w:rsidRPr="0088160C" w:rsidTr="00F82E63">
        <w:tc>
          <w:tcPr>
            <w:tcW w:w="7310" w:type="dxa"/>
            <w:vAlign w:val="center"/>
          </w:tcPr>
          <w:p w:rsidR="0088160C" w:rsidRPr="0088160C" w:rsidRDefault="0088160C" w:rsidP="0088160C">
            <w:pPr>
              <w:rPr>
                <w:lang w:val="ro-RO"/>
              </w:rPr>
            </w:pPr>
            <w:r w:rsidRPr="0088160C">
              <w:rPr>
                <w:lang w:val="ro-RO"/>
              </w:rPr>
              <w:t>Taxa de aplicare a simbolicii locale</w:t>
            </w:r>
          </w:p>
        </w:tc>
        <w:tc>
          <w:tcPr>
            <w:tcW w:w="1020" w:type="dxa"/>
            <w:vAlign w:val="center"/>
          </w:tcPr>
          <w:p w:rsidR="0088160C" w:rsidRPr="0088160C" w:rsidRDefault="0088160C" w:rsidP="0088160C">
            <w:pPr>
              <w:jc w:val="center"/>
              <w:rPr>
                <w:lang w:val="ro-RO"/>
              </w:rPr>
            </w:pPr>
            <w:r w:rsidRPr="0088160C">
              <w:rPr>
                <w:lang w:val="ro-RO"/>
              </w:rPr>
              <w:t>114423</w:t>
            </w:r>
          </w:p>
        </w:tc>
        <w:tc>
          <w:tcPr>
            <w:tcW w:w="992" w:type="dxa"/>
            <w:vAlign w:val="center"/>
          </w:tcPr>
          <w:p w:rsidR="0088160C" w:rsidRPr="0088160C" w:rsidRDefault="0088160C" w:rsidP="0088160C">
            <w:pPr>
              <w:jc w:val="center"/>
              <w:rPr>
                <w:lang w:val="ro-RO"/>
              </w:rPr>
            </w:pPr>
          </w:p>
        </w:tc>
      </w:tr>
      <w:tr w:rsidR="0088160C" w:rsidRPr="0088160C" w:rsidTr="00F82E63">
        <w:tc>
          <w:tcPr>
            <w:tcW w:w="7310" w:type="dxa"/>
            <w:vAlign w:val="center"/>
          </w:tcPr>
          <w:p w:rsidR="0088160C" w:rsidRPr="0088160C" w:rsidRDefault="0088160C" w:rsidP="0088160C">
            <w:pPr>
              <w:rPr>
                <w:lang w:val="ro-RO"/>
              </w:rPr>
            </w:pPr>
            <w:r w:rsidRPr="0088160C">
              <w:rPr>
                <w:lang w:val="ro-RO"/>
              </w:rPr>
              <w:t xml:space="preserve">Taxa pentru parcare </w:t>
            </w:r>
          </w:p>
        </w:tc>
        <w:tc>
          <w:tcPr>
            <w:tcW w:w="1020" w:type="dxa"/>
            <w:vAlign w:val="center"/>
          </w:tcPr>
          <w:p w:rsidR="0088160C" w:rsidRPr="0088160C" w:rsidRDefault="0088160C" w:rsidP="0088160C">
            <w:pPr>
              <w:jc w:val="center"/>
              <w:rPr>
                <w:lang w:val="ro-RO"/>
              </w:rPr>
            </w:pPr>
            <w:r w:rsidRPr="0088160C">
              <w:rPr>
                <w:lang w:val="ro-RO"/>
              </w:rPr>
              <w:t>114416</w:t>
            </w:r>
          </w:p>
        </w:tc>
        <w:tc>
          <w:tcPr>
            <w:tcW w:w="992" w:type="dxa"/>
            <w:vAlign w:val="center"/>
          </w:tcPr>
          <w:p w:rsidR="0088160C" w:rsidRPr="0088160C" w:rsidRDefault="0088160C" w:rsidP="0088160C">
            <w:pPr>
              <w:jc w:val="center"/>
              <w:rPr>
                <w:lang w:val="ro-RO"/>
              </w:rPr>
            </w:pPr>
          </w:p>
        </w:tc>
      </w:tr>
      <w:tr w:rsidR="0088160C" w:rsidRPr="0088160C" w:rsidTr="00F82E63">
        <w:tc>
          <w:tcPr>
            <w:tcW w:w="7310" w:type="dxa"/>
            <w:vAlign w:val="center"/>
          </w:tcPr>
          <w:p w:rsidR="0088160C" w:rsidRPr="0088160C" w:rsidRDefault="0088160C" w:rsidP="0088160C">
            <w:pPr>
              <w:rPr>
                <w:lang w:val="ro-RO"/>
              </w:rPr>
            </w:pPr>
            <w:r w:rsidRPr="0088160C">
              <w:rPr>
                <w:lang w:val="ro-RO"/>
              </w:rPr>
              <w:t xml:space="preserve">Taxa pentru salubrizare </w:t>
            </w:r>
          </w:p>
        </w:tc>
        <w:tc>
          <w:tcPr>
            <w:tcW w:w="1020" w:type="dxa"/>
            <w:vAlign w:val="center"/>
          </w:tcPr>
          <w:p w:rsidR="0088160C" w:rsidRPr="0088160C" w:rsidRDefault="0088160C" w:rsidP="0088160C">
            <w:pPr>
              <w:jc w:val="center"/>
              <w:rPr>
                <w:lang w:val="ro-RO"/>
              </w:rPr>
            </w:pPr>
            <w:r w:rsidRPr="0088160C">
              <w:rPr>
                <w:lang w:val="ro-RO"/>
              </w:rPr>
              <w:t>114426</w:t>
            </w:r>
          </w:p>
        </w:tc>
        <w:tc>
          <w:tcPr>
            <w:tcW w:w="992" w:type="dxa"/>
            <w:vAlign w:val="center"/>
          </w:tcPr>
          <w:p w:rsidR="0088160C" w:rsidRPr="0088160C" w:rsidRDefault="0088160C" w:rsidP="0088160C">
            <w:pPr>
              <w:jc w:val="center"/>
              <w:rPr>
                <w:b/>
                <w:lang w:val="ro-RO"/>
              </w:rPr>
            </w:pPr>
            <w:r w:rsidRPr="0088160C">
              <w:rPr>
                <w:b/>
                <w:lang w:val="ro-RO"/>
              </w:rPr>
              <w:t>33,6</w:t>
            </w:r>
          </w:p>
        </w:tc>
      </w:tr>
      <w:tr w:rsidR="0088160C" w:rsidRPr="0088160C" w:rsidTr="00F82E63">
        <w:trPr>
          <w:trHeight w:val="405"/>
        </w:trPr>
        <w:tc>
          <w:tcPr>
            <w:tcW w:w="7310" w:type="dxa"/>
            <w:vAlign w:val="center"/>
          </w:tcPr>
          <w:p w:rsidR="0088160C" w:rsidRPr="0088160C" w:rsidRDefault="0088160C" w:rsidP="0088160C">
            <w:pPr>
              <w:rPr>
                <w:lang w:val="ro-RO"/>
              </w:rPr>
            </w:pPr>
            <w:r w:rsidRPr="0088160C">
              <w:rPr>
                <w:lang w:val="ro-RO"/>
              </w:rPr>
              <w:t xml:space="preserve">Taxa pentru dispozitivele publicitare </w:t>
            </w:r>
          </w:p>
          <w:p w:rsidR="0088160C" w:rsidRPr="0088160C" w:rsidRDefault="0088160C" w:rsidP="0088160C">
            <w:pPr>
              <w:rPr>
                <w:lang w:val="ro-RO"/>
              </w:rPr>
            </w:pPr>
          </w:p>
        </w:tc>
        <w:tc>
          <w:tcPr>
            <w:tcW w:w="1020" w:type="dxa"/>
            <w:vAlign w:val="center"/>
          </w:tcPr>
          <w:p w:rsidR="0088160C" w:rsidRPr="0088160C" w:rsidRDefault="0088160C" w:rsidP="0088160C">
            <w:pPr>
              <w:jc w:val="center"/>
              <w:rPr>
                <w:lang w:val="ro-RO"/>
              </w:rPr>
            </w:pPr>
            <w:r w:rsidRPr="0088160C">
              <w:rPr>
                <w:lang w:val="ro-RO"/>
              </w:rPr>
              <w:t>114415</w:t>
            </w:r>
          </w:p>
        </w:tc>
        <w:tc>
          <w:tcPr>
            <w:tcW w:w="992" w:type="dxa"/>
            <w:vAlign w:val="center"/>
          </w:tcPr>
          <w:p w:rsidR="0088160C" w:rsidRPr="0088160C" w:rsidRDefault="0088160C" w:rsidP="0088160C">
            <w:pPr>
              <w:jc w:val="center"/>
              <w:rPr>
                <w:lang w:val="ro-RO"/>
              </w:rPr>
            </w:pPr>
            <w:r w:rsidRPr="0088160C">
              <w:rPr>
                <w:lang w:val="ro-RO"/>
              </w:rPr>
              <w:t>0,8</w:t>
            </w:r>
          </w:p>
        </w:tc>
      </w:tr>
      <w:tr w:rsidR="0088160C" w:rsidRPr="0088160C" w:rsidTr="00F82E63">
        <w:trPr>
          <w:trHeight w:val="90"/>
        </w:trPr>
        <w:tc>
          <w:tcPr>
            <w:tcW w:w="7310" w:type="dxa"/>
            <w:vAlign w:val="center"/>
          </w:tcPr>
          <w:p w:rsidR="0088160C" w:rsidRPr="0088160C" w:rsidRDefault="0088160C" w:rsidP="0088160C">
            <w:pPr>
              <w:rPr>
                <w:lang w:val="ro-RO"/>
              </w:rPr>
            </w:pPr>
            <w:r w:rsidRPr="0088160C">
              <w:rPr>
                <w:lang w:val="ro-RO"/>
              </w:rPr>
              <w:t>Arenda terenurilor cu destinatie agricolă încasate în bugetul local de nivelul I</w:t>
            </w:r>
          </w:p>
        </w:tc>
        <w:tc>
          <w:tcPr>
            <w:tcW w:w="1020" w:type="dxa"/>
            <w:vAlign w:val="center"/>
          </w:tcPr>
          <w:p w:rsidR="0088160C" w:rsidRPr="0088160C" w:rsidRDefault="0088160C" w:rsidP="0088160C">
            <w:pPr>
              <w:jc w:val="center"/>
              <w:rPr>
                <w:lang w:val="ro-RO"/>
              </w:rPr>
            </w:pPr>
            <w:r w:rsidRPr="0088160C">
              <w:rPr>
                <w:lang w:val="ro-RO"/>
              </w:rPr>
              <w:t>141522</w:t>
            </w:r>
          </w:p>
        </w:tc>
        <w:tc>
          <w:tcPr>
            <w:tcW w:w="992" w:type="dxa"/>
            <w:vAlign w:val="center"/>
          </w:tcPr>
          <w:p w:rsidR="0088160C" w:rsidRPr="0088160C" w:rsidRDefault="0088160C" w:rsidP="0088160C">
            <w:pPr>
              <w:jc w:val="center"/>
              <w:rPr>
                <w:lang w:val="ro-RO"/>
              </w:rPr>
            </w:pPr>
            <w:r w:rsidRPr="0088160C">
              <w:rPr>
                <w:lang w:val="ro-RO"/>
              </w:rPr>
              <w:t>0,6</w:t>
            </w:r>
          </w:p>
        </w:tc>
      </w:tr>
      <w:tr w:rsidR="0088160C" w:rsidRPr="0088160C" w:rsidTr="00F82E63">
        <w:trPr>
          <w:trHeight w:val="205"/>
        </w:trPr>
        <w:tc>
          <w:tcPr>
            <w:tcW w:w="7310" w:type="dxa"/>
            <w:vAlign w:val="center"/>
          </w:tcPr>
          <w:p w:rsidR="0088160C" w:rsidRPr="0088160C" w:rsidRDefault="0088160C" w:rsidP="0088160C">
            <w:pPr>
              <w:rPr>
                <w:lang w:val="ro-RO"/>
              </w:rPr>
            </w:pPr>
            <w:r w:rsidRPr="0088160C">
              <w:rPr>
                <w:lang w:val="ro-RO"/>
              </w:rPr>
              <w:t>Arenda terenurilor cu o altă destinatie de cît cea agricolă încasate în bugetul local de nivelul I.</w:t>
            </w:r>
          </w:p>
        </w:tc>
        <w:tc>
          <w:tcPr>
            <w:tcW w:w="1020" w:type="dxa"/>
            <w:vAlign w:val="center"/>
          </w:tcPr>
          <w:p w:rsidR="0088160C" w:rsidRPr="0088160C" w:rsidRDefault="0088160C" w:rsidP="0088160C">
            <w:pPr>
              <w:jc w:val="center"/>
              <w:rPr>
                <w:lang w:val="ro-RO"/>
              </w:rPr>
            </w:pPr>
            <w:r w:rsidRPr="0088160C">
              <w:rPr>
                <w:lang w:val="ro-RO"/>
              </w:rPr>
              <w:t>141533</w:t>
            </w:r>
          </w:p>
        </w:tc>
        <w:tc>
          <w:tcPr>
            <w:tcW w:w="992" w:type="dxa"/>
            <w:vAlign w:val="center"/>
          </w:tcPr>
          <w:p w:rsidR="0088160C" w:rsidRPr="0088160C" w:rsidRDefault="0088160C" w:rsidP="0088160C">
            <w:pPr>
              <w:jc w:val="center"/>
              <w:rPr>
                <w:lang w:val="ro-RO"/>
              </w:rPr>
            </w:pPr>
            <w:r w:rsidRPr="0088160C">
              <w:rPr>
                <w:lang w:val="ro-RO"/>
              </w:rPr>
              <w:t>47,2</w:t>
            </w:r>
          </w:p>
        </w:tc>
      </w:tr>
      <w:tr w:rsidR="0088160C" w:rsidRPr="0088160C" w:rsidTr="00F82E63">
        <w:trPr>
          <w:trHeight w:val="190"/>
        </w:trPr>
        <w:tc>
          <w:tcPr>
            <w:tcW w:w="7310" w:type="dxa"/>
            <w:vAlign w:val="center"/>
          </w:tcPr>
          <w:p w:rsidR="0088160C" w:rsidRPr="0088160C" w:rsidRDefault="0088160C" w:rsidP="0088160C">
            <w:pPr>
              <w:rPr>
                <w:lang w:val="ro-RO"/>
              </w:rPr>
            </w:pPr>
            <w:r w:rsidRPr="0088160C">
              <w:rPr>
                <w:lang w:val="ro-RO"/>
              </w:rPr>
              <w:t>Taxa de organizare a licitatiilor</w:t>
            </w:r>
          </w:p>
        </w:tc>
        <w:tc>
          <w:tcPr>
            <w:tcW w:w="1020" w:type="dxa"/>
            <w:vAlign w:val="center"/>
          </w:tcPr>
          <w:p w:rsidR="0088160C" w:rsidRPr="0088160C" w:rsidRDefault="0088160C" w:rsidP="0088160C">
            <w:pPr>
              <w:jc w:val="center"/>
              <w:rPr>
                <w:lang w:val="ro-RO"/>
              </w:rPr>
            </w:pPr>
            <w:r w:rsidRPr="0088160C">
              <w:rPr>
                <w:lang w:val="ro-RO"/>
              </w:rPr>
              <w:t>142211</w:t>
            </w:r>
          </w:p>
        </w:tc>
        <w:tc>
          <w:tcPr>
            <w:tcW w:w="992" w:type="dxa"/>
            <w:vAlign w:val="center"/>
          </w:tcPr>
          <w:p w:rsidR="0088160C" w:rsidRPr="0088160C" w:rsidRDefault="0088160C" w:rsidP="0088160C">
            <w:pPr>
              <w:jc w:val="center"/>
              <w:rPr>
                <w:lang w:val="ro-RO"/>
              </w:rPr>
            </w:pPr>
            <w:r w:rsidRPr="0088160C">
              <w:rPr>
                <w:lang w:val="ro-RO"/>
              </w:rPr>
              <w:t>4,0</w:t>
            </w:r>
          </w:p>
        </w:tc>
      </w:tr>
      <w:tr w:rsidR="0088160C" w:rsidRPr="0088160C" w:rsidTr="00F82E63">
        <w:trPr>
          <w:trHeight w:val="510"/>
        </w:trPr>
        <w:tc>
          <w:tcPr>
            <w:tcW w:w="7310" w:type="dxa"/>
            <w:vAlign w:val="center"/>
          </w:tcPr>
          <w:p w:rsidR="0088160C" w:rsidRPr="0088160C" w:rsidRDefault="0088160C" w:rsidP="0088160C">
            <w:pPr>
              <w:rPr>
                <w:lang w:val="ro-RO"/>
              </w:rPr>
            </w:pPr>
            <w:r w:rsidRPr="0088160C">
              <w:rPr>
                <w:lang w:val="ro-RO"/>
              </w:rPr>
              <w:t>Plătile pentru certificatele de urbanism și autorizările de construire sau desfiintare în bugetul local de nivelul I</w:t>
            </w:r>
          </w:p>
        </w:tc>
        <w:tc>
          <w:tcPr>
            <w:tcW w:w="1020" w:type="dxa"/>
            <w:vAlign w:val="center"/>
          </w:tcPr>
          <w:p w:rsidR="0088160C" w:rsidRPr="0088160C" w:rsidRDefault="0088160C" w:rsidP="0088160C">
            <w:pPr>
              <w:jc w:val="center"/>
              <w:rPr>
                <w:lang w:val="ro-RO"/>
              </w:rPr>
            </w:pPr>
            <w:r w:rsidRPr="0088160C">
              <w:rPr>
                <w:lang w:val="ro-RO"/>
              </w:rPr>
              <w:t>142215</w:t>
            </w:r>
          </w:p>
        </w:tc>
        <w:tc>
          <w:tcPr>
            <w:tcW w:w="992" w:type="dxa"/>
            <w:vAlign w:val="center"/>
          </w:tcPr>
          <w:p w:rsidR="0088160C" w:rsidRPr="0088160C" w:rsidRDefault="0088160C" w:rsidP="0088160C">
            <w:pPr>
              <w:jc w:val="center"/>
              <w:rPr>
                <w:lang w:val="ro-RO"/>
              </w:rPr>
            </w:pPr>
            <w:r w:rsidRPr="0088160C">
              <w:rPr>
                <w:lang w:val="ro-RO"/>
              </w:rPr>
              <w:t>1,0</w:t>
            </w:r>
          </w:p>
        </w:tc>
      </w:tr>
      <w:tr w:rsidR="0088160C" w:rsidRPr="0088160C" w:rsidTr="00F82E63">
        <w:trPr>
          <w:trHeight w:val="165"/>
        </w:trPr>
        <w:tc>
          <w:tcPr>
            <w:tcW w:w="7310" w:type="dxa"/>
            <w:vAlign w:val="center"/>
          </w:tcPr>
          <w:p w:rsidR="0088160C" w:rsidRPr="0088160C" w:rsidRDefault="0088160C" w:rsidP="0088160C">
            <w:pPr>
              <w:rPr>
                <w:lang w:val="ro-RO"/>
              </w:rPr>
            </w:pPr>
            <w:r w:rsidRPr="0088160C">
              <w:rPr>
                <w:lang w:val="ro-RO"/>
              </w:rPr>
              <w:t>Amenzi și sanctiuni contraventionale încasate în bugetul local de nivelul I</w:t>
            </w:r>
          </w:p>
        </w:tc>
        <w:tc>
          <w:tcPr>
            <w:tcW w:w="1020" w:type="dxa"/>
            <w:vAlign w:val="center"/>
          </w:tcPr>
          <w:p w:rsidR="0088160C" w:rsidRPr="0088160C" w:rsidRDefault="0088160C" w:rsidP="0088160C">
            <w:pPr>
              <w:jc w:val="center"/>
              <w:rPr>
                <w:lang w:val="ro-RO"/>
              </w:rPr>
            </w:pPr>
            <w:r w:rsidRPr="0088160C">
              <w:rPr>
                <w:lang w:val="ro-RO"/>
              </w:rPr>
              <w:t xml:space="preserve">143130 </w:t>
            </w:r>
          </w:p>
        </w:tc>
        <w:tc>
          <w:tcPr>
            <w:tcW w:w="992" w:type="dxa"/>
            <w:vAlign w:val="center"/>
          </w:tcPr>
          <w:p w:rsidR="0088160C" w:rsidRPr="0088160C" w:rsidRDefault="0088160C" w:rsidP="0088160C">
            <w:pPr>
              <w:jc w:val="center"/>
              <w:rPr>
                <w:lang w:val="ro-RO"/>
              </w:rPr>
            </w:pPr>
          </w:p>
        </w:tc>
      </w:tr>
      <w:tr w:rsidR="0088160C" w:rsidRPr="0088160C" w:rsidTr="00F82E63">
        <w:trPr>
          <w:trHeight w:val="287"/>
        </w:trPr>
        <w:tc>
          <w:tcPr>
            <w:tcW w:w="7310" w:type="dxa"/>
            <w:vAlign w:val="center"/>
          </w:tcPr>
          <w:p w:rsidR="0088160C" w:rsidRPr="0088160C" w:rsidRDefault="0088160C" w:rsidP="0088160C">
            <w:pPr>
              <w:rPr>
                <w:lang w:val="ro-RO"/>
              </w:rPr>
            </w:pPr>
            <w:r w:rsidRPr="0088160C">
              <w:rPr>
                <w:lang w:val="ro-RO"/>
              </w:rPr>
              <w:t>Încasări de la prestarea serviciilor cu plată</w:t>
            </w:r>
          </w:p>
        </w:tc>
        <w:tc>
          <w:tcPr>
            <w:tcW w:w="1020" w:type="dxa"/>
            <w:vAlign w:val="center"/>
          </w:tcPr>
          <w:p w:rsidR="0088160C" w:rsidRPr="0088160C" w:rsidRDefault="0088160C" w:rsidP="0088160C">
            <w:pPr>
              <w:jc w:val="center"/>
              <w:rPr>
                <w:lang w:val="ro-RO"/>
              </w:rPr>
            </w:pPr>
            <w:r w:rsidRPr="0088160C">
              <w:rPr>
                <w:lang w:val="ro-RO"/>
              </w:rPr>
              <w:t>142310</w:t>
            </w:r>
          </w:p>
        </w:tc>
        <w:tc>
          <w:tcPr>
            <w:tcW w:w="992" w:type="dxa"/>
            <w:vAlign w:val="center"/>
          </w:tcPr>
          <w:p w:rsidR="0088160C" w:rsidRPr="0088160C" w:rsidRDefault="0088160C" w:rsidP="0088160C">
            <w:pPr>
              <w:rPr>
                <w:lang w:val="ro-RO"/>
              </w:rPr>
            </w:pPr>
            <w:r w:rsidRPr="0088160C">
              <w:rPr>
                <w:lang w:val="ro-RO"/>
              </w:rPr>
              <w:t>549,3</w:t>
            </w:r>
          </w:p>
        </w:tc>
      </w:tr>
      <w:tr w:rsidR="0088160C" w:rsidRPr="0088160C" w:rsidTr="00F82E63">
        <w:trPr>
          <w:trHeight w:val="240"/>
        </w:trPr>
        <w:tc>
          <w:tcPr>
            <w:tcW w:w="7310" w:type="dxa"/>
            <w:vAlign w:val="center"/>
          </w:tcPr>
          <w:p w:rsidR="0088160C" w:rsidRPr="0088160C" w:rsidRDefault="0088160C" w:rsidP="0088160C">
            <w:pPr>
              <w:rPr>
                <w:lang w:val="ro-RO"/>
              </w:rPr>
            </w:pPr>
            <w:r w:rsidRPr="0088160C">
              <w:rPr>
                <w:lang w:val="ro-RO"/>
              </w:rPr>
              <w:t>Plata pentru locațiunea bunurilor patrimoniului public</w:t>
            </w:r>
          </w:p>
        </w:tc>
        <w:tc>
          <w:tcPr>
            <w:tcW w:w="1020" w:type="dxa"/>
            <w:vAlign w:val="center"/>
          </w:tcPr>
          <w:p w:rsidR="0088160C" w:rsidRPr="0088160C" w:rsidRDefault="0088160C" w:rsidP="0088160C">
            <w:pPr>
              <w:jc w:val="center"/>
              <w:rPr>
                <w:lang w:val="ro-RO"/>
              </w:rPr>
            </w:pPr>
            <w:r w:rsidRPr="0088160C">
              <w:rPr>
                <w:lang w:val="ro-RO"/>
              </w:rPr>
              <w:t>142320</w:t>
            </w:r>
          </w:p>
        </w:tc>
        <w:tc>
          <w:tcPr>
            <w:tcW w:w="992" w:type="dxa"/>
            <w:vAlign w:val="center"/>
          </w:tcPr>
          <w:p w:rsidR="0088160C" w:rsidRPr="0088160C" w:rsidRDefault="0088160C" w:rsidP="0088160C">
            <w:pPr>
              <w:jc w:val="center"/>
              <w:rPr>
                <w:lang w:val="ro-RO"/>
              </w:rPr>
            </w:pPr>
            <w:r w:rsidRPr="0088160C">
              <w:rPr>
                <w:lang w:val="ro-RO"/>
              </w:rPr>
              <w:t>12,0</w:t>
            </w:r>
          </w:p>
        </w:tc>
      </w:tr>
      <w:tr w:rsidR="0088160C" w:rsidRPr="0088160C" w:rsidTr="00F82E63">
        <w:trPr>
          <w:trHeight w:val="210"/>
        </w:trPr>
        <w:tc>
          <w:tcPr>
            <w:tcW w:w="7310" w:type="dxa"/>
            <w:vAlign w:val="center"/>
          </w:tcPr>
          <w:p w:rsidR="0088160C" w:rsidRPr="0088160C" w:rsidRDefault="0088160C" w:rsidP="0088160C">
            <w:pPr>
              <w:rPr>
                <w:lang w:val="ro-RO"/>
              </w:rPr>
            </w:pPr>
            <w:r w:rsidRPr="0088160C">
              <w:rPr>
                <w:lang w:val="ro-RO"/>
              </w:rPr>
              <w:t>Alte mijloace bănesti intrate legal în posesia autoritătilor/institutiilor bugetare</w:t>
            </w:r>
          </w:p>
        </w:tc>
        <w:tc>
          <w:tcPr>
            <w:tcW w:w="1020" w:type="dxa"/>
            <w:vAlign w:val="center"/>
          </w:tcPr>
          <w:p w:rsidR="0088160C" w:rsidRPr="0088160C" w:rsidRDefault="0088160C" w:rsidP="0088160C">
            <w:pPr>
              <w:jc w:val="center"/>
              <w:rPr>
                <w:lang w:val="ro-RO"/>
              </w:rPr>
            </w:pPr>
            <w:r w:rsidRPr="0088160C">
              <w:rPr>
                <w:lang w:val="ro-RO"/>
              </w:rPr>
              <w:t>142391</w:t>
            </w:r>
          </w:p>
        </w:tc>
        <w:tc>
          <w:tcPr>
            <w:tcW w:w="992" w:type="dxa"/>
            <w:vAlign w:val="center"/>
          </w:tcPr>
          <w:p w:rsidR="0088160C" w:rsidRPr="0088160C" w:rsidRDefault="0088160C" w:rsidP="0088160C">
            <w:pPr>
              <w:jc w:val="center"/>
              <w:rPr>
                <w:lang w:val="ro-RO"/>
              </w:rPr>
            </w:pPr>
            <w:r w:rsidRPr="0088160C">
              <w:rPr>
                <w:lang w:val="ro-RO"/>
              </w:rPr>
              <w:t>32,0</w:t>
            </w:r>
          </w:p>
        </w:tc>
      </w:tr>
      <w:tr w:rsidR="0088160C" w:rsidRPr="0088160C" w:rsidTr="00F82E63">
        <w:trPr>
          <w:trHeight w:val="119"/>
        </w:trPr>
        <w:tc>
          <w:tcPr>
            <w:tcW w:w="7310" w:type="dxa"/>
            <w:vAlign w:val="center"/>
          </w:tcPr>
          <w:p w:rsidR="0088160C" w:rsidRPr="0088160C" w:rsidRDefault="0088160C" w:rsidP="0088160C">
            <w:pPr>
              <w:jc w:val="center"/>
              <w:rPr>
                <w:b/>
                <w:i/>
                <w:sz w:val="24"/>
                <w:szCs w:val="24"/>
                <w:lang w:val="ro-RO"/>
              </w:rPr>
            </w:pPr>
            <w:r w:rsidRPr="0088160C">
              <w:rPr>
                <w:b/>
                <w:i/>
                <w:sz w:val="24"/>
                <w:szCs w:val="24"/>
                <w:lang w:val="ro-RO"/>
              </w:rPr>
              <w:t>Total venituri proprii</w:t>
            </w:r>
          </w:p>
        </w:tc>
        <w:tc>
          <w:tcPr>
            <w:tcW w:w="1020" w:type="dxa"/>
            <w:vAlign w:val="center"/>
          </w:tcPr>
          <w:p w:rsidR="0088160C" w:rsidRPr="0088160C" w:rsidRDefault="0088160C" w:rsidP="0088160C">
            <w:pPr>
              <w:jc w:val="center"/>
              <w:rPr>
                <w:lang w:val="ro-RO"/>
              </w:rPr>
            </w:pPr>
          </w:p>
        </w:tc>
        <w:tc>
          <w:tcPr>
            <w:tcW w:w="992" w:type="dxa"/>
            <w:vAlign w:val="center"/>
          </w:tcPr>
          <w:p w:rsidR="0088160C" w:rsidRPr="0088160C" w:rsidRDefault="0088160C" w:rsidP="0088160C">
            <w:pPr>
              <w:jc w:val="center"/>
              <w:rPr>
                <w:b/>
                <w:lang w:val="ro-RO"/>
              </w:rPr>
            </w:pPr>
            <w:r w:rsidRPr="0088160C">
              <w:rPr>
                <w:b/>
                <w:lang w:val="ro-RO"/>
              </w:rPr>
              <w:t>2066,5</w:t>
            </w:r>
          </w:p>
        </w:tc>
      </w:tr>
      <w:tr w:rsidR="0088160C" w:rsidRPr="0088160C" w:rsidTr="00F82E63">
        <w:trPr>
          <w:trHeight w:val="270"/>
        </w:trPr>
        <w:tc>
          <w:tcPr>
            <w:tcW w:w="7310" w:type="dxa"/>
            <w:vAlign w:val="center"/>
          </w:tcPr>
          <w:p w:rsidR="0088160C" w:rsidRPr="0088160C" w:rsidRDefault="0088160C" w:rsidP="0088160C">
            <w:pPr>
              <w:rPr>
                <w:iCs/>
                <w:lang w:val="ro-RO"/>
              </w:rPr>
            </w:pPr>
            <w:r w:rsidRPr="0088160C">
              <w:rPr>
                <w:iCs/>
                <w:lang w:val="ro-RO"/>
              </w:rPr>
              <w:t>Vânzarea apartamentelor către cetăţeni</w:t>
            </w:r>
          </w:p>
        </w:tc>
        <w:tc>
          <w:tcPr>
            <w:tcW w:w="1020" w:type="dxa"/>
            <w:vAlign w:val="center"/>
          </w:tcPr>
          <w:p w:rsidR="0088160C" w:rsidRPr="0088160C" w:rsidRDefault="0088160C" w:rsidP="0088160C">
            <w:pPr>
              <w:jc w:val="center"/>
              <w:rPr>
                <w:iCs/>
                <w:lang w:val="ro-RO"/>
              </w:rPr>
            </w:pPr>
            <w:r w:rsidRPr="0088160C">
              <w:rPr>
                <w:iCs/>
                <w:lang w:val="ro-RO"/>
              </w:rPr>
              <w:t>415240</w:t>
            </w:r>
          </w:p>
        </w:tc>
        <w:tc>
          <w:tcPr>
            <w:tcW w:w="992" w:type="dxa"/>
            <w:vAlign w:val="center"/>
          </w:tcPr>
          <w:p w:rsidR="0088160C" w:rsidRPr="0088160C" w:rsidRDefault="0088160C" w:rsidP="0088160C">
            <w:pPr>
              <w:jc w:val="center"/>
              <w:rPr>
                <w:iCs/>
                <w:lang w:val="ro-RO"/>
              </w:rPr>
            </w:pPr>
          </w:p>
        </w:tc>
      </w:tr>
      <w:tr w:rsidR="0088160C" w:rsidRPr="0088160C" w:rsidTr="00F82E63">
        <w:trPr>
          <w:trHeight w:val="330"/>
        </w:trPr>
        <w:tc>
          <w:tcPr>
            <w:tcW w:w="7310" w:type="dxa"/>
            <w:vAlign w:val="center"/>
          </w:tcPr>
          <w:p w:rsidR="0088160C" w:rsidRPr="0088160C" w:rsidRDefault="0088160C" w:rsidP="0088160C">
            <w:pPr>
              <w:rPr>
                <w:iCs/>
                <w:lang w:val="ro-RO"/>
              </w:rPr>
            </w:pPr>
            <w:r w:rsidRPr="0088160C">
              <w:rPr>
                <w:iCs/>
                <w:lang w:val="ro-RO"/>
              </w:rPr>
              <w:t>Realizarea terenurilor</w:t>
            </w:r>
          </w:p>
          <w:p w:rsidR="0088160C" w:rsidRPr="0088160C" w:rsidRDefault="0088160C" w:rsidP="0088160C">
            <w:pPr>
              <w:rPr>
                <w:iCs/>
                <w:lang w:val="ro-RO"/>
              </w:rPr>
            </w:pPr>
          </w:p>
        </w:tc>
        <w:tc>
          <w:tcPr>
            <w:tcW w:w="1020" w:type="dxa"/>
            <w:vAlign w:val="center"/>
          </w:tcPr>
          <w:p w:rsidR="0088160C" w:rsidRPr="0088160C" w:rsidRDefault="0088160C" w:rsidP="0088160C">
            <w:pPr>
              <w:jc w:val="center"/>
              <w:rPr>
                <w:iCs/>
                <w:lang w:val="ro-RO"/>
              </w:rPr>
            </w:pPr>
            <w:r w:rsidRPr="0088160C">
              <w:rPr>
                <w:iCs/>
                <w:lang w:val="ro-RO"/>
              </w:rPr>
              <w:t>371210</w:t>
            </w:r>
          </w:p>
        </w:tc>
        <w:tc>
          <w:tcPr>
            <w:tcW w:w="992" w:type="dxa"/>
            <w:vAlign w:val="center"/>
          </w:tcPr>
          <w:p w:rsidR="0088160C" w:rsidRPr="0088160C" w:rsidRDefault="0088160C" w:rsidP="0088160C">
            <w:pPr>
              <w:jc w:val="center"/>
              <w:rPr>
                <w:iCs/>
                <w:lang w:val="ro-RO"/>
              </w:rPr>
            </w:pPr>
          </w:p>
        </w:tc>
      </w:tr>
      <w:tr w:rsidR="0088160C" w:rsidRPr="0088160C" w:rsidTr="00F82E63">
        <w:trPr>
          <w:trHeight w:val="95"/>
        </w:trPr>
        <w:tc>
          <w:tcPr>
            <w:tcW w:w="7310" w:type="dxa"/>
            <w:vAlign w:val="center"/>
          </w:tcPr>
          <w:p w:rsidR="0088160C" w:rsidRPr="0088160C" w:rsidRDefault="0088160C" w:rsidP="0088160C">
            <w:pPr>
              <w:jc w:val="center"/>
              <w:rPr>
                <w:b/>
                <w:iCs/>
                <w:sz w:val="24"/>
                <w:szCs w:val="24"/>
                <w:lang w:val="ro-RO"/>
              </w:rPr>
            </w:pPr>
            <w:r w:rsidRPr="0088160C">
              <w:rPr>
                <w:b/>
                <w:iCs/>
                <w:sz w:val="24"/>
                <w:szCs w:val="24"/>
                <w:lang w:val="ro-RO"/>
              </w:rPr>
              <w:t>Transferuri din bugetul de stat</w:t>
            </w:r>
          </w:p>
        </w:tc>
        <w:tc>
          <w:tcPr>
            <w:tcW w:w="1020" w:type="dxa"/>
            <w:vAlign w:val="center"/>
          </w:tcPr>
          <w:p w:rsidR="0088160C" w:rsidRPr="0088160C" w:rsidRDefault="0088160C" w:rsidP="0088160C">
            <w:pPr>
              <w:jc w:val="center"/>
              <w:rPr>
                <w:iCs/>
                <w:lang w:val="ro-RO"/>
              </w:rPr>
            </w:pPr>
          </w:p>
        </w:tc>
        <w:tc>
          <w:tcPr>
            <w:tcW w:w="992" w:type="dxa"/>
            <w:vAlign w:val="center"/>
          </w:tcPr>
          <w:p w:rsidR="0088160C" w:rsidRPr="0088160C" w:rsidRDefault="0088160C" w:rsidP="0088160C">
            <w:pPr>
              <w:jc w:val="center"/>
              <w:rPr>
                <w:b/>
                <w:iCs/>
                <w:lang w:val="ro-RO"/>
              </w:rPr>
            </w:pPr>
            <w:r w:rsidRPr="0088160C">
              <w:rPr>
                <w:b/>
                <w:iCs/>
                <w:lang w:val="ro-RO"/>
              </w:rPr>
              <w:t>5056,8</w:t>
            </w:r>
          </w:p>
        </w:tc>
      </w:tr>
      <w:tr w:rsidR="0088160C" w:rsidRPr="0088160C" w:rsidTr="00F82E63">
        <w:trPr>
          <w:trHeight w:val="105"/>
        </w:trPr>
        <w:tc>
          <w:tcPr>
            <w:tcW w:w="7310" w:type="dxa"/>
            <w:vAlign w:val="center"/>
          </w:tcPr>
          <w:p w:rsidR="0088160C" w:rsidRPr="0088160C" w:rsidRDefault="0088160C" w:rsidP="0088160C">
            <w:pPr>
              <w:rPr>
                <w:iCs/>
                <w:lang w:val="ro-RO"/>
              </w:rPr>
            </w:pPr>
            <w:r w:rsidRPr="0088160C">
              <w:rPr>
                <w:iCs/>
                <w:lang w:val="ro-RO"/>
              </w:rPr>
              <w:t>Transferuri curente primite cu destinatie specială pentru IET</w:t>
            </w:r>
          </w:p>
        </w:tc>
        <w:tc>
          <w:tcPr>
            <w:tcW w:w="1020" w:type="dxa"/>
            <w:vAlign w:val="center"/>
          </w:tcPr>
          <w:p w:rsidR="0088160C" w:rsidRPr="0088160C" w:rsidRDefault="0088160C" w:rsidP="0088160C">
            <w:pPr>
              <w:jc w:val="center"/>
              <w:rPr>
                <w:iCs/>
                <w:lang w:val="ro-RO"/>
              </w:rPr>
            </w:pPr>
            <w:r w:rsidRPr="0088160C">
              <w:rPr>
                <w:iCs/>
                <w:lang w:val="ro-RO"/>
              </w:rPr>
              <w:t>191211</w:t>
            </w:r>
          </w:p>
        </w:tc>
        <w:tc>
          <w:tcPr>
            <w:tcW w:w="992" w:type="dxa"/>
            <w:vAlign w:val="center"/>
          </w:tcPr>
          <w:p w:rsidR="0088160C" w:rsidRPr="0088160C" w:rsidRDefault="0088160C" w:rsidP="0088160C">
            <w:pPr>
              <w:jc w:val="center"/>
              <w:rPr>
                <w:iCs/>
                <w:lang w:val="ro-RO"/>
              </w:rPr>
            </w:pPr>
            <w:r w:rsidRPr="0088160C">
              <w:rPr>
                <w:iCs/>
                <w:lang w:val="ro-RO"/>
              </w:rPr>
              <w:t>3154,7</w:t>
            </w:r>
          </w:p>
        </w:tc>
      </w:tr>
      <w:tr w:rsidR="0088160C" w:rsidRPr="0088160C" w:rsidTr="00F82E63">
        <w:trPr>
          <w:trHeight w:val="105"/>
        </w:trPr>
        <w:tc>
          <w:tcPr>
            <w:tcW w:w="7310" w:type="dxa"/>
            <w:vAlign w:val="center"/>
          </w:tcPr>
          <w:p w:rsidR="0088160C" w:rsidRPr="0088160C" w:rsidRDefault="0088160C" w:rsidP="0088160C">
            <w:pPr>
              <w:rPr>
                <w:iCs/>
                <w:lang w:val="ro-RO"/>
              </w:rPr>
            </w:pPr>
            <w:r w:rsidRPr="0088160C">
              <w:rPr>
                <w:iCs/>
                <w:lang w:val="ro-RO"/>
              </w:rPr>
              <w:t>Transferuri curente primite cu destinatie generală</w:t>
            </w:r>
          </w:p>
        </w:tc>
        <w:tc>
          <w:tcPr>
            <w:tcW w:w="1020" w:type="dxa"/>
            <w:vAlign w:val="center"/>
          </w:tcPr>
          <w:p w:rsidR="0088160C" w:rsidRPr="0088160C" w:rsidRDefault="0088160C" w:rsidP="0088160C">
            <w:pPr>
              <w:jc w:val="center"/>
              <w:rPr>
                <w:iCs/>
                <w:lang w:val="ro-RO"/>
              </w:rPr>
            </w:pPr>
            <w:r w:rsidRPr="0088160C">
              <w:rPr>
                <w:iCs/>
                <w:lang w:val="ro-RO"/>
              </w:rPr>
              <w:t>191231</w:t>
            </w:r>
          </w:p>
        </w:tc>
        <w:tc>
          <w:tcPr>
            <w:tcW w:w="992" w:type="dxa"/>
            <w:vAlign w:val="center"/>
          </w:tcPr>
          <w:p w:rsidR="0088160C" w:rsidRPr="0088160C" w:rsidRDefault="0088160C" w:rsidP="0088160C">
            <w:pPr>
              <w:jc w:val="center"/>
              <w:rPr>
                <w:iCs/>
                <w:lang w:val="ro-RO"/>
              </w:rPr>
            </w:pPr>
            <w:r w:rsidRPr="0088160C">
              <w:rPr>
                <w:iCs/>
                <w:lang w:val="ro-RO"/>
              </w:rPr>
              <w:t>1496,4</w:t>
            </w:r>
          </w:p>
        </w:tc>
      </w:tr>
      <w:tr w:rsidR="0088160C" w:rsidRPr="0088160C" w:rsidTr="00F82E63">
        <w:trPr>
          <w:trHeight w:val="105"/>
        </w:trPr>
        <w:tc>
          <w:tcPr>
            <w:tcW w:w="7310" w:type="dxa"/>
            <w:vAlign w:val="center"/>
          </w:tcPr>
          <w:p w:rsidR="0088160C" w:rsidRPr="0088160C" w:rsidRDefault="0088160C" w:rsidP="0088160C">
            <w:pPr>
              <w:rPr>
                <w:iCs/>
                <w:lang w:val="ro-RO"/>
              </w:rPr>
            </w:pPr>
            <w:r w:rsidRPr="0088160C">
              <w:rPr>
                <w:iCs/>
                <w:lang w:val="ro-RO"/>
              </w:rPr>
              <w:t>Alte transferuri curente primite cu destinatie generală</w:t>
            </w:r>
          </w:p>
        </w:tc>
        <w:tc>
          <w:tcPr>
            <w:tcW w:w="1020" w:type="dxa"/>
            <w:vAlign w:val="center"/>
          </w:tcPr>
          <w:p w:rsidR="0088160C" w:rsidRPr="0088160C" w:rsidRDefault="0088160C" w:rsidP="0088160C">
            <w:pPr>
              <w:jc w:val="center"/>
              <w:rPr>
                <w:iCs/>
                <w:lang w:val="ro-RO"/>
              </w:rPr>
            </w:pPr>
            <w:r w:rsidRPr="0088160C">
              <w:rPr>
                <w:iCs/>
                <w:lang w:val="ro-RO"/>
              </w:rPr>
              <w:t>191239</w:t>
            </w:r>
          </w:p>
        </w:tc>
        <w:tc>
          <w:tcPr>
            <w:tcW w:w="992" w:type="dxa"/>
            <w:vAlign w:val="center"/>
          </w:tcPr>
          <w:p w:rsidR="0088160C" w:rsidRPr="0088160C" w:rsidRDefault="0088160C" w:rsidP="0088160C">
            <w:pPr>
              <w:jc w:val="center"/>
              <w:rPr>
                <w:iCs/>
                <w:lang w:val="ro-RO"/>
              </w:rPr>
            </w:pPr>
            <w:r w:rsidRPr="0088160C">
              <w:rPr>
                <w:iCs/>
                <w:lang w:val="ro-RO"/>
              </w:rPr>
              <w:t>405,7</w:t>
            </w:r>
          </w:p>
        </w:tc>
      </w:tr>
      <w:tr w:rsidR="0088160C" w:rsidRPr="0088160C" w:rsidTr="00F82E63">
        <w:trPr>
          <w:trHeight w:val="110"/>
        </w:trPr>
        <w:tc>
          <w:tcPr>
            <w:tcW w:w="7310" w:type="dxa"/>
            <w:vAlign w:val="center"/>
          </w:tcPr>
          <w:p w:rsidR="0088160C" w:rsidRPr="0088160C" w:rsidRDefault="0088160C" w:rsidP="0088160C">
            <w:pPr>
              <w:rPr>
                <w:b/>
                <w:iCs/>
                <w:sz w:val="24"/>
                <w:szCs w:val="24"/>
                <w:lang w:val="ro-RO"/>
              </w:rPr>
            </w:pPr>
            <w:r w:rsidRPr="0088160C">
              <w:rPr>
                <w:b/>
                <w:iCs/>
                <w:sz w:val="24"/>
                <w:szCs w:val="24"/>
                <w:lang w:val="ro-RO"/>
              </w:rPr>
              <w:t>Total venituri</w:t>
            </w:r>
          </w:p>
        </w:tc>
        <w:tc>
          <w:tcPr>
            <w:tcW w:w="1020" w:type="dxa"/>
            <w:vAlign w:val="center"/>
          </w:tcPr>
          <w:p w:rsidR="0088160C" w:rsidRPr="0088160C" w:rsidRDefault="0088160C" w:rsidP="0088160C">
            <w:pPr>
              <w:jc w:val="center"/>
              <w:rPr>
                <w:b/>
                <w:iCs/>
                <w:lang w:val="ro-RO"/>
              </w:rPr>
            </w:pPr>
          </w:p>
        </w:tc>
        <w:tc>
          <w:tcPr>
            <w:tcW w:w="992" w:type="dxa"/>
            <w:vAlign w:val="center"/>
          </w:tcPr>
          <w:p w:rsidR="0088160C" w:rsidRPr="0088160C" w:rsidRDefault="0088160C" w:rsidP="0088160C">
            <w:pPr>
              <w:jc w:val="center"/>
              <w:rPr>
                <w:b/>
                <w:iCs/>
                <w:lang w:val="ro-RO"/>
              </w:rPr>
            </w:pPr>
            <w:r w:rsidRPr="0088160C">
              <w:rPr>
                <w:b/>
                <w:iCs/>
                <w:lang w:val="ro-RO"/>
              </w:rPr>
              <w:t>7123,3</w:t>
            </w:r>
          </w:p>
        </w:tc>
      </w:tr>
    </w:tbl>
    <w:p w:rsidR="0088160C" w:rsidRDefault="00680B98" w:rsidP="0088160C">
      <w:pPr>
        <w:jc w:val="center"/>
        <w:rPr>
          <w:rFonts w:eastAsiaTheme="minorEastAsia"/>
          <w:sz w:val="28"/>
          <w:szCs w:val="28"/>
          <w:lang w:val="en-US"/>
        </w:rPr>
      </w:pPr>
      <w:r>
        <w:rPr>
          <w:rFonts w:eastAsiaTheme="minorEastAsia"/>
          <w:sz w:val="28"/>
          <w:szCs w:val="28"/>
          <w:lang w:val="en-US"/>
        </w:rPr>
        <w:t xml:space="preserve">   </w:t>
      </w:r>
    </w:p>
    <w:p w:rsidR="0088160C" w:rsidRPr="0088160C" w:rsidRDefault="00680B98" w:rsidP="0088160C">
      <w:pPr>
        <w:jc w:val="center"/>
        <w:rPr>
          <w:sz w:val="28"/>
          <w:szCs w:val="28"/>
          <w:lang w:val="en-US"/>
        </w:rPr>
      </w:pPr>
      <w:r>
        <w:rPr>
          <w:rFonts w:eastAsiaTheme="minorEastAsia"/>
          <w:sz w:val="28"/>
          <w:szCs w:val="28"/>
          <w:lang w:val="en-US"/>
        </w:rPr>
        <w:t xml:space="preserve">   </w:t>
      </w:r>
      <w:r w:rsidR="0088160C" w:rsidRPr="0088160C">
        <w:rPr>
          <w:sz w:val="28"/>
          <w:szCs w:val="28"/>
          <w:lang w:val="en-US"/>
        </w:rPr>
        <w:t>Secretar al consiliului sătesc                             Danu Svetlana</w:t>
      </w:r>
    </w:p>
    <w:p w:rsidR="0088160C" w:rsidRPr="000106F1" w:rsidRDefault="0088160C" w:rsidP="0088160C">
      <w:pPr>
        <w:rPr>
          <w:sz w:val="24"/>
          <w:szCs w:val="24"/>
          <w:lang w:val="ro-RO"/>
        </w:rPr>
      </w:pPr>
      <w:r>
        <w:rPr>
          <w:sz w:val="24"/>
          <w:szCs w:val="24"/>
          <w:lang w:val="ro-RO"/>
        </w:rPr>
        <w:t xml:space="preserve">   </w:t>
      </w:r>
    </w:p>
    <w:p w:rsidR="0088160C" w:rsidRDefault="0088160C" w:rsidP="0088160C">
      <w:pPr>
        <w:rPr>
          <w:sz w:val="24"/>
          <w:szCs w:val="24"/>
          <w:lang w:val="en-US"/>
        </w:rPr>
      </w:pPr>
    </w:p>
    <w:p w:rsidR="0088160C" w:rsidRDefault="0088160C" w:rsidP="0088160C">
      <w:pPr>
        <w:jc w:val="both"/>
        <w:rPr>
          <w:rFonts w:eastAsiaTheme="minorEastAsia"/>
          <w:sz w:val="28"/>
          <w:szCs w:val="28"/>
          <w:lang w:val="en-GB"/>
        </w:rPr>
      </w:pPr>
    </w:p>
    <w:p w:rsidR="0088160C" w:rsidRPr="007B555D" w:rsidRDefault="0088160C" w:rsidP="0088160C">
      <w:pPr>
        <w:jc w:val="both"/>
        <w:rPr>
          <w:rFonts w:eastAsiaTheme="minorEastAsia"/>
          <w:sz w:val="28"/>
          <w:szCs w:val="28"/>
          <w:lang w:val="en-GB"/>
        </w:rPr>
      </w:pPr>
    </w:p>
    <w:p w:rsidR="0088160C" w:rsidRPr="00D52283" w:rsidRDefault="0088160C" w:rsidP="0088160C">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88160C" w:rsidRDefault="0088160C" w:rsidP="0088160C">
      <w:pPr>
        <w:jc w:val="both"/>
        <w:rPr>
          <w:rFonts w:eastAsiaTheme="minorEastAsia"/>
          <w:lang w:val="ro-RO"/>
        </w:rPr>
      </w:pPr>
      <w:r w:rsidRPr="00D52283">
        <w:rPr>
          <w:rFonts w:eastAsiaTheme="minorEastAsia"/>
          <w:lang w:val="ro-RO"/>
        </w:rPr>
        <w:t xml:space="preserve"> Tel</w:t>
      </w:r>
      <w:r>
        <w:rPr>
          <w:rFonts w:eastAsiaTheme="minorEastAsia"/>
          <w:lang w:val="ro-RO"/>
        </w:rPr>
        <w:t>: 0244-61247</w:t>
      </w:r>
    </w:p>
    <w:p w:rsidR="0088160C" w:rsidRDefault="0088160C" w:rsidP="0088160C">
      <w:pPr>
        <w:jc w:val="right"/>
        <w:rPr>
          <w:sz w:val="24"/>
          <w:szCs w:val="24"/>
          <w:lang w:val="en-US"/>
        </w:rPr>
      </w:pPr>
      <w:r w:rsidRPr="00A30386">
        <w:rPr>
          <w:sz w:val="24"/>
          <w:szCs w:val="24"/>
          <w:lang w:val="en-US"/>
        </w:rPr>
        <w:lastRenderedPageBreak/>
        <w:t xml:space="preserve">                                                                                                        </w:t>
      </w:r>
    </w:p>
    <w:p w:rsidR="0088160C" w:rsidRPr="00A30386" w:rsidRDefault="0088160C" w:rsidP="0088160C">
      <w:pPr>
        <w:jc w:val="right"/>
        <w:rPr>
          <w:sz w:val="24"/>
          <w:szCs w:val="24"/>
          <w:lang w:val="en-US"/>
        </w:rPr>
      </w:pPr>
      <w:r w:rsidRPr="00A30386">
        <w:rPr>
          <w:sz w:val="24"/>
          <w:szCs w:val="24"/>
          <w:lang w:val="en-US"/>
        </w:rPr>
        <w:t xml:space="preserve">          Anexa nr.</w:t>
      </w:r>
      <w:r>
        <w:rPr>
          <w:sz w:val="24"/>
          <w:szCs w:val="24"/>
          <w:lang w:val="en-US"/>
        </w:rPr>
        <w:t>0</w:t>
      </w:r>
      <w:r w:rsidRPr="00A30386">
        <w:rPr>
          <w:sz w:val="24"/>
          <w:szCs w:val="24"/>
          <w:lang w:val="en-US"/>
        </w:rPr>
        <w:t>3</w:t>
      </w:r>
    </w:p>
    <w:p w:rsidR="0088160C" w:rsidRPr="00A30386" w:rsidRDefault="0088160C" w:rsidP="0088160C">
      <w:pPr>
        <w:tabs>
          <w:tab w:val="left" w:pos="2268"/>
        </w:tabs>
        <w:jc w:val="right"/>
        <w:rPr>
          <w:sz w:val="24"/>
          <w:szCs w:val="24"/>
          <w:lang w:val="en-US"/>
        </w:rPr>
      </w:pPr>
      <w:proofErr w:type="gramStart"/>
      <w:r w:rsidRPr="00A30386">
        <w:rPr>
          <w:sz w:val="24"/>
          <w:szCs w:val="24"/>
          <w:lang w:val="en-US"/>
        </w:rPr>
        <w:t>l</w:t>
      </w:r>
      <w:r>
        <w:rPr>
          <w:sz w:val="24"/>
          <w:szCs w:val="24"/>
          <w:lang w:val="en-US"/>
        </w:rPr>
        <w:t>a</w:t>
      </w:r>
      <w:proofErr w:type="gramEnd"/>
      <w:r>
        <w:rPr>
          <w:sz w:val="24"/>
          <w:szCs w:val="24"/>
          <w:lang w:val="en-US"/>
        </w:rPr>
        <w:t xml:space="preserve"> d</w:t>
      </w:r>
      <w:r w:rsidRPr="00A30386">
        <w:rPr>
          <w:sz w:val="24"/>
          <w:szCs w:val="24"/>
          <w:lang w:val="en-US"/>
        </w:rPr>
        <w:t>ecizia consiliului sătesc Pîrjolteni</w:t>
      </w:r>
    </w:p>
    <w:p w:rsidR="0088160C" w:rsidRPr="00A30386" w:rsidRDefault="0088160C" w:rsidP="0088160C">
      <w:pPr>
        <w:tabs>
          <w:tab w:val="left" w:pos="2268"/>
        </w:tabs>
        <w:jc w:val="right"/>
        <w:rPr>
          <w:sz w:val="24"/>
          <w:szCs w:val="24"/>
          <w:lang w:val="en-US"/>
        </w:rPr>
      </w:pPr>
      <w:r w:rsidRPr="00A30386">
        <w:rPr>
          <w:sz w:val="24"/>
          <w:szCs w:val="24"/>
          <w:lang w:val="en-US"/>
        </w:rPr>
        <w:t xml:space="preserve"> nr.</w:t>
      </w:r>
      <w:r>
        <w:rPr>
          <w:sz w:val="24"/>
          <w:szCs w:val="24"/>
          <w:lang w:val="en-US"/>
        </w:rPr>
        <w:t>09/</w:t>
      </w:r>
      <w:proofErr w:type="gramStart"/>
      <w:r>
        <w:rPr>
          <w:sz w:val="24"/>
          <w:szCs w:val="24"/>
          <w:lang w:val="en-US"/>
        </w:rPr>
        <w:t>04</w:t>
      </w:r>
      <w:r w:rsidRPr="00A30386">
        <w:rPr>
          <w:sz w:val="24"/>
          <w:szCs w:val="24"/>
          <w:lang w:val="en-US"/>
        </w:rPr>
        <w:t xml:space="preserve">  din</w:t>
      </w:r>
      <w:proofErr w:type="gramEnd"/>
      <w:r w:rsidRPr="00A30386">
        <w:rPr>
          <w:sz w:val="24"/>
          <w:szCs w:val="24"/>
          <w:lang w:val="en-US"/>
        </w:rPr>
        <w:t xml:space="preserve"> 0</w:t>
      </w:r>
      <w:r>
        <w:rPr>
          <w:sz w:val="24"/>
          <w:szCs w:val="24"/>
          <w:lang w:val="en-US"/>
        </w:rPr>
        <w:t>9</w:t>
      </w:r>
      <w:r w:rsidRPr="00A30386">
        <w:rPr>
          <w:sz w:val="24"/>
          <w:szCs w:val="24"/>
          <w:lang w:val="en-US"/>
        </w:rPr>
        <w:t>.12.202</w:t>
      </w:r>
      <w:r>
        <w:rPr>
          <w:sz w:val="24"/>
          <w:szCs w:val="24"/>
          <w:lang w:val="en-US"/>
        </w:rPr>
        <w:t>5</w:t>
      </w:r>
    </w:p>
    <w:tbl>
      <w:tblPr>
        <w:tblStyle w:val="GrilTabel"/>
        <w:tblW w:w="0" w:type="auto"/>
        <w:tblLook w:val="04A0" w:firstRow="1" w:lastRow="0" w:firstColumn="1" w:lastColumn="0" w:noHBand="0" w:noVBand="1"/>
      </w:tblPr>
      <w:tblGrid>
        <w:gridCol w:w="4902"/>
        <w:gridCol w:w="1616"/>
        <w:gridCol w:w="238"/>
        <w:gridCol w:w="2693"/>
      </w:tblGrid>
      <w:tr w:rsidR="0088160C" w:rsidRPr="00DB1C57" w:rsidTr="00F82E63">
        <w:trPr>
          <w:gridAfter w:val="2"/>
          <w:wAfter w:w="2931" w:type="dxa"/>
          <w:trHeight w:val="420"/>
        </w:trPr>
        <w:tc>
          <w:tcPr>
            <w:tcW w:w="6518" w:type="dxa"/>
            <w:gridSpan w:val="2"/>
            <w:tcBorders>
              <w:top w:val="nil"/>
              <w:left w:val="nil"/>
              <w:right w:val="nil"/>
            </w:tcBorders>
          </w:tcPr>
          <w:p w:rsidR="0088160C" w:rsidRPr="00334008" w:rsidRDefault="0088160C" w:rsidP="00F82E63">
            <w:pPr>
              <w:jc w:val="center"/>
              <w:rPr>
                <w:b/>
                <w:lang w:val="ro-RO"/>
              </w:rPr>
            </w:pPr>
            <w:r w:rsidRPr="00334008">
              <w:rPr>
                <w:b/>
                <w:lang w:val="en-US"/>
              </w:rPr>
              <w:t>Resursele și cheltuielile bugetului primăriei</w:t>
            </w:r>
            <w:r w:rsidRPr="00334008">
              <w:rPr>
                <w:b/>
                <w:lang w:val="ro-RO"/>
              </w:rPr>
              <w:t xml:space="preserve"> Pîrjolteni  pentru anul  2026, conform clasificației funcționale și pe programe</w:t>
            </w:r>
          </w:p>
          <w:p w:rsidR="0088160C" w:rsidRPr="00334008" w:rsidRDefault="0088160C" w:rsidP="00F82E63">
            <w:pPr>
              <w:jc w:val="center"/>
              <w:rPr>
                <w:lang w:val="en-US"/>
              </w:rPr>
            </w:pPr>
          </w:p>
        </w:tc>
      </w:tr>
      <w:tr w:rsidR="0088160C" w:rsidRPr="00334008" w:rsidTr="00F82E63">
        <w:trPr>
          <w:trHeight w:val="742"/>
        </w:trPr>
        <w:tc>
          <w:tcPr>
            <w:tcW w:w="4902" w:type="dxa"/>
          </w:tcPr>
          <w:p w:rsidR="0088160C" w:rsidRPr="00334008" w:rsidRDefault="0088160C" w:rsidP="00F82E63">
            <w:pPr>
              <w:rPr>
                <w:lang w:val="en-US"/>
              </w:rPr>
            </w:pPr>
          </w:p>
          <w:p w:rsidR="0088160C" w:rsidRPr="00334008" w:rsidRDefault="0088160C" w:rsidP="00F82E63">
            <w:pPr>
              <w:jc w:val="center"/>
              <w:rPr>
                <w:lang w:val="en-US"/>
              </w:rPr>
            </w:pPr>
            <w:r w:rsidRPr="00334008">
              <w:rPr>
                <w:lang w:val="en-US"/>
              </w:rPr>
              <w:t>Denumirea indicatorului</w:t>
            </w:r>
          </w:p>
          <w:p w:rsidR="0088160C" w:rsidRPr="00334008" w:rsidRDefault="0088160C" w:rsidP="00F82E63">
            <w:pPr>
              <w:rPr>
                <w:lang w:val="en-US"/>
              </w:rPr>
            </w:pPr>
          </w:p>
        </w:tc>
        <w:tc>
          <w:tcPr>
            <w:tcW w:w="1854" w:type="dxa"/>
            <w:gridSpan w:val="2"/>
          </w:tcPr>
          <w:p w:rsidR="0088160C" w:rsidRPr="00334008" w:rsidRDefault="0088160C" w:rsidP="00F82E63">
            <w:pPr>
              <w:rPr>
                <w:lang w:val="ro-RO"/>
              </w:rPr>
            </w:pPr>
          </w:p>
          <w:p w:rsidR="0088160C" w:rsidRPr="00334008" w:rsidRDefault="0088160C" w:rsidP="00F82E63">
            <w:pPr>
              <w:jc w:val="center"/>
              <w:rPr>
                <w:lang w:val="ro-RO"/>
              </w:rPr>
            </w:pPr>
            <w:r w:rsidRPr="00334008">
              <w:rPr>
                <w:lang w:val="ro-RO"/>
              </w:rPr>
              <w:t>Cod</w:t>
            </w:r>
          </w:p>
        </w:tc>
        <w:tc>
          <w:tcPr>
            <w:tcW w:w="2693" w:type="dxa"/>
          </w:tcPr>
          <w:p w:rsidR="0088160C" w:rsidRPr="00334008" w:rsidRDefault="0088160C" w:rsidP="00F82E63">
            <w:pPr>
              <w:rPr>
                <w:lang w:val="en-US"/>
              </w:rPr>
            </w:pPr>
          </w:p>
          <w:p w:rsidR="0088160C" w:rsidRPr="00334008" w:rsidRDefault="0088160C" w:rsidP="00F82E63">
            <w:pPr>
              <w:jc w:val="center"/>
              <w:rPr>
                <w:lang w:val="en-US"/>
              </w:rPr>
            </w:pPr>
            <w:r w:rsidRPr="00334008">
              <w:rPr>
                <w:lang w:val="en-US"/>
              </w:rPr>
              <w:t>Suma, mii lei</w:t>
            </w:r>
          </w:p>
        </w:tc>
      </w:tr>
      <w:tr w:rsidR="0088160C" w:rsidRPr="00334008" w:rsidTr="00F82E63">
        <w:tc>
          <w:tcPr>
            <w:tcW w:w="4902" w:type="dxa"/>
          </w:tcPr>
          <w:p w:rsidR="0088160C" w:rsidRPr="00334008" w:rsidRDefault="0088160C" w:rsidP="00F82E63">
            <w:pPr>
              <w:rPr>
                <w:b/>
                <w:lang w:val="ro-RO"/>
              </w:rPr>
            </w:pPr>
            <w:r w:rsidRPr="00334008">
              <w:rPr>
                <w:b/>
                <w:lang w:val="ro-RO"/>
              </w:rPr>
              <w:t>II.Cheltuieli curente, în 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b/>
                <w:lang w:val="ro-RO"/>
              </w:rPr>
            </w:pPr>
            <w:r w:rsidRPr="00334008">
              <w:rPr>
                <w:b/>
                <w:lang w:val="ro-RO"/>
              </w:rPr>
              <w:t>7123,3</w:t>
            </w:r>
          </w:p>
        </w:tc>
      </w:tr>
      <w:tr w:rsidR="0088160C" w:rsidRPr="00334008" w:rsidTr="00F82E63">
        <w:tc>
          <w:tcPr>
            <w:tcW w:w="4902" w:type="dxa"/>
          </w:tcPr>
          <w:p w:rsidR="0088160C" w:rsidRPr="00334008" w:rsidRDefault="0088160C" w:rsidP="00F82E63">
            <w:pPr>
              <w:rPr>
                <w:lang w:val="ro-RO"/>
              </w:rPr>
            </w:pPr>
            <w:r w:rsidRPr="00334008">
              <w:rPr>
                <w:lang w:val="ro-RO"/>
              </w:rPr>
              <w:t>cheltuieli de personal, în total</w:t>
            </w:r>
          </w:p>
        </w:tc>
        <w:tc>
          <w:tcPr>
            <w:tcW w:w="1854" w:type="dxa"/>
            <w:gridSpan w:val="2"/>
          </w:tcPr>
          <w:p w:rsidR="0088160C" w:rsidRPr="00334008" w:rsidRDefault="0088160C" w:rsidP="00F82E63">
            <w:pPr>
              <w:jc w:val="center"/>
              <w:rPr>
                <w:lang w:val="en-US"/>
              </w:rPr>
            </w:pPr>
            <w:r w:rsidRPr="00334008">
              <w:rPr>
                <w:lang w:val="en-US"/>
              </w:rPr>
              <w:t>21</w:t>
            </w:r>
          </w:p>
        </w:tc>
        <w:tc>
          <w:tcPr>
            <w:tcW w:w="2693" w:type="dxa"/>
          </w:tcPr>
          <w:p w:rsidR="0088160C" w:rsidRPr="00334008" w:rsidRDefault="0088160C" w:rsidP="00F82E63">
            <w:pPr>
              <w:jc w:val="center"/>
              <w:rPr>
                <w:lang w:val="en-US"/>
              </w:rPr>
            </w:pPr>
            <w:r w:rsidRPr="00334008">
              <w:rPr>
                <w:lang w:val="en-US"/>
              </w:rPr>
              <w:t>4755,5</w:t>
            </w:r>
          </w:p>
        </w:tc>
      </w:tr>
      <w:tr w:rsidR="0088160C" w:rsidRPr="00334008" w:rsidTr="00F82E63">
        <w:tc>
          <w:tcPr>
            <w:tcW w:w="4902" w:type="dxa"/>
          </w:tcPr>
          <w:p w:rsidR="0088160C" w:rsidRPr="00334008" w:rsidRDefault="0088160C" w:rsidP="00F82E63">
            <w:pPr>
              <w:rPr>
                <w:b/>
                <w:lang w:val="ro-RO"/>
              </w:rPr>
            </w:pPr>
            <w:r w:rsidRPr="00334008">
              <w:rPr>
                <w:b/>
                <w:lang w:val="ro-RO"/>
              </w:rPr>
              <w:t>Servicii de stat cu destinație generală</w:t>
            </w:r>
          </w:p>
        </w:tc>
        <w:tc>
          <w:tcPr>
            <w:tcW w:w="1854" w:type="dxa"/>
            <w:gridSpan w:val="2"/>
          </w:tcPr>
          <w:p w:rsidR="0088160C" w:rsidRPr="00334008" w:rsidRDefault="0088160C" w:rsidP="00F82E63">
            <w:pPr>
              <w:jc w:val="center"/>
              <w:rPr>
                <w:b/>
                <w:lang w:val="en-US"/>
              </w:rPr>
            </w:pPr>
            <w:r w:rsidRPr="00334008">
              <w:rPr>
                <w:b/>
                <w:lang w:val="en-US"/>
              </w:rPr>
              <w:t>01</w:t>
            </w:r>
          </w:p>
        </w:tc>
        <w:tc>
          <w:tcPr>
            <w:tcW w:w="2693" w:type="dxa"/>
          </w:tcPr>
          <w:p w:rsidR="0088160C" w:rsidRPr="00334008" w:rsidRDefault="0088160C" w:rsidP="00F82E63">
            <w:pPr>
              <w:jc w:val="center"/>
              <w:rPr>
                <w:b/>
                <w:lang w:val="en-US"/>
              </w:rPr>
            </w:pPr>
            <w:r w:rsidRPr="00334008">
              <w:rPr>
                <w:b/>
                <w:lang w:val="en-US"/>
              </w:rPr>
              <w:t>2132,1</w:t>
            </w:r>
          </w:p>
        </w:tc>
      </w:tr>
      <w:tr w:rsidR="0088160C" w:rsidRPr="00334008" w:rsidTr="00F82E63">
        <w:tc>
          <w:tcPr>
            <w:tcW w:w="4902" w:type="dxa"/>
          </w:tcPr>
          <w:p w:rsidR="0088160C" w:rsidRPr="00334008" w:rsidRDefault="0088160C" w:rsidP="00F82E63">
            <w:pPr>
              <w:rPr>
                <w:lang w:val="ro-RO"/>
              </w:rPr>
            </w:pPr>
            <w:r w:rsidRPr="00334008">
              <w:rPr>
                <w:lang w:val="ro-RO"/>
              </w:rPr>
              <w:t xml:space="preserve">           Resurse,  total</w:t>
            </w:r>
          </w:p>
        </w:tc>
        <w:tc>
          <w:tcPr>
            <w:tcW w:w="1854" w:type="dxa"/>
            <w:gridSpan w:val="2"/>
          </w:tcPr>
          <w:p w:rsidR="0088160C" w:rsidRPr="00334008" w:rsidRDefault="0088160C" w:rsidP="00F82E63">
            <w:pPr>
              <w:jc w:val="center"/>
              <w:rPr>
                <w:b/>
                <w:lang w:val="en-US"/>
              </w:rPr>
            </w:pPr>
          </w:p>
        </w:tc>
        <w:tc>
          <w:tcPr>
            <w:tcW w:w="2693" w:type="dxa"/>
          </w:tcPr>
          <w:p w:rsidR="0088160C" w:rsidRPr="00334008" w:rsidRDefault="0088160C" w:rsidP="00F82E63">
            <w:pPr>
              <w:jc w:val="center"/>
              <w:rPr>
                <w:lang w:val="en-US"/>
              </w:rPr>
            </w:pPr>
            <w:r w:rsidRPr="00334008">
              <w:rPr>
                <w:lang w:val="en-US"/>
              </w:rPr>
              <w:t>2132,1</w:t>
            </w:r>
          </w:p>
        </w:tc>
      </w:tr>
      <w:tr w:rsidR="0088160C" w:rsidRPr="00334008" w:rsidTr="00F82E63">
        <w:tc>
          <w:tcPr>
            <w:tcW w:w="4902" w:type="dxa"/>
          </w:tcPr>
          <w:p w:rsidR="0088160C" w:rsidRPr="00334008" w:rsidRDefault="0088160C" w:rsidP="00F82E63">
            <w:pPr>
              <w:rPr>
                <w:i/>
                <w:lang w:val="ro-RO"/>
              </w:rPr>
            </w:pPr>
            <w:r w:rsidRPr="00334008">
              <w:rPr>
                <w:i/>
                <w:lang w:val="ro-RO"/>
              </w:rPr>
              <w:t>Resurse generale</w:t>
            </w:r>
          </w:p>
        </w:tc>
        <w:tc>
          <w:tcPr>
            <w:tcW w:w="1854" w:type="dxa"/>
            <w:gridSpan w:val="2"/>
          </w:tcPr>
          <w:p w:rsidR="0088160C" w:rsidRPr="00334008" w:rsidRDefault="0088160C" w:rsidP="00F82E63">
            <w:pPr>
              <w:jc w:val="center"/>
              <w:rPr>
                <w:lang w:val="en-US"/>
              </w:rPr>
            </w:pPr>
            <w:r w:rsidRPr="00334008">
              <w:rPr>
                <w:lang w:val="en-US"/>
              </w:rPr>
              <w:t>100</w:t>
            </w:r>
          </w:p>
        </w:tc>
        <w:tc>
          <w:tcPr>
            <w:tcW w:w="2693" w:type="dxa"/>
          </w:tcPr>
          <w:p w:rsidR="0088160C" w:rsidRPr="00334008" w:rsidRDefault="0088160C" w:rsidP="00F82E63">
            <w:pPr>
              <w:jc w:val="center"/>
              <w:rPr>
                <w:lang w:val="en-US"/>
              </w:rPr>
            </w:pPr>
            <w:r w:rsidRPr="00334008">
              <w:rPr>
                <w:lang w:val="en-US"/>
              </w:rPr>
              <w:t>2124,1</w:t>
            </w:r>
          </w:p>
        </w:tc>
      </w:tr>
      <w:tr w:rsidR="0088160C" w:rsidRPr="00334008" w:rsidTr="00F82E63">
        <w:tc>
          <w:tcPr>
            <w:tcW w:w="4902" w:type="dxa"/>
          </w:tcPr>
          <w:p w:rsidR="0088160C" w:rsidRPr="00334008" w:rsidRDefault="0088160C" w:rsidP="00F82E63">
            <w:pPr>
              <w:rPr>
                <w:i/>
                <w:lang w:val="ro-RO"/>
              </w:rPr>
            </w:pPr>
            <w:r w:rsidRPr="00334008">
              <w:rPr>
                <w:i/>
                <w:lang w:val="ro-RO"/>
              </w:rPr>
              <w:t>Resurse colectate</w:t>
            </w:r>
          </w:p>
        </w:tc>
        <w:tc>
          <w:tcPr>
            <w:tcW w:w="1854" w:type="dxa"/>
            <w:gridSpan w:val="2"/>
          </w:tcPr>
          <w:p w:rsidR="0088160C" w:rsidRPr="00334008" w:rsidRDefault="0088160C" w:rsidP="00F82E63">
            <w:pPr>
              <w:jc w:val="center"/>
              <w:rPr>
                <w:lang w:val="en-US"/>
              </w:rPr>
            </w:pPr>
            <w:r w:rsidRPr="00334008">
              <w:rPr>
                <w:lang w:val="en-US"/>
              </w:rPr>
              <w:t>297</w:t>
            </w:r>
          </w:p>
        </w:tc>
        <w:tc>
          <w:tcPr>
            <w:tcW w:w="2693" w:type="dxa"/>
          </w:tcPr>
          <w:p w:rsidR="0088160C" w:rsidRPr="00334008" w:rsidRDefault="0088160C" w:rsidP="00F82E63">
            <w:pPr>
              <w:jc w:val="center"/>
              <w:rPr>
                <w:lang w:val="en-US"/>
              </w:rPr>
            </w:pPr>
            <w:r w:rsidRPr="00334008">
              <w:rPr>
                <w:lang w:val="en-US"/>
              </w:rPr>
              <w:t>8,0</w:t>
            </w:r>
          </w:p>
        </w:tc>
      </w:tr>
      <w:tr w:rsidR="0088160C" w:rsidRPr="00334008" w:rsidTr="00F82E63">
        <w:tc>
          <w:tcPr>
            <w:tcW w:w="4902" w:type="dxa"/>
          </w:tcPr>
          <w:p w:rsidR="0088160C" w:rsidRPr="00334008" w:rsidRDefault="0088160C" w:rsidP="00F82E63">
            <w:pPr>
              <w:rPr>
                <w:lang w:val="ro-RO"/>
              </w:rPr>
            </w:pPr>
            <w:r w:rsidRPr="00334008">
              <w:rPr>
                <w:lang w:val="ro-RO"/>
              </w:rPr>
              <w:t>Cheltuieli, total</w:t>
            </w:r>
          </w:p>
        </w:tc>
        <w:tc>
          <w:tcPr>
            <w:tcW w:w="1854" w:type="dxa"/>
            <w:gridSpan w:val="2"/>
          </w:tcPr>
          <w:p w:rsidR="0088160C" w:rsidRPr="00334008" w:rsidRDefault="0088160C" w:rsidP="00F82E63">
            <w:pPr>
              <w:jc w:val="center"/>
              <w:rPr>
                <w:b/>
                <w:lang w:val="en-US"/>
              </w:rPr>
            </w:pPr>
          </w:p>
        </w:tc>
        <w:tc>
          <w:tcPr>
            <w:tcW w:w="2693" w:type="dxa"/>
          </w:tcPr>
          <w:p w:rsidR="0088160C" w:rsidRPr="00334008" w:rsidRDefault="0088160C" w:rsidP="00F82E63">
            <w:pPr>
              <w:jc w:val="center"/>
              <w:rPr>
                <w:b/>
                <w:lang w:val="en-US"/>
              </w:rPr>
            </w:pPr>
            <w:r w:rsidRPr="00334008">
              <w:rPr>
                <w:b/>
                <w:lang w:val="en-US"/>
              </w:rPr>
              <w:t>2132,1</w:t>
            </w:r>
          </w:p>
        </w:tc>
      </w:tr>
      <w:tr w:rsidR="0088160C" w:rsidRPr="00334008" w:rsidTr="00F82E63">
        <w:tc>
          <w:tcPr>
            <w:tcW w:w="4902" w:type="dxa"/>
          </w:tcPr>
          <w:p w:rsidR="0088160C" w:rsidRPr="00334008" w:rsidRDefault="0088160C" w:rsidP="00F82E63">
            <w:pPr>
              <w:rPr>
                <w:i/>
                <w:lang w:val="ro-RO"/>
              </w:rPr>
            </w:pPr>
            <w:r w:rsidRPr="00334008">
              <w:rPr>
                <w:i/>
                <w:lang w:val="ro-RO"/>
              </w:rPr>
              <w:t xml:space="preserve"> Exercitarea guvernării</w:t>
            </w:r>
          </w:p>
        </w:tc>
        <w:tc>
          <w:tcPr>
            <w:tcW w:w="1854" w:type="dxa"/>
            <w:gridSpan w:val="2"/>
          </w:tcPr>
          <w:p w:rsidR="0088160C" w:rsidRPr="00334008" w:rsidRDefault="0088160C" w:rsidP="00F82E63">
            <w:pPr>
              <w:jc w:val="center"/>
              <w:rPr>
                <w:lang w:val="en-US"/>
              </w:rPr>
            </w:pPr>
            <w:r w:rsidRPr="00334008">
              <w:rPr>
                <w:lang w:val="en-US"/>
              </w:rPr>
              <w:t>0301</w:t>
            </w:r>
          </w:p>
        </w:tc>
        <w:tc>
          <w:tcPr>
            <w:tcW w:w="2693" w:type="dxa"/>
          </w:tcPr>
          <w:p w:rsidR="0088160C" w:rsidRPr="00334008" w:rsidRDefault="0088160C" w:rsidP="00F82E63">
            <w:pPr>
              <w:jc w:val="center"/>
              <w:rPr>
                <w:lang w:val="en-US"/>
              </w:rPr>
            </w:pPr>
            <w:r w:rsidRPr="00334008">
              <w:rPr>
                <w:lang w:val="en-US"/>
              </w:rPr>
              <w:t>2102,1</w:t>
            </w:r>
          </w:p>
        </w:tc>
      </w:tr>
      <w:tr w:rsidR="0088160C" w:rsidRPr="00334008" w:rsidTr="00F82E63">
        <w:tc>
          <w:tcPr>
            <w:tcW w:w="4902" w:type="dxa"/>
          </w:tcPr>
          <w:p w:rsidR="0088160C" w:rsidRPr="00334008" w:rsidRDefault="0088160C" w:rsidP="00F82E63">
            <w:pPr>
              <w:rPr>
                <w:i/>
                <w:lang w:val="ro-RO"/>
              </w:rPr>
            </w:pPr>
            <w:r w:rsidRPr="00334008">
              <w:rPr>
                <w:i/>
                <w:lang w:val="ro-RO"/>
              </w:rPr>
              <w:t xml:space="preserve"> Gestionarea fondului de rezervă</w:t>
            </w:r>
          </w:p>
        </w:tc>
        <w:tc>
          <w:tcPr>
            <w:tcW w:w="1854" w:type="dxa"/>
            <w:gridSpan w:val="2"/>
          </w:tcPr>
          <w:p w:rsidR="0088160C" w:rsidRPr="00334008" w:rsidRDefault="0088160C" w:rsidP="00F82E63">
            <w:pPr>
              <w:jc w:val="center"/>
              <w:rPr>
                <w:lang w:val="en-US"/>
              </w:rPr>
            </w:pPr>
            <w:r w:rsidRPr="00334008">
              <w:rPr>
                <w:lang w:val="en-US"/>
              </w:rPr>
              <w:t>0802</w:t>
            </w:r>
          </w:p>
        </w:tc>
        <w:tc>
          <w:tcPr>
            <w:tcW w:w="2693" w:type="dxa"/>
          </w:tcPr>
          <w:p w:rsidR="0088160C" w:rsidRPr="00334008" w:rsidRDefault="0088160C" w:rsidP="00F82E63">
            <w:pPr>
              <w:jc w:val="center"/>
              <w:rPr>
                <w:lang w:val="en-US"/>
              </w:rPr>
            </w:pPr>
            <w:r w:rsidRPr="00334008">
              <w:rPr>
                <w:lang w:val="en-US"/>
              </w:rPr>
              <w:t>30,0</w:t>
            </w:r>
          </w:p>
        </w:tc>
      </w:tr>
      <w:tr w:rsidR="0088160C" w:rsidRPr="00334008" w:rsidTr="00F82E63">
        <w:tc>
          <w:tcPr>
            <w:tcW w:w="4902" w:type="dxa"/>
          </w:tcPr>
          <w:p w:rsidR="0088160C" w:rsidRPr="00334008" w:rsidRDefault="0088160C" w:rsidP="00F82E63">
            <w:pPr>
              <w:rPr>
                <w:b/>
                <w:i/>
                <w:lang w:val="ro-RO"/>
              </w:rPr>
            </w:pPr>
            <w:r w:rsidRPr="00334008">
              <w:rPr>
                <w:b/>
                <w:i/>
                <w:lang w:val="ro-RO"/>
              </w:rPr>
              <w:t>Servicii în domeniul economiei</w:t>
            </w:r>
          </w:p>
        </w:tc>
        <w:tc>
          <w:tcPr>
            <w:tcW w:w="1854" w:type="dxa"/>
            <w:gridSpan w:val="2"/>
          </w:tcPr>
          <w:p w:rsidR="0088160C" w:rsidRPr="00334008" w:rsidRDefault="0088160C" w:rsidP="00F82E63">
            <w:pPr>
              <w:jc w:val="center"/>
              <w:rPr>
                <w:b/>
                <w:lang w:val="en-US"/>
              </w:rPr>
            </w:pPr>
            <w:r w:rsidRPr="00334008">
              <w:rPr>
                <w:b/>
                <w:lang w:val="en-US"/>
              </w:rPr>
              <w:t>04</w:t>
            </w:r>
          </w:p>
        </w:tc>
        <w:tc>
          <w:tcPr>
            <w:tcW w:w="2693" w:type="dxa"/>
          </w:tcPr>
          <w:p w:rsidR="0088160C" w:rsidRPr="00334008" w:rsidRDefault="0088160C" w:rsidP="00F82E63">
            <w:pPr>
              <w:jc w:val="center"/>
              <w:rPr>
                <w:b/>
                <w:lang w:val="en-US"/>
              </w:rPr>
            </w:pPr>
            <w:r w:rsidRPr="00334008">
              <w:rPr>
                <w:b/>
                <w:lang w:val="en-US"/>
              </w:rPr>
              <w:t>405,7</w:t>
            </w:r>
          </w:p>
        </w:tc>
      </w:tr>
      <w:tr w:rsidR="0088160C" w:rsidRPr="00334008" w:rsidTr="00F82E63">
        <w:tc>
          <w:tcPr>
            <w:tcW w:w="4902" w:type="dxa"/>
          </w:tcPr>
          <w:p w:rsidR="0088160C" w:rsidRPr="00334008" w:rsidRDefault="0088160C" w:rsidP="00F82E63">
            <w:pPr>
              <w:rPr>
                <w:i/>
                <w:lang w:val="ro-RO"/>
              </w:rPr>
            </w:pPr>
            <w:r w:rsidRPr="00334008">
              <w:rPr>
                <w:i/>
                <w:lang w:val="ro-RO"/>
              </w:rPr>
              <w:t xml:space="preserve"> Resurse,total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sidRPr="00334008">
              <w:rPr>
                <w:lang w:val="en-US"/>
              </w:rPr>
              <w:t>405,7</w:t>
            </w:r>
          </w:p>
        </w:tc>
      </w:tr>
      <w:tr w:rsidR="0088160C" w:rsidRPr="00334008" w:rsidTr="00F82E63">
        <w:tc>
          <w:tcPr>
            <w:tcW w:w="4902" w:type="dxa"/>
          </w:tcPr>
          <w:p w:rsidR="0088160C" w:rsidRPr="00334008" w:rsidRDefault="0088160C" w:rsidP="00F82E63">
            <w:pPr>
              <w:rPr>
                <w:i/>
                <w:lang w:val="ro-RO"/>
              </w:rPr>
            </w:pPr>
            <w:r w:rsidRPr="00334008">
              <w:rPr>
                <w:i/>
                <w:lang w:val="ro-RO"/>
              </w:rPr>
              <w:t>Resurse generale</w:t>
            </w:r>
          </w:p>
        </w:tc>
        <w:tc>
          <w:tcPr>
            <w:tcW w:w="1854" w:type="dxa"/>
            <w:gridSpan w:val="2"/>
          </w:tcPr>
          <w:p w:rsidR="0088160C" w:rsidRPr="00334008" w:rsidRDefault="0088160C" w:rsidP="00F82E63">
            <w:pPr>
              <w:jc w:val="center"/>
              <w:rPr>
                <w:lang w:val="en-US"/>
              </w:rPr>
            </w:pPr>
            <w:r w:rsidRPr="00334008">
              <w:rPr>
                <w:lang w:val="en-US"/>
              </w:rPr>
              <w:t>100</w:t>
            </w:r>
          </w:p>
        </w:tc>
        <w:tc>
          <w:tcPr>
            <w:tcW w:w="2693" w:type="dxa"/>
          </w:tcPr>
          <w:p w:rsidR="0088160C" w:rsidRPr="00334008" w:rsidRDefault="0088160C" w:rsidP="00F82E63">
            <w:pPr>
              <w:jc w:val="center"/>
              <w:rPr>
                <w:lang w:val="en-US"/>
              </w:rPr>
            </w:pPr>
            <w:r w:rsidRPr="00334008">
              <w:rPr>
                <w:lang w:val="en-US"/>
              </w:rPr>
              <w:t>405,7</w:t>
            </w:r>
          </w:p>
        </w:tc>
      </w:tr>
      <w:tr w:rsidR="0088160C" w:rsidRPr="00334008" w:rsidTr="00F82E63">
        <w:tc>
          <w:tcPr>
            <w:tcW w:w="4902" w:type="dxa"/>
          </w:tcPr>
          <w:p w:rsidR="0088160C" w:rsidRPr="00334008" w:rsidRDefault="0088160C" w:rsidP="00F82E63">
            <w:pPr>
              <w:rPr>
                <w:i/>
                <w:lang w:val="ro-RO"/>
              </w:rPr>
            </w:pPr>
            <w:r w:rsidRPr="00334008">
              <w:rPr>
                <w:i/>
                <w:lang w:val="ro-RO"/>
              </w:rPr>
              <w:t>Cheltuieli, 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sidRPr="00334008">
              <w:rPr>
                <w:lang w:val="en-US"/>
              </w:rPr>
              <w:t>405,7</w:t>
            </w:r>
          </w:p>
        </w:tc>
      </w:tr>
      <w:tr w:rsidR="0088160C" w:rsidRPr="00334008" w:rsidTr="00F82E63">
        <w:tc>
          <w:tcPr>
            <w:tcW w:w="4902" w:type="dxa"/>
          </w:tcPr>
          <w:p w:rsidR="0088160C" w:rsidRPr="00334008" w:rsidRDefault="0088160C" w:rsidP="00F82E63">
            <w:pPr>
              <w:rPr>
                <w:i/>
                <w:lang w:val="ro-RO"/>
              </w:rPr>
            </w:pPr>
            <w:r w:rsidRPr="00334008">
              <w:rPr>
                <w:i/>
                <w:lang w:val="ro-RO"/>
              </w:rPr>
              <w:t>Dezvoltarea drumurilor</w:t>
            </w:r>
          </w:p>
        </w:tc>
        <w:tc>
          <w:tcPr>
            <w:tcW w:w="1854" w:type="dxa"/>
            <w:gridSpan w:val="2"/>
          </w:tcPr>
          <w:p w:rsidR="0088160C" w:rsidRPr="00334008" w:rsidRDefault="0088160C" w:rsidP="00F82E63">
            <w:pPr>
              <w:jc w:val="center"/>
              <w:rPr>
                <w:lang w:val="en-US"/>
              </w:rPr>
            </w:pPr>
            <w:r w:rsidRPr="00334008">
              <w:rPr>
                <w:lang w:val="en-US"/>
              </w:rPr>
              <w:t>6402</w:t>
            </w:r>
          </w:p>
        </w:tc>
        <w:tc>
          <w:tcPr>
            <w:tcW w:w="2693" w:type="dxa"/>
          </w:tcPr>
          <w:p w:rsidR="0088160C" w:rsidRPr="00334008" w:rsidRDefault="0088160C" w:rsidP="00F82E63">
            <w:pPr>
              <w:jc w:val="center"/>
              <w:rPr>
                <w:lang w:val="en-US"/>
              </w:rPr>
            </w:pPr>
            <w:r w:rsidRPr="00334008">
              <w:rPr>
                <w:lang w:val="en-US"/>
              </w:rPr>
              <w:t>405,7</w:t>
            </w:r>
          </w:p>
        </w:tc>
      </w:tr>
      <w:tr w:rsidR="0088160C" w:rsidRPr="00334008" w:rsidTr="00F82E63">
        <w:tc>
          <w:tcPr>
            <w:tcW w:w="4902" w:type="dxa"/>
          </w:tcPr>
          <w:p w:rsidR="0088160C" w:rsidRPr="00334008" w:rsidRDefault="0088160C" w:rsidP="00F82E63">
            <w:pPr>
              <w:rPr>
                <w:b/>
                <w:lang w:val="en-US"/>
              </w:rPr>
            </w:pPr>
            <w:r w:rsidRPr="00334008">
              <w:rPr>
                <w:b/>
                <w:lang w:val="en-US"/>
              </w:rPr>
              <w:t>Gospodăria de locuințe și gospodăria serviciilor comunale</w:t>
            </w:r>
          </w:p>
        </w:tc>
        <w:tc>
          <w:tcPr>
            <w:tcW w:w="1854" w:type="dxa"/>
            <w:gridSpan w:val="2"/>
          </w:tcPr>
          <w:p w:rsidR="0088160C" w:rsidRPr="00334008" w:rsidRDefault="0088160C" w:rsidP="00F82E63">
            <w:pPr>
              <w:jc w:val="center"/>
              <w:rPr>
                <w:b/>
                <w:lang w:val="en-US"/>
              </w:rPr>
            </w:pPr>
          </w:p>
          <w:p w:rsidR="0088160C" w:rsidRPr="00334008" w:rsidRDefault="0088160C" w:rsidP="00F82E63">
            <w:pPr>
              <w:jc w:val="center"/>
              <w:rPr>
                <w:b/>
                <w:lang w:val="en-US"/>
              </w:rPr>
            </w:pPr>
            <w:r w:rsidRPr="00334008">
              <w:rPr>
                <w:b/>
                <w:lang w:val="en-US"/>
              </w:rPr>
              <w:t>06</w:t>
            </w:r>
          </w:p>
        </w:tc>
        <w:tc>
          <w:tcPr>
            <w:tcW w:w="2693" w:type="dxa"/>
          </w:tcPr>
          <w:p w:rsidR="0088160C" w:rsidRPr="00334008" w:rsidRDefault="0088160C" w:rsidP="00F82E63">
            <w:pPr>
              <w:jc w:val="center"/>
              <w:rPr>
                <w:b/>
                <w:lang w:val="en-US"/>
              </w:rPr>
            </w:pPr>
          </w:p>
          <w:p w:rsidR="0088160C" w:rsidRPr="00334008" w:rsidRDefault="0088160C" w:rsidP="00F82E63">
            <w:pPr>
              <w:jc w:val="center"/>
              <w:rPr>
                <w:b/>
                <w:lang w:val="en-US"/>
              </w:rPr>
            </w:pPr>
            <w:r w:rsidRPr="00334008">
              <w:rPr>
                <w:b/>
                <w:lang w:val="en-US"/>
              </w:rPr>
              <w:t>562,0</w:t>
            </w:r>
          </w:p>
        </w:tc>
      </w:tr>
      <w:tr w:rsidR="0088160C" w:rsidRPr="00334008" w:rsidTr="00F82E63">
        <w:tc>
          <w:tcPr>
            <w:tcW w:w="4902" w:type="dxa"/>
          </w:tcPr>
          <w:p w:rsidR="0088160C" w:rsidRPr="00334008" w:rsidRDefault="0088160C" w:rsidP="00F82E63">
            <w:pPr>
              <w:rPr>
                <w:lang w:val="en-US"/>
              </w:rPr>
            </w:pPr>
            <w:r w:rsidRPr="00334008">
              <w:rPr>
                <w:lang w:val="en-US"/>
              </w:rPr>
              <w:t>Resurse ,total</w:t>
            </w:r>
          </w:p>
        </w:tc>
        <w:tc>
          <w:tcPr>
            <w:tcW w:w="1854" w:type="dxa"/>
            <w:gridSpan w:val="2"/>
          </w:tcPr>
          <w:p w:rsidR="0088160C" w:rsidRPr="00334008" w:rsidRDefault="0088160C" w:rsidP="00F82E63">
            <w:pPr>
              <w:jc w:val="center"/>
              <w:rPr>
                <w:b/>
                <w:lang w:val="en-US"/>
              </w:rPr>
            </w:pPr>
          </w:p>
        </w:tc>
        <w:tc>
          <w:tcPr>
            <w:tcW w:w="2693" w:type="dxa"/>
          </w:tcPr>
          <w:p w:rsidR="0088160C" w:rsidRPr="00334008" w:rsidRDefault="0088160C" w:rsidP="00F82E63">
            <w:pPr>
              <w:jc w:val="center"/>
              <w:rPr>
                <w:lang w:val="en-US"/>
              </w:rPr>
            </w:pPr>
            <w:r w:rsidRPr="00334008">
              <w:rPr>
                <w:lang w:val="en-US"/>
              </w:rPr>
              <w:t>562,0</w:t>
            </w:r>
          </w:p>
        </w:tc>
      </w:tr>
      <w:tr w:rsidR="0088160C" w:rsidRPr="00334008" w:rsidTr="00F82E63">
        <w:tc>
          <w:tcPr>
            <w:tcW w:w="4902" w:type="dxa"/>
          </w:tcPr>
          <w:p w:rsidR="0088160C" w:rsidRPr="00334008" w:rsidRDefault="0088160C" w:rsidP="00F82E63">
            <w:pPr>
              <w:rPr>
                <w:i/>
                <w:lang w:val="en-US"/>
              </w:rPr>
            </w:pPr>
            <w:r w:rsidRPr="00334008">
              <w:rPr>
                <w:i/>
                <w:lang w:val="en-US"/>
              </w:rPr>
              <w:t>Resurse generale</w:t>
            </w:r>
          </w:p>
        </w:tc>
        <w:tc>
          <w:tcPr>
            <w:tcW w:w="1854" w:type="dxa"/>
            <w:gridSpan w:val="2"/>
          </w:tcPr>
          <w:p w:rsidR="0088160C" w:rsidRPr="00334008" w:rsidRDefault="0088160C" w:rsidP="00F82E63">
            <w:pPr>
              <w:jc w:val="center"/>
              <w:rPr>
                <w:lang w:val="en-US"/>
              </w:rPr>
            </w:pPr>
            <w:r w:rsidRPr="00334008">
              <w:rPr>
                <w:lang w:val="en-US"/>
              </w:rPr>
              <w:t>1</w:t>
            </w:r>
          </w:p>
        </w:tc>
        <w:tc>
          <w:tcPr>
            <w:tcW w:w="2693" w:type="dxa"/>
          </w:tcPr>
          <w:p w:rsidR="0088160C" w:rsidRPr="00334008" w:rsidRDefault="0088160C" w:rsidP="00F82E63">
            <w:pPr>
              <w:jc w:val="center"/>
              <w:rPr>
                <w:lang w:val="en-US"/>
              </w:rPr>
            </w:pPr>
            <w:r w:rsidRPr="00334008">
              <w:rPr>
                <w:lang w:val="en-US"/>
              </w:rPr>
              <w:t>161,0</w:t>
            </w:r>
          </w:p>
        </w:tc>
      </w:tr>
      <w:tr w:rsidR="0088160C" w:rsidRPr="00334008" w:rsidTr="00F82E63">
        <w:tc>
          <w:tcPr>
            <w:tcW w:w="4902" w:type="dxa"/>
          </w:tcPr>
          <w:p w:rsidR="0088160C" w:rsidRPr="00334008" w:rsidRDefault="0088160C" w:rsidP="00F82E63">
            <w:pPr>
              <w:rPr>
                <w:i/>
                <w:lang w:val="en-US"/>
              </w:rPr>
            </w:pPr>
            <w:r w:rsidRPr="00334008">
              <w:rPr>
                <w:i/>
                <w:lang w:val="en-US"/>
              </w:rPr>
              <w:t>Resurse colectate</w:t>
            </w:r>
          </w:p>
        </w:tc>
        <w:tc>
          <w:tcPr>
            <w:tcW w:w="1854" w:type="dxa"/>
            <w:gridSpan w:val="2"/>
          </w:tcPr>
          <w:p w:rsidR="0088160C" w:rsidRPr="00334008" w:rsidRDefault="0088160C" w:rsidP="00F82E63">
            <w:pPr>
              <w:jc w:val="center"/>
              <w:rPr>
                <w:lang w:val="en-US"/>
              </w:rPr>
            </w:pPr>
            <w:r w:rsidRPr="00334008">
              <w:rPr>
                <w:lang w:val="en-US"/>
              </w:rPr>
              <w:t>2</w:t>
            </w:r>
          </w:p>
        </w:tc>
        <w:tc>
          <w:tcPr>
            <w:tcW w:w="2693" w:type="dxa"/>
          </w:tcPr>
          <w:p w:rsidR="0088160C" w:rsidRPr="00334008" w:rsidRDefault="0088160C" w:rsidP="00F82E63">
            <w:pPr>
              <w:jc w:val="center"/>
              <w:rPr>
                <w:lang w:val="en-US"/>
              </w:rPr>
            </w:pPr>
            <w:r w:rsidRPr="00334008">
              <w:rPr>
                <w:lang w:val="en-US"/>
              </w:rPr>
              <w:t>401,0</w:t>
            </w:r>
          </w:p>
        </w:tc>
      </w:tr>
      <w:tr w:rsidR="0088160C" w:rsidRPr="00334008" w:rsidTr="00F82E63">
        <w:tc>
          <w:tcPr>
            <w:tcW w:w="4902" w:type="dxa"/>
          </w:tcPr>
          <w:p w:rsidR="0088160C" w:rsidRPr="00334008" w:rsidRDefault="0088160C" w:rsidP="00F82E63">
            <w:pPr>
              <w:rPr>
                <w:lang w:val="en-US"/>
              </w:rPr>
            </w:pPr>
            <w:r w:rsidRPr="00334008">
              <w:rPr>
                <w:lang w:val="en-US"/>
              </w:rPr>
              <w:t>Cheltuieli,total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b/>
                <w:lang w:val="en-US"/>
              </w:rPr>
            </w:pPr>
            <w:r w:rsidRPr="00334008">
              <w:rPr>
                <w:b/>
                <w:lang w:val="en-US"/>
              </w:rPr>
              <w:t>562,0</w:t>
            </w:r>
          </w:p>
        </w:tc>
      </w:tr>
      <w:tr w:rsidR="0088160C" w:rsidRPr="00334008" w:rsidTr="00F82E63">
        <w:trPr>
          <w:trHeight w:val="468"/>
        </w:trPr>
        <w:tc>
          <w:tcPr>
            <w:tcW w:w="4902" w:type="dxa"/>
          </w:tcPr>
          <w:p w:rsidR="0088160C" w:rsidRPr="00334008" w:rsidRDefault="0088160C" w:rsidP="00F82E63">
            <w:pPr>
              <w:rPr>
                <w:i/>
                <w:lang w:val="en-US"/>
              </w:rPr>
            </w:pPr>
            <w:r w:rsidRPr="00334008">
              <w:rPr>
                <w:i/>
                <w:lang w:val="en-US"/>
              </w:rPr>
              <w:t>Dezvoltarea gospodăriei comunale și de locuințe</w:t>
            </w:r>
          </w:p>
        </w:tc>
        <w:tc>
          <w:tcPr>
            <w:tcW w:w="1854" w:type="dxa"/>
            <w:gridSpan w:val="2"/>
          </w:tcPr>
          <w:p w:rsidR="0088160C" w:rsidRPr="00334008" w:rsidRDefault="0088160C" w:rsidP="00F82E63">
            <w:pPr>
              <w:jc w:val="center"/>
              <w:rPr>
                <w:lang w:val="en-US"/>
              </w:rPr>
            </w:pPr>
          </w:p>
          <w:p w:rsidR="0088160C" w:rsidRPr="00334008" w:rsidRDefault="0088160C" w:rsidP="00F82E63">
            <w:pPr>
              <w:jc w:val="center"/>
              <w:rPr>
                <w:lang w:val="en-US"/>
              </w:rPr>
            </w:pPr>
            <w:r w:rsidRPr="00334008">
              <w:rPr>
                <w:lang w:val="en-US"/>
              </w:rPr>
              <w:t>7502</w:t>
            </w:r>
          </w:p>
        </w:tc>
        <w:tc>
          <w:tcPr>
            <w:tcW w:w="2693" w:type="dxa"/>
          </w:tcPr>
          <w:p w:rsidR="0088160C" w:rsidRPr="00334008" w:rsidRDefault="0088160C" w:rsidP="00F82E63">
            <w:pPr>
              <w:jc w:val="center"/>
              <w:rPr>
                <w:lang w:val="en-US"/>
              </w:rPr>
            </w:pPr>
            <w:r w:rsidRPr="00334008">
              <w:rPr>
                <w:lang w:val="en-US"/>
              </w:rPr>
              <w:t>192,0</w:t>
            </w:r>
          </w:p>
        </w:tc>
      </w:tr>
      <w:tr w:rsidR="0088160C" w:rsidRPr="00334008" w:rsidTr="00F82E63">
        <w:tc>
          <w:tcPr>
            <w:tcW w:w="4902" w:type="dxa"/>
          </w:tcPr>
          <w:p w:rsidR="0088160C" w:rsidRPr="00334008" w:rsidRDefault="0088160C" w:rsidP="00F82E63">
            <w:pPr>
              <w:jc w:val="both"/>
              <w:rPr>
                <w:i/>
                <w:lang w:val="en-US"/>
              </w:rPr>
            </w:pPr>
            <w:r w:rsidRPr="00334008">
              <w:rPr>
                <w:i/>
                <w:lang w:val="en-US"/>
              </w:rPr>
              <w:t>Aprovizionare cu apă și canalizare</w:t>
            </w:r>
          </w:p>
        </w:tc>
        <w:tc>
          <w:tcPr>
            <w:tcW w:w="1854" w:type="dxa"/>
            <w:gridSpan w:val="2"/>
          </w:tcPr>
          <w:p w:rsidR="0088160C" w:rsidRPr="00334008" w:rsidRDefault="0088160C" w:rsidP="00F82E63">
            <w:pPr>
              <w:jc w:val="center"/>
              <w:rPr>
                <w:lang w:val="en-US"/>
              </w:rPr>
            </w:pPr>
            <w:r w:rsidRPr="00334008">
              <w:rPr>
                <w:lang w:val="en-US"/>
              </w:rPr>
              <w:t>7503</w:t>
            </w:r>
          </w:p>
        </w:tc>
        <w:tc>
          <w:tcPr>
            <w:tcW w:w="2693" w:type="dxa"/>
          </w:tcPr>
          <w:p w:rsidR="0088160C" w:rsidRPr="00334008" w:rsidRDefault="0088160C" w:rsidP="00F82E63">
            <w:pPr>
              <w:jc w:val="center"/>
              <w:rPr>
                <w:lang w:val="en-US"/>
              </w:rPr>
            </w:pPr>
            <w:r w:rsidRPr="00334008">
              <w:rPr>
                <w:lang w:val="en-US"/>
              </w:rPr>
              <w:t>300,0</w:t>
            </w:r>
          </w:p>
        </w:tc>
      </w:tr>
      <w:tr w:rsidR="0088160C" w:rsidRPr="00334008" w:rsidTr="00F82E63">
        <w:tc>
          <w:tcPr>
            <w:tcW w:w="4902" w:type="dxa"/>
          </w:tcPr>
          <w:p w:rsidR="0088160C" w:rsidRPr="00334008" w:rsidRDefault="0088160C" w:rsidP="00F82E63">
            <w:pPr>
              <w:jc w:val="both"/>
              <w:rPr>
                <w:i/>
                <w:lang w:val="en-US"/>
              </w:rPr>
            </w:pPr>
            <w:r w:rsidRPr="00334008">
              <w:rPr>
                <w:i/>
                <w:lang w:val="en-US"/>
              </w:rPr>
              <w:t>Iluminarea stradală</w:t>
            </w:r>
          </w:p>
        </w:tc>
        <w:tc>
          <w:tcPr>
            <w:tcW w:w="1854" w:type="dxa"/>
            <w:gridSpan w:val="2"/>
          </w:tcPr>
          <w:p w:rsidR="0088160C" w:rsidRPr="00334008" w:rsidRDefault="0088160C" w:rsidP="00F82E63">
            <w:pPr>
              <w:jc w:val="center"/>
              <w:rPr>
                <w:lang w:val="en-US"/>
              </w:rPr>
            </w:pPr>
            <w:r w:rsidRPr="00334008">
              <w:rPr>
                <w:lang w:val="en-US"/>
              </w:rPr>
              <w:t>7505</w:t>
            </w:r>
          </w:p>
        </w:tc>
        <w:tc>
          <w:tcPr>
            <w:tcW w:w="2693" w:type="dxa"/>
          </w:tcPr>
          <w:p w:rsidR="0088160C" w:rsidRPr="00334008" w:rsidRDefault="0088160C" w:rsidP="00F82E63">
            <w:pPr>
              <w:jc w:val="center"/>
              <w:rPr>
                <w:lang w:val="en-US"/>
              </w:rPr>
            </w:pPr>
            <w:r w:rsidRPr="00334008">
              <w:rPr>
                <w:lang w:val="en-US"/>
              </w:rPr>
              <w:t>70,0</w:t>
            </w:r>
          </w:p>
        </w:tc>
      </w:tr>
      <w:tr w:rsidR="0088160C" w:rsidRPr="00334008" w:rsidTr="00F82E63">
        <w:tc>
          <w:tcPr>
            <w:tcW w:w="4902" w:type="dxa"/>
          </w:tcPr>
          <w:p w:rsidR="0088160C" w:rsidRPr="00334008" w:rsidRDefault="0088160C" w:rsidP="00F82E63">
            <w:pPr>
              <w:rPr>
                <w:b/>
                <w:i/>
                <w:lang w:val="ro-RO"/>
              </w:rPr>
            </w:pPr>
            <w:r w:rsidRPr="00334008">
              <w:rPr>
                <w:b/>
                <w:i/>
                <w:lang w:val="ro-RO"/>
              </w:rPr>
              <w:t>Ocrotirea sănătătii</w:t>
            </w:r>
          </w:p>
        </w:tc>
        <w:tc>
          <w:tcPr>
            <w:tcW w:w="1854" w:type="dxa"/>
            <w:gridSpan w:val="2"/>
          </w:tcPr>
          <w:p w:rsidR="0088160C" w:rsidRPr="00334008" w:rsidRDefault="0088160C" w:rsidP="00F82E63">
            <w:pPr>
              <w:jc w:val="center"/>
              <w:rPr>
                <w:b/>
                <w:lang w:val="en-US"/>
              </w:rPr>
            </w:pPr>
            <w:r w:rsidRPr="00334008">
              <w:rPr>
                <w:b/>
                <w:lang w:val="en-US"/>
              </w:rPr>
              <w:t>07</w:t>
            </w:r>
          </w:p>
        </w:tc>
        <w:tc>
          <w:tcPr>
            <w:tcW w:w="2693" w:type="dxa"/>
          </w:tcPr>
          <w:p w:rsidR="0088160C" w:rsidRPr="00334008" w:rsidRDefault="0088160C" w:rsidP="00F82E63">
            <w:pPr>
              <w:jc w:val="center"/>
              <w:rPr>
                <w:b/>
                <w:lang w:val="en-US"/>
              </w:rPr>
            </w:pPr>
            <w:r w:rsidRPr="00334008">
              <w:rPr>
                <w:b/>
                <w:lang w:val="en-US"/>
              </w:rPr>
              <w:t>7,0</w:t>
            </w:r>
          </w:p>
        </w:tc>
      </w:tr>
      <w:tr w:rsidR="0088160C" w:rsidRPr="00334008" w:rsidTr="00F82E63">
        <w:tc>
          <w:tcPr>
            <w:tcW w:w="4902" w:type="dxa"/>
          </w:tcPr>
          <w:p w:rsidR="0088160C" w:rsidRPr="00334008" w:rsidRDefault="0088160C" w:rsidP="00F82E63">
            <w:pPr>
              <w:rPr>
                <w:i/>
                <w:lang w:val="ro-RO"/>
              </w:rPr>
            </w:pPr>
            <w:r w:rsidRPr="00334008">
              <w:rPr>
                <w:i/>
                <w:lang w:val="ro-RO"/>
              </w:rPr>
              <w:t xml:space="preserve"> Resurse,total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sidRPr="00334008">
              <w:rPr>
                <w:lang w:val="en-US"/>
              </w:rPr>
              <w:t>7,0</w:t>
            </w:r>
          </w:p>
        </w:tc>
      </w:tr>
      <w:tr w:rsidR="0088160C" w:rsidRPr="00334008" w:rsidTr="00F82E63">
        <w:tc>
          <w:tcPr>
            <w:tcW w:w="4902" w:type="dxa"/>
          </w:tcPr>
          <w:p w:rsidR="0088160C" w:rsidRPr="00334008" w:rsidRDefault="0088160C" w:rsidP="00F82E63">
            <w:pPr>
              <w:rPr>
                <w:i/>
                <w:lang w:val="ro-RO"/>
              </w:rPr>
            </w:pPr>
            <w:r w:rsidRPr="00334008">
              <w:rPr>
                <w:i/>
                <w:lang w:val="ro-RO"/>
              </w:rPr>
              <w:t>Resurse generale</w:t>
            </w:r>
          </w:p>
        </w:tc>
        <w:tc>
          <w:tcPr>
            <w:tcW w:w="1854" w:type="dxa"/>
            <w:gridSpan w:val="2"/>
          </w:tcPr>
          <w:p w:rsidR="0088160C" w:rsidRPr="00334008" w:rsidRDefault="0088160C" w:rsidP="00F82E63">
            <w:pPr>
              <w:jc w:val="center"/>
              <w:rPr>
                <w:lang w:val="en-US"/>
              </w:rPr>
            </w:pPr>
            <w:r w:rsidRPr="00334008">
              <w:rPr>
                <w:lang w:val="en-US"/>
              </w:rPr>
              <w:t>100</w:t>
            </w:r>
          </w:p>
        </w:tc>
        <w:tc>
          <w:tcPr>
            <w:tcW w:w="2693" w:type="dxa"/>
          </w:tcPr>
          <w:p w:rsidR="0088160C" w:rsidRPr="00334008" w:rsidRDefault="0088160C" w:rsidP="00F82E63">
            <w:pPr>
              <w:jc w:val="center"/>
              <w:rPr>
                <w:lang w:val="en-US"/>
              </w:rPr>
            </w:pPr>
            <w:r w:rsidRPr="00334008">
              <w:rPr>
                <w:lang w:val="en-US"/>
              </w:rPr>
              <w:t>7,0</w:t>
            </w:r>
          </w:p>
        </w:tc>
      </w:tr>
      <w:tr w:rsidR="0088160C" w:rsidRPr="00334008" w:rsidTr="00F82E63">
        <w:tc>
          <w:tcPr>
            <w:tcW w:w="4902" w:type="dxa"/>
          </w:tcPr>
          <w:p w:rsidR="0088160C" w:rsidRPr="00334008" w:rsidRDefault="0088160C" w:rsidP="00F82E63">
            <w:pPr>
              <w:rPr>
                <w:i/>
                <w:lang w:val="ro-RO"/>
              </w:rPr>
            </w:pPr>
            <w:r w:rsidRPr="00334008">
              <w:rPr>
                <w:i/>
                <w:lang w:val="ro-RO"/>
              </w:rPr>
              <w:t>Cheltuieli, 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sidRPr="00334008">
              <w:rPr>
                <w:lang w:val="en-US"/>
              </w:rPr>
              <w:t>7,0</w:t>
            </w:r>
          </w:p>
        </w:tc>
      </w:tr>
      <w:tr w:rsidR="0088160C" w:rsidRPr="00334008" w:rsidTr="00F82E63">
        <w:tc>
          <w:tcPr>
            <w:tcW w:w="4902" w:type="dxa"/>
          </w:tcPr>
          <w:p w:rsidR="0088160C" w:rsidRPr="00334008" w:rsidRDefault="0088160C" w:rsidP="00F82E63">
            <w:pPr>
              <w:rPr>
                <w:i/>
                <w:lang w:val="ro-RO"/>
              </w:rPr>
            </w:pPr>
            <w:r w:rsidRPr="00DB1C57">
              <w:rPr>
                <w:i/>
                <w:lang w:val="ro-RO"/>
              </w:rPr>
              <w:t>Programe nationale și speciale în domeniul ocrotirii sănătătii</w:t>
            </w:r>
          </w:p>
        </w:tc>
        <w:tc>
          <w:tcPr>
            <w:tcW w:w="1854" w:type="dxa"/>
            <w:gridSpan w:val="2"/>
          </w:tcPr>
          <w:p w:rsidR="0088160C" w:rsidRPr="00334008" w:rsidRDefault="0088160C" w:rsidP="00F82E63">
            <w:pPr>
              <w:jc w:val="center"/>
              <w:rPr>
                <w:lang w:val="en-US"/>
              </w:rPr>
            </w:pPr>
            <w:r w:rsidRPr="00334008">
              <w:rPr>
                <w:lang w:val="en-US"/>
              </w:rPr>
              <w:t>8018</w:t>
            </w:r>
          </w:p>
        </w:tc>
        <w:tc>
          <w:tcPr>
            <w:tcW w:w="2693" w:type="dxa"/>
          </w:tcPr>
          <w:p w:rsidR="0088160C" w:rsidRPr="00334008" w:rsidRDefault="0088160C" w:rsidP="00F82E63">
            <w:pPr>
              <w:jc w:val="center"/>
              <w:rPr>
                <w:lang w:val="en-US"/>
              </w:rPr>
            </w:pPr>
            <w:r w:rsidRPr="00334008">
              <w:rPr>
                <w:lang w:val="en-US"/>
              </w:rPr>
              <w:t>7,0</w:t>
            </w:r>
          </w:p>
        </w:tc>
      </w:tr>
      <w:tr w:rsidR="0088160C" w:rsidRPr="00334008" w:rsidTr="00F82E63">
        <w:tc>
          <w:tcPr>
            <w:tcW w:w="4902" w:type="dxa"/>
          </w:tcPr>
          <w:p w:rsidR="0088160C" w:rsidRPr="00334008" w:rsidRDefault="0088160C" w:rsidP="00F82E63">
            <w:pPr>
              <w:rPr>
                <w:b/>
                <w:lang w:val="en-US"/>
              </w:rPr>
            </w:pPr>
            <w:r w:rsidRPr="00334008">
              <w:rPr>
                <w:b/>
                <w:lang w:val="en-US"/>
              </w:rPr>
              <w:t>Cultura, sport, tineret, culte și odihna</w:t>
            </w:r>
          </w:p>
        </w:tc>
        <w:tc>
          <w:tcPr>
            <w:tcW w:w="1854" w:type="dxa"/>
            <w:gridSpan w:val="2"/>
          </w:tcPr>
          <w:p w:rsidR="0088160C" w:rsidRPr="00334008" w:rsidRDefault="0088160C" w:rsidP="00F82E63">
            <w:pPr>
              <w:jc w:val="center"/>
              <w:rPr>
                <w:b/>
                <w:lang w:val="en-US"/>
              </w:rPr>
            </w:pPr>
            <w:r w:rsidRPr="00334008">
              <w:rPr>
                <w:b/>
                <w:lang w:val="en-US"/>
              </w:rPr>
              <w:t>08</w:t>
            </w:r>
          </w:p>
        </w:tc>
        <w:tc>
          <w:tcPr>
            <w:tcW w:w="2693" w:type="dxa"/>
          </w:tcPr>
          <w:p w:rsidR="0088160C" w:rsidRPr="00334008" w:rsidRDefault="0088160C" w:rsidP="00F82E63">
            <w:pPr>
              <w:jc w:val="center"/>
              <w:rPr>
                <w:b/>
                <w:lang w:val="en-US"/>
              </w:rPr>
            </w:pPr>
            <w:r w:rsidRPr="00334008">
              <w:rPr>
                <w:b/>
                <w:lang w:val="en-US"/>
              </w:rPr>
              <w:t>683,5</w:t>
            </w:r>
          </w:p>
        </w:tc>
      </w:tr>
      <w:tr w:rsidR="0088160C" w:rsidRPr="00334008" w:rsidTr="00F82E63">
        <w:tc>
          <w:tcPr>
            <w:tcW w:w="4902" w:type="dxa"/>
          </w:tcPr>
          <w:p w:rsidR="0088160C" w:rsidRPr="00334008" w:rsidRDefault="0088160C" w:rsidP="00F82E63">
            <w:pPr>
              <w:rPr>
                <w:lang w:val="en-US"/>
              </w:rPr>
            </w:pPr>
            <w:r w:rsidRPr="00334008">
              <w:rPr>
                <w:lang w:val="en-US"/>
              </w:rPr>
              <w:t>Resurse, 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sidRPr="00334008">
              <w:rPr>
                <w:lang w:val="en-US"/>
              </w:rPr>
              <w:t>683,5</w:t>
            </w:r>
          </w:p>
        </w:tc>
      </w:tr>
      <w:tr w:rsidR="0088160C" w:rsidRPr="00334008" w:rsidTr="00F82E63">
        <w:tc>
          <w:tcPr>
            <w:tcW w:w="4902" w:type="dxa"/>
          </w:tcPr>
          <w:p w:rsidR="0088160C" w:rsidRPr="00334008" w:rsidRDefault="0088160C" w:rsidP="00F82E63">
            <w:pPr>
              <w:rPr>
                <w:i/>
                <w:lang w:val="en-US"/>
              </w:rPr>
            </w:pPr>
            <w:r w:rsidRPr="00334008">
              <w:rPr>
                <w:i/>
                <w:lang w:val="en-US"/>
              </w:rPr>
              <w:t>Resurse generale</w:t>
            </w:r>
          </w:p>
        </w:tc>
        <w:tc>
          <w:tcPr>
            <w:tcW w:w="1854" w:type="dxa"/>
            <w:gridSpan w:val="2"/>
          </w:tcPr>
          <w:p w:rsidR="0088160C" w:rsidRPr="00334008" w:rsidRDefault="0088160C" w:rsidP="00F82E63">
            <w:pPr>
              <w:jc w:val="center"/>
              <w:rPr>
                <w:lang w:val="en-US"/>
              </w:rPr>
            </w:pPr>
            <w:r w:rsidRPr="00334008">
              <w:rPr>
                <w:lang w:val="en-US"/>
              </w:rPr>
              <w:t>1</w:t>
            </w:r>
          </w:p>
        </w:tc>
        <w:tc>
          <w:tcPr>
            <w:tcW w:w="2693" w:type="dxa"/>
          </w:tcPr>
          <w:p w:rsidR="0088160C" w:rsidRPr="00334008" w:rsidRDefault="0088160C" w:rsidP="00F82E63">
            <w:pPr>
              <w:jc w:val="center"/>
              <w:rPr>
                <w:lang w:val="en-US"/>
              </w:rPr>
            </w:pPr>
            <w:r>
              <w:rPr>
                <w:lang w:val="en-US"/>
              </w:rPr>
              <w:t>675,5</w:t>
            </w:r>
          </w:p>
        </w:tc>
      </w:tr>
      <w:tr w:rsidR="0088160C" w:rsidRPr="00334008" w:rsidTr="00F82E63">
        <w:tc>
          <w:tcPr>
            <w:tcW w:w="4902" w:type="dxa"/>
          </w:tcPr>
          <w:p w:rsidR="0088160C" w:rsidRPr="00334008" w:rsidRDefault="0088160C" w:rsidP="00F82E63">
            <w:pPr>
              <w:rPr>
                <w:i/>
                <w:lang w:val="en-US"/>
              </w:rPr>
            </w:pPr>
            <w:r w:rsidRPr="00334008">
              <w:rPr>
                <w:i/>
                <w:lang w:val="en-US"/>
              </w:rPr>
              <w:t>Resurse colectate</w:t>
            </w:r>
          </w:p>
        </w:tc>
        <w:tc>
          <w:tcPr>
            <w:tcW w:w="1854" w:type="dxa"/>
            <w:gridSpan w:val="2"/>
          </w:tcPr>
          <w:p w:rsidR="0088160C" w:rsidRPr="00334008" w:rsidRDefault="0088160C" w:rsidP="00F82E63">
            <w:pPr>
              <w:jc w:val="center"/>
              <w:rPr>
                <w:lang w:val="en-US"/>
              </w:rPr>
            </w:pPr>
            <w:r w:rsidRPr="00334008">
              <w:rPr>
                <w:lang w:val="en-US"/>
              </w:rPr>
              <w:t>2</w:t>
            </w:r>
          </w:p>
        </w:tc>
        <w:tc>
          <w:tcPr>
            <w:tcW w:w="2693" w:type="dxa"/>
          </w:tcPr>
          <w:p w:rsidR="0088160C" w:rsidRPr="00334008" w:rsidRDefault="0088160C" w:rsidP="00F82E63">
            <w:pPr>
              <w:jc w:val="center"/>
              <w:rPr>
                <w:lang w:val="en-US"/>
              </w:rPr>
            </w:pPr>
            <w:r w:rsidRPr="00334008">
              <w:rPr>
                <w:lang w:val="en-US"/>
              </w:rPr>
              <w:t>8,0</w:t>
            </w:r>
          </w:p>
        </w:tc>
      </w:tr>
      <w:tr w:rsidR="0088160C" w:rsidRPr="00334008" w:rsidTr="00F82E63">
        <w:tc>
          <w:tcPr>
            <w:tcW w:w="4902" w:type="dxa"/>
          </w:tcPr>
          <w:p w:rsidR="0088160C" w:rsidRPr="00334008" w:rsidRDefault="0088160C" w:rsidP="00F82E63">
            <w:pPr>
              <w:rPr>
                <w:lang w:val="en-US"/>
              </w:rPr>
            </w:pPr>
            <w:r w:rsidRPr="00334008">
              <w:rPr>
                <w:lang w:val="en-US"/>
              </w:rPr>
              <w:t>Cheltuieli,total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lang w:val="en-US"/>
              </w:rPr>
            </w:pPr>
            <w:r>
              <w:rPr>
                <w:lang w:val="en-US"/>
              </w:rPr>
              <w:t>683,5</w:t>
            </w:r>
          </w:p>
        </w:tc>
      </w:tr>
      <w:tr w:rsidR="0088160C" w:rsidRPr="00334008" w:rsidTr="00F82E63">
        <w:tc>
          <w:tcPr>
            <w:tcW w:w="4902" w:type="dxa"/>
          </w:tcPr>
          <w:p w:rsidR="0088160C" w:rsidRPr="00334008" w:rsidRDefault="0088160C" w:rsidP="00F82E63">
            <w:pPr>
              <w:rPr>
                <w:i/>
                <w:lang w:val="en-US"/>
              </w:rPr>
            </w:pPr>
            <w:r w:rsidRPr="00334008">
              <w:rPr>
                <w:i/>
                <w:lang w:val="en-US"/>
              </w:rPr>
              <w:t xml:space="preserve"> Sport</w:t>
            </w:r>
          </w:p>
        </w:tc>
        <w:tc>
          <w:tcPr>
            <w:tcW w:w="1854" w:type="dxa"/>
            <w:gridSpan w:val="2"/>
          </w:tcPr>
          <w:p w:rsidR="0088160C" w:rsidRPr="00334008" w:rsidRDefault="0088160C" w:rsidP="00F82E63">
            <w:pPr>
              <w:jc w:val="center"/>
              <w:rPr>
                <w:lang w:val="en-US"/>
              </w:rPr>
            </w:pPr>
            <w:r w:rsidRPr="00334008">
              <w:rPr>
                <w:lang w:val="en-US"/>
              </w:rPr>
              <w:t>8602</w:t>
            </w:r>
          </w:p>
        </w:tc>
        <w:tc>
          <w:tcPr>
            <w:tcW w:w="2693" w:type="dxa"/>
          </w:tcPr>
          <w:p w:rsidR="0088160C" w:rsidRPr="00334008" w:rsidRDefault="0088160C" w:rsidP="00F82E63">
            <w:pPr>
              <w:jc w:val="center"/>
              <w:rPr>
                <w:lang w:val="en-US"/>
              </w:rPr>
            </w:pPr>
            <w:r>
              <w:rPr>
                <w:lang w:val="en-US"/>
              </w:rPr>
              <w:t>8,0</w:t>
            </w:r>
          </w:p>
        </w:tc>
      </w:tr>
      <w:tr w:rsidR="0088160C" w:rsidRPr="00334008" w:rsidTr="00F82E63">
        <w:tc>
          <w:tcPr>
            <w:tcW w:w="4902" w:type="dxa"/>
          </w:tcPr>
          <w:p w:rsidR="0088160C" w:rsidRPr="00334008" w:rsidRDefault="0088160C" w:rsidP="00F82E63">
            <w:pPr>
              <w:rPr>
                <w:i/>
                <w:lang w:val="en-US"/>
              </w:rPr>
            </w:pPr>
            <w:r w:rsidRPr="00334008">
              <w:rPr>
                <w:i/>
                <w:lang w:val="en-US"/>
              </w:rPr>
              <w:t>Dezvoltarea culturii</w:t>
            </w:r>
          </w:p>
        </w:tc>
        <w:tc>
          <w:tcPr>
            <w:tcW w:w="1854" w:type="dxa"/>
            <w:gridSpan w:val="2"/>
          </w:tcPr>
          <w:p w:rsidR="0088160C" w:rsidRPr="00334008" w:rsidRDefault="0088160C" w:rsidP="00F82E63">
            <w:pPr>
              <w:jc w:val="center"/>
              <w:rPr>
                <w:lang w:val="en-US"/>
              </w:rPr>
            </w:pPr>
            <w:r w:rsidRPr="00334008">
              <w:rPr>
                <w:lang w:val="en-US"/>
              </w:rPr>
              <w:t>8502</w:t>
            </w:r>
          </w:p>
        </w:tc>
        <w:tc>
          <w:tcPr>
            <w:tcW w:w="2693" w:type="dxa"/>
          </w:tcPr>
          <w:p w:rsidR="0088160C" w:rsidRPr="00334008" w:rsidRDefault="0088160C" w:rsidP="00F82E63">
            <w:pPr>
              <w:jc w:val="center"/>
              <w:rPr>
                <w:lang w:val="en-US"/>
              </w:rPr>
            </w:pPr>
            <w:r>
              <w:rPr>
                <w:lang w:val="en-US"/>
              </w:rPr>
              <w:t>675,5</w:t>
            </w:r>
          </w:p>
        </w:tc>
      </w:tr>
      <w:tr w:rsidR="0088160C" w:rsidRPr="00334008" w:rsidTr="00F82E63">
        <w:tc>
          <w:tcPr>
            <w:tcW w:w="4902" w:type="dxa"/>
          </w:tcPr>
          <w:p w:rsidR="0088160C" w:rsidRPr="00334008" w:rsidRDefault="0088160C" w:rsidP="00F82E63">
            <w:pPr>
              <w:rPr>
                <w:b/>
                <w:lang w:val="ro-RO"/>
              </w:rPr>
            </w:pPr>
            <w:r w:rsidRPr="00334008">
              <w:rPr>
                <w:b/>
                <w:lang w:val="ro-RO"/>
              </w:rPr>
              <w:t>Învățămînt</w:t>
            </w:r>
          </w:p>
        </w:tc>
        <w:tc>
          <w:tcPr>
            <w:tcW w:w="1854" w:type="dxa"/>
            <w:gridSpan w:val="2"/>
          </w:tcPr>
          <w:p w:rsidR="0088160C" w:rsidRPr="00334008" w:rsidRDefault="0088160C" w:rsidP="00F82E63">
            <w:pPr>
              <w:jc w:val="center"/>
              <w:rPr>
                <w:b/>
                <w:lang w:val="en-US"/>
              </w:rPr>
            </w:pPr>
            <w:r w:rsidRPr="00334008">
              <w:rPr>
                <w:b/>
                <w:lang w:val="en-US"/>
              </w:rPr>
              <w:t>09</w:t>
            </w:r>
          </w:p>
        </w:tc>
        <w:tc>
          <w:tcPr>
            <w:tcW w:w="2693" w:type="dxa"/>
          </w:tcPr>
          <w:p w:rsidR="0088160C" w:rsidRPr="00334008" w:rsidRDefault="0088160C" w:rsidP="00F82E63">
            <w:pPr>
              <w:jc w:val="center"/>
              <w:rPr>
                <w:b/>
                <w:lang w:val="en-US"/>
              </w:rPr>
            </w:pPr>
            <w:r w:rsidRPr="00334008">
              <w:rPr>
                <w:b/>
                <w:lang w:val="en-US"/>
              </w:rPr>
              <w:t>3</w:t>
            </w:r>
            <w:r>
              <w:rPr>
                <w:b/>
                <w:lang w:val="en-US"/>
              </w:rPr>
              <w:t>333,0</w:t>
            </w:r>
          </w:p>
        </w:tc>
      </w:tr>
      <w:tr w:rsidR="0088160C" w:rsidRPr="00334008" w:rsidTr="00F82E63">
        <w:tc>
          <w:tcPr>
            <w:tcW w:w="4902" w:type="dxa"/>
          </w:tcPr>
          <w:p w:rsidR="0088160C" w:rsidRPr="00334008" w:rsidRDefault="0088160C" w:rsidP="00F82E63">
            <w:pPr>
              <w:rPr>
                <w:lang w:val="ro-RO"/>
              </w:rPr>
            </w:pPr>
            <w:r w:rsidRPr="00334008">
              <w:rPr>
                <w:lang w:val="ro-RO"/>
              </w:rPr>
              <w:t>Resurse,total</w:t>
            </w:r>
          </w:p>
        </w:tc>
        <w:tc>
          <w:tcPr>
            <w:tcW w:w="1854" w:type="dxa"/>
            <w:gridSpan w:val="2"/>
          </w:tcPr>
          <w:p w:rsidR="0088160C" w:rsidRPr="00334008" w:rsidRDefault="0088160C" w:rsidP="00F82E63">
            <w:pPr>
              <w:jc w:val="center"/>
              <w:rPr>
                <w:b/>
                <w:lang w:val="en-US"/>
              </w:rPr>
            </w:pPr>
          </w:p>
        </w:tc>
        <w:tc>
          <w:tcPr>
            <w:tcW w:w="2693" w:type="dxa"/>
          </w:tcPr>
          <w:p w:rsidR="0088160C" w:rsidRPr="00334008" w:rsidRDefault="0088160C" w:rsidP="00F82E63">
            <w:pPr>
              <w:jc w:val="center"/>
              <w:rPr>
                <w:lang w:val="en-US"/>
              </w:rPr>
            </w:pPr>
            <w:r>
              <w:rPr>
                <w:lang w:val="en-US"/>
              </w:rPr>
              <w:t>3333,0</w:t>
            </w:r>
          </w:p>
        </w:tc>
      </w:tr>
      <w:tr w:rsidR="0088160C" w:rsidRPr="00334008" w:rsidTr="00F82E63">
        <w:tc>
          <w:tcPr>
            <w:tcW w:w="4902" w:type="dxa"/>
          </w:tcPr>
          <w:p w:rsidR="0088160C" w:rsidRPr="00334008" w:rsidRDefault="0088160C" w:rsidP="00F82E63">
            <w:pPr>
              <w:rPr>
                <w:i/>
                <w:lang w:val="ro-RO"/>
              </w:rPr>
            </w:pPr>
            <w:r w:rsidRPr="00334008">
              <w:rPr>
                <w:i/>
                <w:lang w:val="ro-RO"/>
              </w:rPr>
              <w:t>Resurse generale</w:t>
            </w:r>
          </w:p>
        </w:tc>
        <w:tc>
          <w:tcPr>
            <w:tcW w:w="1854" w:type="dxa"/>
            <w:gridSpan w:val="2"/>
          </w:tcPr>
          <w:p w:rsidR="0088160C" w:rsidRPr="00334008" w:rsidRDefault="0088160C" w:rsidP="00F82E63">
            <w:pPr>
              <w:jc w:val="center"/>
              <w:rPr>
                <w:lang w:val="en-US"/>
              </w:rPr>
            </w:pPr>
            <w:r w:rsidRPr="00334008">
              <w:rPr>
                <w:lang w:val="en-US"/>
              </w:rPr>
              <w:t>1</w:t>
            </w:r>
          </w:p>
        </w:tc>
        <w:tc>
          <w:tcPr>
            <w:tcW w:w="2693" w:type="dxa"/>
          </w:tcPr>
          <w:p w:rsidR="0088160C" w:rsidRPr="00334008" w:rsidRDefault="0088160C" w:rsidP="00F82E63">
            <w:pPr>
              <w:jc w:val="center"/>
              <w:rPr>
                <w:lang w:val="en-US"/>
              </w:rPr>
            </w:pPr>
            <w:r>
              <w:rPr>
                <w:lang w:val="en-US"/>
              </w:rPr>
              <w:t>3154,7</w:t>
            </w:r>
          </w:p>
        </w:tc>
      </w:tr>
      <w:tr w:rsidR="0088160C" w:rsidRPr="00334008" w:rsidTr="00F82E63">
        <w:tc>
          <w:tcPr>
            <w:tcW w:w="4902" w:type="dxa"/>
          </w:tcPr>
          <w:p w:rsidR="0088160C" w:rsidRPr="00334008" w:rsidRDefault="0088160C" w:rsidP="00F82E63">
            <w:pPr>
              <w:rPr>
                <w:i/>
                <w:lang w:val="ro-RO"/>
              </w:rPr>
            </w:pPr>
            <w:r w:rsidRPr="00334008">
              <w:rPr>
                <w:i/>
                <w:lang w:val="ro-RO"/>
              </w:rPr>
              <w:t>Resurse colectate</w:t>
            </w:r>
          </w:p>
        </w:tc>
        <w:tc>
          <w:tcPr>
            <w:tcW w:w="1854" w:type="dxa"/>
            <w:gridSpan w:val="2"/>
          </w:tcPr>
          <w:p w:rsidR="0088160C" w:rsidRPr="00334008" w:rsidRDefault="0088160C" w:rsidP="00F82E63">
            <w:pPr>
              <w:jc w:val="center"/>
              <w:rPr>
                <w:lang w:val="en-US"/>
              </w:rPr>
            </w:pPr>
            <w:r w:rsidRPr="00334008">
              <w:rPr>
                <w:lang w:val="en-US"/>
              </w:rPr>
              <w:t>2</w:t>
            </w:r>
          </w:p>
        </w:tc>
        <w:tc>
          <w:tcPr>
            <w:tcW w:w="2693" w:type="dxa"/>
          </w:tcPr>
          <w:p w:rsidR="0088160C" w:rsidRPr="00334008" w:rsidRDefault="0088160C" w:rsidP="00F82E63">
            <w:pPr>
              <w:jc w:val="center"/>
              <w:rPr>
                <w:lang w:val="en-US"/>
              </w:rPr>
            </w:pPr>
            <w:r>
              <w:rPr>
                <w:lang w:val="en-US"/>
              </w:rPr>
              <w:t>178,3</w:t>
            </w:r>
          </w:p>
        </w:tc>
      </w:tr>
      <w:tr w:rsidR="0088160C" w:rsidRPr="00334008" w:rsidTr="00F82E63">
        <w:tc>
          <w:tcPr>
            <w:tcW w:w="4902" w:type="dxa"/>
          </w:tcPr>
          <w:p w:rsidR="0088160C" w:rsidRPr="00334008" w:rsidRDefault="0088160C" w:rsidP="00F82E63">
            <w:pPr>
              <w:rPr>
                <w:lang w:val="ro-RO"/>
              </w:rPr>
            </w:pPr>
            <w:r w:rsidRPr="00334008">
              <w:rPr>
                <w:lang w:val="ro-RO"/>
              </w:rPr>
              <w:t>Cheltuieli, total</w:t>
            </w:r>
          </w:p>
        </w:tc>
        <w:tc>
          <w:tcPr>
            <w:tcW w:w="1854" w:type="dxa"/>
            <w:gridSpan w:val="2"/>
          </w:tcPr>
          <w:p w:rsidR="0088160C" w:rsidRPr="00334008" w:rsidRDefault="0088160C" w:rsidP="00F82E63">
            <w:pPr>
              <w:jc w:val="center"/>
              <w:rPr>
                <w:lang w:val="en-US"/>
              </w:rPr>
            </w:pPr>
          </w:p>
        </w:tc>
        <w:tc>
          <w:tcPr>
            <w:tcW w:w="2693" w:type="dxa"/>
          </w:tcPr>
          <w:p w:rsidR="0088160C" w:rsidRPr="00334008" w:rsidRDefault="0088160C" w:rsidP="00F82E63">
            <w:pPr>
              <w:jc w:val="center"/>
              <w:rPr>
                <w:b/>
                <w:lang w:val="en-US"/>
              </w:rPr>
            </w:pPr>
            <w:r>
              <w:rPr>
                <w:b/>
                <w:lang w:val="en-US"/>
              </w:rPr>
              <w:t>3333,0</w:t>
            </w:r>
          </w:p>
        </w:tc>
      </w:tr>
      <w:tr w:rsidR="0088160C" w:rsidRPr="00334008" w:rsidTr="00F82E63">
        <w:tc>
          <w:tcPr>
            <w:tcW w:w="4902" w:type="dxa"/>
          </w:tcPr>
          <w:p w:rsidR="0088160C" w:rsidRPr="00334008" w:rsidRDefault="0088160C" w:rsidP="00F82E63">
            <w:pPr>
              <w:rPr>
                <w:i/>
                <w:lang w:val="ro-RO"/>
              </w:rPr>
            </w:pPr>
            <w:r w:rsidRPr="00334008">
              <w:rPr>
                <w:i/>
                <w:lang w:val="ro-RO"/>
              </w:rPr>
              <w:t>Educație timpurie</w:t>
            </w:r>
          </w:p>
        </w:tc>
        <w:tc>
          <w:tcPr>
            <w:tcW w:w="1854" w:type="dxa"/>
            <w:gridSpan w:val="2"/>
          </w:tcPr>
          <w:p w:rsidR="0088160C" w:rsidRPr="00334008" w:rsidRDefault="0088160C" w:rsidP="00F82E63">
            <w:pPr>
              <w:jc w:val="center"/>
              <w:rPr>
                <w:lang w:val="en-US"/>
              </w:rPr>
            </w:pPr>
            <w:r w:rsidRPr="00334008">
              <w:rPr>
                <w:lang w:val="en-US"/>
              </w:rPr>
              <w:t>8802</w:t>
            </w:r>
          </w:p>
        </w:tc>
        <w:tc>
          <w:tcPr>
            <w:tcW w:w="2693" w:type="dxa"/>
          </w:tcPr>
          <w:p w:rsidR="0088160C" w:rsidRPr="00334008" w:rsidRDefault="0088160C" w:rsidP="00F82E63">
            <w:pPr>
              <w:jc w:val="center"/>
              <w:rPr>
                <w:lang w:val="en-US"/>
              </w:rPr>
            </w:pPr>
            <w:r>
              <w:rPr>
                <w:lang w:val="en-US"/>
              </w:rPr>
              <w:t>3333,0</w:t>
            </w:r>
          </w:p>
        </w:tc>
      </w:tr>
    </w:tbl>
    <w:p w:rsidR="0088160C" w:rsidRPr="00334008" w:rsidRDefault="0088160C" w:rsidP="0088160C">
      <w:pPr>
        <w:rPr>
          <w:b/>
          <w:lang w:val="en-US"/>
        </w:rPr>
      </w:pPr>
      <w:r>
        <w:rPr>
          <w:b/>
          <w:lang w:val="en-US"/>
        </w:rPr>
        <w:t xml:space="preserve"> </w:t>
      </w:r>
    </w:p>
    <w:p w:rsidR="0088160C" w:rsidRDefault="0088160C" w:rsidP="0088160C">
      <w:pPr>
        <w:jc w:val="both"/>
        <w:rPr>
          <w:rFonts w:eastAsiaTheme="minorEastAsia"/>
          <w:lang w:val="ro-RO"/>
        </w:rPr>
      </w:pPr>
    </w:p>
    <w:p w:rsidR="0088160C" w:rsidRPr="0088160C" w:rsidRDefault="0088160C" w:rsidP="0088160C">
      <w:pPr>
        <w:jc w:val="center"/>
        <w:rPr>
          <w:sz w:val="28"/>
          <w:szCs w:val="28"/>
          <w:lang w:val="en-US"/>
        </w:rPr>
      </w:pPr>
      <w:r>
        <w:rPr>
          <w:rFonts w:eastAsiaTheme="minorEastAsia"/>
          <w:sz w:val="28"/>
          <w:szCs w:val="28"/>
          <w:lang w:val="en-US"/>
        </w:rPr>
        <w:t xml:space="preserve">   </w:t>
      </w:r>
      <w:r w:rsidRPr="0088160C">
        <w:rPr>
          <w:sz w:val="28"/>
          <w:szCs w:val="28"/>
          <w:lang w:val="en-US"/>
        </w:rPr>
        <w:t>Secretar al consiliului sătesc                             Danu Svetlana</w:t>
      </w:r>
    </w:p>
    <w:p w:rsidR="0088160C" w:rsidRPr="000106F1" w:rsidRDefault="0088160C" w:rsidP="0088160C">
      <w:pPr>
        <w:rPr>
          <w:sz w:val="24"/>
          <w:szCs w:val="24"/>
          <w:lang w:val="ro-RO"/>
        </w:rPr>
      </w:pPr>
      <w:r>
        <w:rPr>
          <w:sz w:val="24"/>
          <w:szCs w:val="24"/>
          <w:lang w:val="ro-RO"/>
        </w:rPr>
        <w:t xml:space="preserve">   </w:t>
      </w:r>
    </w:p>
    <w:p w:rsidR="0088160C" w:rsidRDefault="0088160C" w:rsidP="0088160C">
      <w:pPr>
        <w:rPr>
          <w:sz w:val="24"/>
          <w:szCs w:val="24"/>
          <w:lang w:val="en-US"/>
        </w:rPr>
      </w:pPr>
    </w:p>
    <w:p w:rsidR="0088160C" w:rsidRDefault="0088160C" w:rsidP="0088160C">
      <w:pPr>
        <w:rPr>
          <w:sz w:val="24"/>
          <w:szCs w:val="24"/>
          <w:lang w:val="en-US"/>
        </w:rPr>
      </w:pPr>
    </w:p>
    <w:p w:rsidR="0088160C" w:rsidRPr="00534068" w:rsidRDefault="0088160C" w:rsidP="0088160C">
      <w:pPr>
        <w:rPr>
          <w:sz w:val="24"/>
          <w:szCs w:val="24"/>
          <w:lang w:val="en-US"/>
        </w:rPr>
      </w:pPr>
    </w:p>
    <w:p w:rsidR="0088160C" w:rsidRDefault="0088160C" w:rsidP="0088160C">
      <w:pPr>
        <w:jc w:val="both"/>
        <w:rPr>
          <w:rFonts w:eastAsiaTheme="minorEastAsia"/>
          <w:sz w:val="28"/>
          <w:szCs w:val="28"/>
          <w:lang w:val="en-GB"/>
        </w:rPr>
      </w:pPr>
    </w:p>
    <w:p w:rsidR="0088160C" w:rsidRPr="007B555D" w:rsidRDefault="0088160C" w:rsidP="0088160C">
      <w:pPr>
        <w:jc w:val="both"/>
        <w:rPr>
          <w:rFonts w:eastAsiaTheme="minorEastAsia"/>
          <w:sz w:val="28"/>
          <w:szCs w:val="28"/>
          <w:lang w:val="en-GB"/>
        </w:rPr>
      </w:pPr>
    </w:p>
    <w:p w:rsidR="0088160C" w:rsidRPr="00D52283" w:rsidRDefault="0088160C" w:rsidP="0088160C">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88160C" w:rsidRDefault="0088160C" w:rsidP="0088160C">
      <w:pPr>
        <w:jc w:val="both"/>
        <w:rPr>
          <w:rFonts w:eastAsiaTheme="minorEastAsia"/>
          <w:lang w:val="ro-RO"/>
        </w:rPr>
      </w:pPr>
      <w:r w:rsidRPr="00D52283">
        <w:rPr>
          <w:rFonts w:eastAsiaTheme="minorEastAsia"/>
          <w:lang w:val="ro-RO"/>
        </w:rPr>
        <w:t xml:space="preserve"> Tel</w:t>
      </w:r>
      <w:r>
        <w:rPr>
          <w:rFonts w:eastAsiaTheme="minorEastAsia"/>
          <w:lang w:val="ro-RO"/>
        </w:rPr>
        <w:t>: 0244-61247</w:t>
      </w:r>
    </w:p>
    <w:p w:rsidR="00F82E63" w:rsidRDefault="00F82E63" w:rsidP="00F82E63">
      <w:pPr>
        <w:rPr>
          <w:rFonts w:eastAsiaTheme="minorEastAsia"/>
          <w:sz w:val="24"/>
          <w:szCs w:val="24"/>
          <w:lang w:val="ro-RO"/>
        </w:rPr>
      </w:pPr>
      <w:r>
        <w:rPr>
          <w:rFonts w:eastAsiaTheme="minorEastAsia"/>
          <w:sz w:val="24"/>
          <w:szCs w:val="24"/>
          <w:lang w:val="ro-RO"/>
        </w:rPr>
        <w:lastRenderedPageBreak/>
        <w:t xml:space="preserve">                                                                                                                                   </w:t>
      </w:r>
    </w:p>
    <w:p w:rsidR="00F82E63" w:rsidRPr="00D5086E" w:rsidRDefault="00F82E63" w:rsidP="00F82E63">
      <w:pPr>
        <w:rPr>
          <w:rFonts w:eastAsiaTheme="minorEastAsia"/>
          <w:sz w:val="24"/>
          <w:szCs w:val="24"/>
          <w:lang w:val="ro-RO"/>
        </w:rPr>
      </w:pPr>
      <w:r>
        <w:rPr>
          <w:rFonts w:eastAsiaTheme="minorEastAsia"/>
          <w:sz w:val="24"/>
          <w:szCs w:val="24"/>
          <w:lang w:val="ro-RO"/>
        </w:rPr>
        <w:t xml:space="preserve">                                                                                                                                    </w:t>
      </w:r>
      <w:r w:rsidRPr="00D5086E">
        <w:rPr>
          <w:rFonts w:eastAsiaTheme="minorEastAsia"/>
          <w:sz w:val="24"/>
          <w:szCs w:val="24"/>
          <w:lang w:val="ro-RO"/>
        </w:rPr>
        <w:t>Anexa nr. 04</w:t>
      </w:r>
    </w:p>
    <w:p w:rsidR="00F82E63" w:rsidRPr="00D5086E" w:rsidRDefault="00F82E63" w:rsidP="00F82E63">
      <w:pPr>
        <w:rPr>
          <w:rFonts w:eastAsiaTheme="minorEastAsia"/>
          <w:sz w:val="24"/>
          <w:szCs w:val="24"/>
          <w:lang w:val="ro-RO"/>
        </w:rPr>
      </w:pPr>
      <w:r w:rsidRPr="00D5086E">
        <w:rPr>
          <w:rFonts w:eastAsiaTheme="minorEastAsia"/>
          <w:sz w:val="24"/>
          <w:szCs w:val="24"/>
          <w:lang w:val="ro-RO"/>
        </w:rPr>
        <w:t xml:space="preserve">                                                                                                                         </w:t>
      </w:r>
      <w:r>
        <w:rPr>
          <w:rFonts w:eastAsiaTheme="minorEastAsia"/>
          <w:sz w:val="24"/>
          <w:szCs w:val="24"/>
          <w:lang w:val="ro-RO"/>
        </w:rPr>
        <w:t xml:space="preserve">      </w:t>
      </w:r>
      <w:r w:rsidRPr="00D5086E">
        <w:rPr>
          <w:rFonts w:eastAsiaTheme="minorEastAsia"/>
          <w:sz w:val="24"/>
          <w:szCs w:val="24"/>
          <w:lang w:val="ro-RO"/>
        </w:rPr>
        <w:t xml:space="preserve">la decizia consiliului   </w:t>
      </w:r>
    </w:p>
    <w:p w:rsidR="00F82E63" w:rsidRPr="00D5086E" w:rsidRDefault="00F82E63" w:rsidP="00F82E63">
      <w:pPr>
        <w:rPr>
          <w:rFonts w:eastAsiaTheme="minorEastAsia"/>
          <w:sz w:val="24"/>
          <w:szCs w:val="24"/>
          <w:lang w:val="ro-RO"/>
        </w:rPr>
      </w:pPr>
      <w:r w:rsidRPr="00D5086E">
        <w:rPr>
          <w:rFonts w:eastAsiaTheme="minorEastAsia"/>
          <w:sz w:val="24"/>
          <w:szCs w:val="24"/>
          <w:lang w:val="ro-RO"/>
        </w:rPr>
        <w:t xml:space="preserve">                                                                                                                       </w:t>
      </w:r>
      <w:r>
        <w:rPr>
          <w:rFonts w:eastAsiaTheme="minorEastAsia"/>
          <w:sz w:val="24"/>
          <w:szCs w:val="24"/>
          <w:lang w:val="ro-RO"/>
        </w:rPr>
        <w:t xml:space="preserve">     </w:t>
      </w:r>
      <w:r w:rsidRPr="00D5086E">
        <w:rPr>
          <w:rFonts w:eastAsiaTheme="minorEastAsia"/>
          <w:sz w:val="24"/>
          <w:szCs w:val="24"/>
          <w:lang w:val="ro-RO"/>
        </w:rPr>
        <w:t xml:space="preserve">   sătesc  Pîrjolteni</w:t>
      </w:r>
    </w:p>
    <w:p w:rsidR="00F82E63" w:rsidRDefault="00F82E63" w:rsidP="00F82E63">
      <w:pPr>
        <w:rPr>
          <w:rFonts w:eastAsiaTheme="minorEastAsia"/>
          <w:sz w:val="24"/>
          <w:szCs w:val="24"/>
          <w:lang w:val="ro-RO"/>
        </w:rPr>
      </w:pPr>
      <w:r w:rsidRPr="00D5086E">
        <w:rPr>
          <w:rFonts w:eastAsiaTheme="minorEastAsia"/>
          <w:sz w:val="24"/>
          <w:szCs w:val="24"/>
          <w:lang w:val="ro-RO"/>
        </w:rPr>
        <w:t xml:space="preserve">                                                                                                                    </w:t>
      </w:r>
      <w:r>
        <w:rPr>
          <w:rFonts w:eastAsiaTheme="minorEastAsia"/>
          <w:sz w:val="24"/>
          <w:szCs w:val="24"/>
          <w:lang w:val="ro-RO"/>
        </w:rPr>
        <w:t xml:space="preserve">    nr. 09/04 din 09</w:t>
      </w:r>
      <w:r w:rsidRPr="00D5086E">
        <w:rPr>
          <w:rFonts w:eastAsiaTheme="minorEastAsia"/>
          <w:sz w:val="24"/>
          <w:szCs w:val="24"/>
          <w:lang w:val="ro-RO"/>
        </w:rPr>
        <w:t>.12.</w:t>
      </w:r>
      <w:r>
        <w:rPr>
          <w:rFonts w:eastAsiaTheme="minorEastAsia"/>
          <w:sz w:val="24"/>
          <w:szCs w:val="24"/>
          <w:lang w:val="ro-RO"/>
        </w:rPr>
        <w:t>2025</w:t>
      </w:r>
    </w:p>
    <w:p w:rsidR="00F82E63" w:rsidRDefault="00F82E63" w:rsidP="00F82E63">
      <w:pPr>
        <w:rPr>
          <w:rFonts w:eastAsiaTheme="minorEastAsia"/>
          <w:sz w:val="24"/>
          <w:szCs w:val="24"/>
          <w:lang w:val="ro-RO"/>
        </w:rPr>
      </w:pPr>
    </w:p>
    <w:p w:rsidR="00F82E63" w:rsidRPr="00D5086E" w:rsidRDefault="00F82E63" w:rsidP="00F82E63">
      <w:pPr>
        <w:rPr>
          <w:rFonts w:eastAsiaTheme="minorEastAsia"/>
          <w:sz w:val="24"/>
          <w:szCs w:val="24"/>
          <w:lang w:val="ro-RO"/>
        </w:rPr>
      </w:pPr>
    </w:p>
    <w:p w:rsidR="00F82E63" w:rsidRPr="003D0B72" w:rsidRDefault="00F82E63" w:rsidP="00F82E63">
      <w:pPr>
        <w:rPr>
          <w:rFonts w:eastAsiaTheme="minorEastAsia"/>
          <w:b/>
          <w:sz w:val="24"/>
          <w:szCs w:val="24"/>
          <w:lang w:val="ro-RO"/>
        </w:rPr>
      </w:pPr>
      <w:r w:rsidRPr="003D0B72">
        <w:rPr>
          <w:rFonts w:eastAsiaTheme="minorEastAsia"/>
          <w:b/>
          <w:sz w:val="24"/>
          <w:szCs w:val="24"/>
          <w:lang w:val="ro-RO"/>
        </w:rPr>
        <w:t xml:space="preserve">                                             R E G U L A M E N T </w:t>
      </w:r>
    </w:p>
    <w:p w:rsidR="00F82E63" w:rsidRPr="003D0B72" w:rsidRDefault="00F82E63" w:rsidP="00F82E63">
      <w:pPr>
        <w:rPr>
          <w:rFonts w:eastAsiaTheme="minorEastAsia"/>
          <w:b/>
          <w:sz w:val="24"/>
          <w:szCs w:val="24"/>
          <w:lang w:val="en-US"/>
        </w:rPr>
      </w:pPr>
      <w:r w:rsidRPr="003D0B72">
        <w:rPr>
          <w:rFonts w:eastAsiaTheme="minorEastAsia"/>
          <w:b/>
          <w:sz w:val="24"/>
          <w:szCs w:val="24"/>
          <w:lang w:val="ro-RO"/>
        </w:rPr>
        <w:t xml:space="preserve">                      </w:t>
      </w:r>
      <w:proofErr w:type="gramStart"/>
      <w:r w:rsidRPr="003D0B72">
        <w:rPr>
          <w:rFonts w:eastAsiaTheme="minorEastAsia"/>
          <w:b/>
          <w:sz w:val="24"/>
          <w:szCs w:val="24"/>
          <w:lang w:val="en-US"/>
        </w:rPr>
        <w:t>privind</w:t>
      </w:r>
      <w:proofErr w:type="gramEnd"/>
      <w:r w:rsidRPr="003D0B72">
        <w:rPr>
          <w:rFonts w:eastAsiaTheme="minorEastAsia"/>
          <w:b/>
          <w:sz w:val="24"/>
          <w:szCs w:val="24"/>
          <w:lang w:val="en-US"/>
        </w:rPr>
        <w:t xml:space="preserve"> constituirea şi utilizarea Fondului de rezervă </w:t>
      </w:r>
    </w:p>
    <w:p w:rsidR="00F82E63" w:rsidRPr="003D0B72" w:rsidRDefault="00F82E63" w:rsidP="00F82E63">
      <w:pPr>
        <w:rPr>
          <w:rFonts w:eastAsiaTheme="minorEastAsia"/>
          <w:b/>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al</w:t>
      </w:r>
      <w:proofErr w:type="gramEnd"/>
      <w:r w:rsidRPr="003D0B72">
        <w:rPr>
          <w:rFonts w:eastAsiaTheme="minorEastAsia"/>
          <w:b/>
          <w:sz w:val="24"/>
          <w:szCs w:val="24"/>
          <w:lang w:val="en-US"/>
        </w:rPr>
        <w:t xml:space="preserve"> primăriei Pîrjolteni în anul 202</w:t>
      </w:r>
      <w:r>
        <w:rPr>
          <w:rFonts w:eastAsiaTheme="minorEastAsia"/>
          <w:b/>
          <w:sz w:val="24"/>
          <w:szCs w:val="24"/>
          <w:lang w:val="en-US"/>
        </w:rPr>
        <w:t>6</w:t>
      </w:r>
      <w:r w:rsidRPr="003D0B72">
        <w:rPr>
          <w:rFonts w:eastAsiaTheme="minorEastAsia"/>
          <w:b/>
          <w:sz w:val="24"/>
          <w:szCs w:val="24"/>
          <w:lang w:val="en-US"/>
        </w:rPr>
        <w:t>.</w:t>
      </w:r>
    </w:p>
    <w:p w:rsidR="00F82E63" w:rsidRPr="003D0B72" w:rsidRDefault="00F82E63" w:rsidP="00F82E63">
      <w:pPr>
        <w:rPr>
          <w:rFonts w:eastAsiaTheme="minorEastAsia"/>
          <w:sz w:val="24"/>
          <w:szCs w:val="24"/>
          <w:lang w:val="en-US"/>
        </w:rPr>
      </w:pPr>
    </w:p>
    <w:p w:rsidR="00F82E63" w:rsidRPr="003D0B72" w:rsidRDefault="00F82E63" w:rsidP="00F82E63">
      <w:pPr>
        <w:rPr>
          <w:rFonts w:eastAsiaTheme="minorEastAsia"/>
          <w:b/>
          <w:sz w:val="24"/>
          <w:szCs w:val="24"/>
          <w:lang w:val="en-US"/>
        </w:rPr>
      </w:pPr>
      <w:r w:rsidRPr="003D0B72">
        <w:rPr>
          <w:rFonts w:eastAsiaTheme="minorEastAsia"/>
          <w:b/>
          <w:sz w:val="24"/>
          <w:szCs w:val="24"/>
          <w:lang w:val="en-US"/>
        </w:rPr>
        <w:t xml:space="preserve">                         I. Dispoziţii generale. </w:t>
      </w:r>
    </w:p>
    <w:p w:rsidR="00F82E63" w:rsidRPr="003D0B72" w:rsidRDefault="00F82E63" w:rsidP="00F82E63">
      <w:pPr>
        <w:jc w:val="both"/>
        <w:rPr>
          <w:rFonts w:eastAsiaTheme="minorEastAsia"/>
          <w:sz w:val="24"/>
          <w:szCs w:val="24"/>
          <w:lang w:val="en-GB"/>
        </w:rPr>
      </w:pPr>
      <w:r w:rsidRPr="003D0B72">
        <w:rPr>
          <w:rFonts w:eastAsiaTheme="minorEastAsia"/>
          <w:color w:val="000000"/>
          <w:sz w:val="24"/>
          <w:szCs w:val="24"/>
          <w:lang w:val="en-GB"/>
        </w:rPr>
        <w:t xml:space="preserve">1. Regulamentul privind constituirea fondului de rezervă al Primăriei şi utilizarea mijloacelor acestuia (în </w:t>
      </w:r>
      <w:proofErr w:type="gramStart"/>
      <w:r w:rsidRPr="003D0B72">
        <w:rPr>
          <w:rFonts w:eastAsiaTheme="minorEastAsia"/>
          <w:color w:val="000000"/>
          <w:sz w:val="24"/>
          <w:szCs w:val="24"/>
          <w:lang w:val="en-GB"/>
        </w:rPr>
        <w:t>continuare  Regulamentul</w:t>
      </w:r>
      <w:proofErr w:type="gramEnd"/>
      <w:r w:rsidRPr="003D0B72">
        <w:rPr>
          <w:rFonts w:eastAsiaTheme="minorEastAsia"/>
          <w:color w:val="000000"/>
          <w:sz w:val="24"/>
          <w:szCs w:val="24"/>
          <w:lang w:val="en-GB"/>
        </w:rPr>
        <w:t xml:space="preserve">) determină modul de constituire, utilizare, evidenţă şi control al fondului de rezervă al primăriei . </w:t>
      </w:r>
    </w:p>
    <w:p w:rsidR="00F82E63" w:rsidRPr="003D0B72" w:rsidRDefault="00F82E63" w:rsidP="00F82E63">
      <w:pPr>
        <w:jc w:val="both"/>
        <w:rPr>
          <w:rFonts w:eastAsiaTheme="minorEastAsia"/>
          <w:color w:val="000000"/>
          <w:sz w:val="24"/>
          <w:szCs w:val="24"/>
          <w:lang w:val="en-GB"/>
        </w:rPr>
      </w:pPr>
      <w:r>
        <w:rPr>
          <w:rFonts w:eastAsiaTheme="minorEastAsia"/>
          <w:color w:val="000000"/>
          <w:sz w:val="24"/>
          <w:szCs w:val="24"/>
          <w:lang w:val="en-GB"/>
        </w:rPr>
        <w:t xml:space="preserve">  </w:t>
      </w:r>
      <w:r w:rsidRPr="003D0B72">
        <w:rPr>
          <w:rFonts w:eastAsiaTheme="minorEastAsia"/>
          <w:color w:val="000000"/>
          <w:sz w:val="24"/>
          <w:szCs w:val="24"/>
          <w:lang w:val="en-GB"/>
        </w:rPr>
        <w:t xml:space="preserve">Prevederile prezentului Regulament au acţiune asupra Consiliuilui </w:t>
      </w:r>
      <w:proofErr w:type="gramStart"/>
      <w:r w:rsidRPr="003D0B72">
        <w:rPr>
          <w:rFonts w:eastAsiaTheme="minorEastAsia"/>
          <w:color w:val="000000"/>
          <w:sz w:val="24"/>
          <w:szCs w:val="24"/>
          <w:lang w:val="en-GB"/>
        </w:rPr>
        <w:t>sătesc  şi</w:t>
      </w:r>
      <w:proofErr w:type="gramEnd"/>
      <w:r w:rsidRPr="003D0B72">
        <w:rPr>
          <w:rFonts w:eastAsiaTheme="minorEastAsia"/>
          <w:color w:val="000000"/>
          <w:sz w:val="24"/>
          <w:szCs w:val="24"/>
          <w:lang w:val="en-GB"/>
        </w:rPr>
        <w:t xml:space="preserve">  a primăriei Pîrjolteni. </w:t>
      </w:r>
    </w:p>
    <w:p w:rsidR="00F82E63" w:rsidRPr="003D0B72" w:rsidRDefault="00F82E63" w:rsidP="00F82E63">
      <w:pPr>
        <w:jc w:val="both"/>
        <w:rPr>
          <w:rFonts w:eastAsiaTheme="minorEastAsia"/>
          <w:color w:val="000000"/>
          <w:sz w:val="24"/>
          <w:szCs w:val="24"/>
          <w:lang w:val="en-GB"/>
        </w:rPr>
      </w:pPr>
    </w:p>
    <w:p w:rsidR="00F82E63" w:rsidRPr="003D0B72" w:rsidRDefault="00F82E63" w:rsidP="00F82E63">
      <w:pPr>
        <w:jc w:val="both"/>
        <w:rPr>
          <w:rFonts w:eastAsiaTheme="minorEastAsia"/>
          <w:b/>
          <w:sz w:val="24"/>
          <w:szCs w:val="24"/>
          <w:lang w:val="en-GB"/>
        </w:rPr>
      </w:pPr>
      <w:r w:rsidRPr="003D0B72">
        <w:rPr>
          <w:rFonts w:eastAsiaTheme="minorEastAsia"/>
          <w:b/>
          <w:sz w:val="24"/>
          <w:szCs w:val="24"/>
          <w:lang w:val="en-GB"/>
        </w:rPr>
        <w:t xml:space="preserve">                         II. Constituirea fondului de rezervă</w:t>
      </w:r>
    </w:p>
    <w:p w:rsidR="00F82E63" w:rsidRPr="003D0B72" w:rsidRDefault="00F82E63" w:rsidP="00F82E63">
      <w:pPr>
        <w:jc w:val="both"/>
        <w:rPr>
          <w:rFonts w:eastAsiaTheme="minorEastAsia"/>
          <w:sz w:val="24"/>
          <w:szCs w:val="24"/>
          <w:lang w:val="ro-RO"/>
        </w:rPr>
      </w:pPr>
      <w:r w:rsidRPr="003D0B72">
        <w:rPr>
          <w:rFonts w:eastAsiaTheme="minorEastAsia"/>
          <w:b/>
          <w:sz w:val="24"/>
          <w:szCs w:val="24"/>
          <w:lang w:val="en-GB"/>
        </w:rPr>
        <w:t xml:space="preserve">      </w:t>
      </w:r>
      <w:r w:rsidRPr="003D0B72">
        <w:rPr>
          <w:rFonts w:eastAsiaTheme="minorEastAsia"/>
          <w:color w:val="000000"/>
          <w:sz w:val="24"/>
          <w:szCs w:val="24"/>
          <w:lang w:val="ro-RO"/>
        </w:rPr>
        <w:t>Fondul de rezervă este un fond bănesc, constituit anual de Consiliul sătesc  şi destinat unor cheltuieli pentru acţiuni cu caracter excepţional şi imprevizibil, care nu sunt prevăzute în bugetul  local şi care ţin de competenţa   primăriei.</w:t>
      </w:r>
    </w:p>
    <w:p w:rsidR="00F82E63" w:rsidRPr="003D0B72" w:rsidRDefault="00F82E63" w:rsidP="00F82E63">
      <w:pPr>
        <w:jc w:val="both"/>
        <w:rPr>
          <w:rFonts w:eastAsiaTheme="minorEastAsia"/>
          <w:color w:val="000000"/>
          <w:sz w:val="24"/>
          <w:szCs w:val="24"/>
          <w:lang w:val="en-GB"/>
        </w:rPr>
      </w:pPr>
      <w:r w:rsidRPr="003D0B72">
        <w:rPr>
          <w:rFonts w:eastAsiaTheme="minorEastAsia"/>
          <w:color w:val="000000"/>
          <w:sz w:val="24"/>
          <w:szCs w:val="24"/>
          <w:lang w:val="en-GB"/>
        </w:rPr>
        <w:t xml:space="preserve"> </w:t>
      </w:r>
      <w:r>
        <w:rPr>
          <w:rFonts w:eastAsiaTheme="minorEastAsia"/>
          <w:color w:val="000000"/>
          <w:sz w:val="24"/>
          <w:szCs w:val="24"/>
          <w:lang w:val="en-GB"/>
        </w:rPr>
        <w:t xml:space="preserve">    </w:t>
      </w:r>
      <w:r w:rsidRPr="003D0B72">
        <w:rPr>
          <w:rFonts w:eastAsiaTheme="minorEastAsia"/>
          <w:color w:val="000000"/>
          <w:sz w:val="24"/>
          <w:szCs w:val="24"/>
          <w:lang w:val="en-GB"/>
        </w:rPr>
        <w:t xml:space="preserve">Cuantumul fondului de rezervă se aprobă anual de către Consiliul </w:t>
      </w:r>
      <w:proofErr w:type="gramStart"/>
      <w:r w:rsidRPr="003D0B72">
        <w:rPr>
          <w:rFonts w:eastAsiaTheme="minorEastAsia"/>
          <w:color w:val="000000"/>
          <w:sz w:val="24"/>
          <w:szCs w:val="24"/>
          <w:lang w:val="en-GB"/>
        </w:rPr>
        <w:t>sătesc  la</w:t>
      </w:r>
      <w:proofErr w:type="gramEnd"/>
      <w:r w:rsidRPr="003D0B72">
        <w:rPr>
          <w:rFonts w:eastAsiaTheme="minorEastAsia"/>
          <w:color w:val="000000"/>
          <w:sz w:val="24"/>
          <w:szCs w:val="24"/>
          <w:lang w:val="en-GB"/>
        </w:rPr>
        <w:t xml:space="preserve"> aprobarea bugetului pentru anul următor, în mărime de cel mult 2% din volumul cheltuielilor bugetului primăriei, în conformita</w:t>
      </w:r>
      <w:r>
        <w:rPr>
          <w:rFonts w:eastAsiaTheme="minorEastAsia"/>
          <w:color w:val="000000"/>
          <w:sz w:val="24"/>
          <w:szCs w:val="24"/>
          <w:lang w:val="en-GB"/>
        </w:rPr>
        <w:t>te cu prevederile articolului 19</w:t>
      </w:r>
      <w:r w:rsidRPr="003D0B72">
        <w:rPr>
          <w:rFonts w:eastAsiaTheme="minorEastAsia"/>
          <w:color w:val="000000"/>
          <w:sz w:val="24"/>
          <w:szCs w:val="24"/>
          <w:lang w:val="en-GB"/>
        </w:rPr>
        <w:t xml:space="preserve"> din Legea nr. </w:t>
      </w:r>
      <w:proofErr w:type="gramStart"/>
      <w:r w:rsidRPr="003D0B72">
        <w:rPr>
          <w:rFonts w:eastAsiaTheme="minorEastAsia"/>
          <w:color w:val="000000"/>
          <w:sz w:val="24"/>
          <w:szCs w:val="24"/>
          <w:lang w:val="en-GB"/>
        </w:rPr>
        <w:t>397-XV din 16 octombrie 2003 privind finanţele publice locale.</w:t>
      </w:r>
      <w:proofErr w:type="gramEnd"/>
      <w:r w:rsidRPr="003D0B72">
        <w:rPr>
          <w:rFonts w:eastAsiaTheme="minorEastAsia"/>
          <w:color w:val="000000"/>
          <w:sz w:val="24"/>
          <w:szCs w:val="24"/>
          <w:lang w:val="en-GB"/>
        </w:rPr>
        <w:t xml:space="preserve"> </w:t>
      </w:r>
    </w:p>
    <w:p w:rsidR="00F82E63" w:rsidRPr="003D0B72" w:rsidRDefault="00F82E63" w:rsidP="00F82E63">
      <w:pPr>
        <w:jc w:val="both"/>
        <w:rPr>
          <w:rFonts w:eastAsiaTheme="minorEastAsia"/>
          <w:color w:val="000000"/>
          <w:sz w:val="24"/>
          <w:szCs w:val="24"/>
          <w:lang w:val="ro-RO"/>
        </w:rPr>
      </w:pPr>
      <w:r>
        <w:rPr>
          <w:rFonts w:eastAsiaTheme="minorEastAsia"/>
          <w:color w:val="000000"/>
          <w:sz w:val="24"/>
          <w:szCs w:val="24"/>
          <w:lang w:val="en-GB"/>
        </w:rPr>
        <w:t xml:space="preserve">     </w:t>
      </w:r>
      <w:r w:rsidRPr="003D0B72">
        <w:rPr>
          <w:rFonts w:eastAsiaTheme="minorEastAsia"/>
          <w:color w:val="000000"/>
          <w:sz w:val="24"/>
          <w:szCs w:val="24"/>
          <w:lang w:val="en-GB"/>
        </w:rPr>
        <w:t xml:space="preserve"> Pentru anul 202</w:t>
      </w:r>
      <w:r>
        <w:rPr>
          <w:rFonts w:eastAsiaTheme="minorEastAsia"/>
          <w:color w:val="000000"/>
          <w:sz w:val="24"/>
          <w:szCs w:val="24"/>
          <w:lang w:val="en-GB"/>
        </w:rPr>
        <w:t>6</w:t>
      </w:r>
      <w:r w:rsidRPr="003D0B72">
        <w:rPr>
          <w:rFonts w:eastAsiaTheme="minorEastAsia"/>
          <w:color w:val="000000"/>
          <w:sz w:val="24"/>
          <w:szCs w:val="24"/>
          <w:lang w:val="en-GB"/>
        </w:rPr>
        <w:t xml:space="preserve"> se aprob</w:t>
      </w:r>
      <w:r w:rsidRPr="003D0B72">
        <w:rPr>
          <w:rFonts w:eastAsiaTheme="minorEastAsia"/>
          <w:color w:val="000000"/>
          <w:sz w:val="24"/>
          <w:szCs w:val="24"/>
          <w:lang w:val="ro-RO"/>
        </w:rPr>
        <w:t>ă cuantumul fondu</w:t>
      </w:r>
      <w:r w:rsidR="006B16C5">
        <w:rPr>
          <w:rFonts w:eastAsiaTheme="minorEastAsia"/>
          <w:color w:val="000000"/>
          <w:sz w:val="24"/>
          <w:szCs w:val="24"/>
          <w:lang w:val="ro-RO"/>
        </w:rPr>
        <w:t>lui de rezervă în mărime de 0</w:t>
      </w:r>
      <w:proofErr w:type="gramStart"/>
      <w:r w:rsidR="006B16C5">
        <w:rPr>
          <w:rFonts w:eastAsiaTheme="minorEastAsia"/>
          <w:color w:val="000000"/>
          <w:sz w:val="24"/>
          <w:szCs w:val="24"/>
          <w:lang w:val="ro-RO"/>
        </w:rPr>
        <w:t>,42</w:t>
      </w:r>
      <w:proofErr w:type="gramEnd"/>
      <w:r w:rsidRPr="003D0B72">
        <w:rPr>
          <w:rFonts w:eastAsiaTheme="minorEastAsia"/>
          <w:color w:val="000000"/>
          <w:sz w:val="24"/>
          <w:szCs w:val="24"/>
          <w:lang w:val="ro-RO"/>
        </w:rPr>
        <w:t>% din volumul cheltuielilor  bugetului pe anul 202</w:t>
      </w:r>
      <w:r>
        <w:rPr>
          <w:rFonts w:eastAsiaTheme="minorEastAsia"/>
          <w:color w:val="000000"/>
          <w:sz w:val="24"/>
          <w:szCs w:val="24"/>
          <w:lang w:val="ro-RO"/>
        </w:rPr>
        <w:t>6 , în sumă de 30</w:t>
      </w:r>
      <w:r w:rsidRPr="003D0B72">
        <w:rPr>
          <w:rFonts w:eastAsiaTheme="minorEastAsia"/>
          <w:color w:val="000000"/>
          <w:sz w:val="24"/>
          <w:szCs w:val="24"/>
          <w:lang w:val="ro-RO"/>
        </w:rPr>
        <w:t xml:space="preserve">  mii lei.</w:t>
      </w:r>
    </w:p>
    <w:p w:rsidR="00F82E63" w:rsidRPr="003D0B72" w:rsidRDefault="00F82E63" w:rsidP="00F82E63">
      <w:pPr>
        <w:jc w:val="both"/>
        <w:rPr>
          <w:rFonts w:eastAsiaTheme="minorEastAsia"/>
          <w:color w:val="000000"/>
          <w:sz w:val="24"/>
          <w:szCs w:val="24"/>
          <w:lang w:val="ro-RO"/>
        </w:rPr>
      </w:pPr>
    </w:p>
    <w:p w:rsidR="00F82E63" w:rsidRPr="003D0B72" w:rsidRDefault="00F82E63" w:rsidP="00F82E63">
      <w:pPr>
        <w:jc w:val="both"/>
        <w:rPr>
          <w:rFonts w:eastAsiaTheme="minorEastAsia"/>
          <w:b/>
          <w:color w:val="000000"/>
          <w:sz w:val="24"/>
          <w:szCs w:val="24"/>
          <w:lang w:val="ro-RO"/>
        </w:rPr>
      </w:pPr>
      <w:r w:rsidRPr="003D0B72">
        <w:rPr>
          <w:rFonts w:eastAsiaTheme="minorEastAsia"/>
          <w:b/>
          <w:color w:val="000000"/>
          <w:sz w:val="24"/>
          <w:szCs w:val="24"/>
          <w:lang w:val="ro-RO"/>
        </w:rPr>
        <w:t xml:space="preserve">                       III. Utilizarea fondului de rezervă</w:t>
      </w:r>
      <w:r>
        <w:rPr>
          <w:rFonts w:eastAsiaTheme="minorEastAsia"/>
          <w:b/>
          <w:color w:val="000000"/>
          <w:sz w:val="24"/>
          <w:szCs w:val="24"/>
          <w:lang w:val="ro-RO"/>
        </w:rPr>
        <w:t>.</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 xml:space="preserve">2. Mijloacele fondului de rezervă pot fi utilizate pentru:  </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2.1. Înlăturarea efectelor calamităţilor naturale, avariilor, efectuarea lucrărilor proiectare aferente </w:t>
      </w:r>
      <w:r>
        <w:rPr>
          <w:rFonts w:eastAsiaTheme="minorEastAsia"/>
          <w:sz w:val="24"/>
          <w:szCs w:val="24"/>
          <w:lang w:val="en-US"/>
        </w:rPr>
        <w:t xml:space="preserve">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acestei</w:t>
      </w:r>
      <w:proofErr w:type="gramEnd"/>
      <w:r w:rsidRPr="003D0B72">
        <w:rPr>
          <w:rFonts w:eastAsiaTheme="minorEastAsia"/>
          <w:sz w:val="24"/>
          <w:szCs w:val="24"/>
          <w:lang w:val="en-US"/>
        </w:rPr>
        <w:t xml:space="preserve"> acţiuni; </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2.2. Cheltuieli aferente deplasării delegaţiei primăriei pieste hotarele ţării şi desfăşurării în bune </w:t>
      </w:r>
    </w:p>
    <w:p w:rsidR="00F82E63"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condiţii</w:t>
      </w:r>
      <w:proofErr w:type="gramEnd"/>
      <w:r w:rsidRPr="003D0B72">
        <w:rPr>
          <w:rFonts w:eastAsiaTheme="minorEastAsia"/>
          <w:sz w:val="24"/>
          <w:szCs w:val="24"/>
          <w:lang w:val="en-US"/>
        </w:rPr>
        <w:t xml:space="preserve"> a vizitelor unor delegaţii oficiale ale altor state, organizării expoziţiilor (numai în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cazul</w:t>
      </w:r>
      <w:proofErr w:type="gramEnd"/>
      <w:r w:rsidRPr="003D0B72">
        <w:rPr>
          <w:rFonts w:eastAsiaTheme="minorEastAsia"/>
          <w:sz w:val="24"/>
          <w:szCs w:val="24"/>
          <w:lang w:val="en-US"/>
        </w:rPr>
        <w:t xml:space="preserve"> insuficienţei sau neplanificării mijloacelor prevăzute în bugetul primăriei); </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 xml:space="preserve">   2.3</w:t>
      </w:r>
      <w:proofErr w:type="gramStart"/>
      <w:r w:rsidRPr="003D0B72">
        <w:rPr>
          <w:rFonts w:eastAsiaTheme="minorEastAsia"/>
          <w:sz w:val="24"/>
          <w:szCs w:val="24"/>
          <w:lang w:val="en-US"/>
        </w:rPr>
        <w:t>.  Acordarea</w:t>
      </w:r>
      <w:proofErr w:type="gramEnd"/>
      <w:r w:rsidRPr="003D0B72">
        <w:rPr>
          <w:rFonts w:eastAsiaTheme="minorEastAsia"/>
          <w:sz w:val="24"/>
          <w:szCs w:val="24"/>
          <w:lang w:val="en-US"/>
        </w:rPr>
        <w:t xml:space="preserve"> ajutorului financiar pentru sinistrați;  </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 xml:space="preserve">   2.4</w:t>
      </w:r>
      <w:proofErr w:type="gramStart"/>
      <w:r w:rsidRPr="003D0B72">
        <w:rPr>
          <w:rFonts w:eastAsiaTheme="minorEastAsia"/>
          <w:sz w:val="24"/>
          <w:szCs w:val="24"/>
          <w:lang w:val="en-US"/>
        </w:rPr>
        <w:t>.  Acordarea</w:t>
      </w:r>
      <w:proofErr w:type="gramEnd"/>
      <w:r w:rsidRPr="003D0B72">
        <w:rPr>
          <w:rFonts w:eastAsiaTheme="minorEastAsia"/>
          <w:sz w:val="24"/>
          <w:szCs w:val="24"/>
          <w:lang w:val="en-US"/>
        </w:rPr>
        <w:t xml:space="preserve"> ajutorului financiar unic persoanelor socialment vulnerabile; </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2.5</w:t>
      </w:r>
      <w:proofErr w:type="gramStart"/>
      <w:r w:rsidRPr="003D0B72">
        <w:rPr>
          <w:rFonts w:eastAsiaTheme="minorEastAsia"/>
          <w:sz w:val="24"/>
          <w:szCs w:val="24"/>
          <w:lang w:val="en-US"/>
        </w:rPr>
        <w:t>.  Finan</w:t>
      </w:r>
      <w:proofErr w:type="gramEnd"/>
      <w:r w:rsidRPr="003D0B72">
        <w:rPr>
          <w:rFonts w:eastAsiaTheme="minorEastAsia"/>
          <w:sz w:val="24"/>
          <w:szCs w:val="24"/>
          <w:lang w:val="en-US"/>
        </w:rPr>
        <w:t xml:space="preserve">țarea cheltuielilor legate de transportarea şi repartizarea ajutoarelor  umanitare acordate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primăriei</w:t>
      </w:r>
      <w:proofErr w:type="gramEnd"/>
      <w:r w:rsidRPr="003D0B72">
        <w:rPr>
          <w:rFonts w:eastAsiaTheme="minorEastAsia"/>
          <w:sz w:val="24"/>
          <w:szCs w:val="24"/>
          <w:lang w:val="en-US"/>
        </w:rPr>
        <w:t xml:space="preserve"> ( în caz de necessitate)</w:t>
      </w:r>
      <w:r>
        <w:rPr>
          <w:rFonts w:eastAsiaTheme="minorEastAsia"/>
          <w:sz w:val="24"/>
          <w:szCs w:val="24"/>
          <w:lang w:val="en-US"/>
        </w:rPr>
        <w:t>;</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2.6</w:t>
      </w:r>
      <w:proofErr w:type="gramStart"/>
      <w:r w:rsidRPr="003D0B72">
        <w:rPr>
          <w:rFonts w:eastAsiaTheme="minorEastAsia"/>
          <w:sz w:val="24"/>
          <w:szCs w:val="24"/>
          <w:lang w:val="en-US"/>
        </w:rPr>
        <w:t>.  Finanţarea</w:t>
      </w:r>
      <w:proofErr w:type="gramEnd"/>
      <w:r w:rsidRPr="003D0B72">
        <w:rPr>
          <w:rFonts w:eastAsiaTheme="minorEastAsia"/>
          <w:sz w:val="24"/>
          <w:szCs w:val="24"/>
          <w:lang w:val="en-US"/>
        </w:rPr>
        <w:t xml:space="preserve">  unor acțiuni de promovare a culturii, altor activități avînd drept scop dezvoltarea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comunității;</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Pr>
          <w:rFonts w:eastAsiaTheme="minorEastAsia"/>
          <w:sz w:val="24"/>
          <w:szCs w:val="24"/>
          <w:lang w:val="en-US"/>
        </w:rPr>
        <w:t>2.7</w:t>
      </w:r>
      <w:r w:rsidRPr="003D0B72">
        <w:rPr>
          <w:rFonts w:eastAsiaTheme="minorEastAsia"/>
          <w:sz w:val="24"/>
          <w:szCs w:val="24"/>
          <w:lang w:val="en-US"/>
        </w:rPr>
        <w:t xml:space="preserve">  Acordarea</w:t>
      </w:r>
      <w:proofErr w:type="gramEnd"/>
      <w:r w:rsidRPr="003D0B72">
        <w:rPr>
          <w:rFonts w:eastAsiaTheme="minorEastAsia"/>
          <w:sz w:val="24"/>
          <w:szCs w:val="24"/>
          <w:lang w:val="en-US"/>
        </w:rPr>
        <w:t xml:space="preserve"> ajutorului material unic 500 de  lei,  familiilor la 50 ani  și 60 ani de căsătorie.</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Pr>
          <w:rFonts w:eastAsiaTheme="minorEastAsia"/>
          <w:sz w:val="24"/>
          <w:szCs w:val="24"/>
          <w:lang w:val="en-US"/>
        </w:rPr>
        <w:t>2.8</w:t>
      </w:r>
      <w:r w:rsidRPr="003D0B72">
        <w:rPr>
          <w:rFonts w:eastAsiaTheme="minorEastAsia"/>
          <w:sz w:val="24"/>
          <w:szCs w:val="24"/>
          <w:lang w:val="en-US"/>
        </w:rPr>
        <w:t xml:space="preserve">  Acordarea</w:t>
      </w:r>
      <w:proofErr w:type="gramEnd"/>
      <w:r w:rsidRPr="003D0B72">
        <w:rPr>
          <w:rFonts w:eastAsiaTheme="minorEastAsia"/>
          <w:sz w:val="24"/>
          <w:szCs w:val="24"/>
          <w:lang w:val="en-US"/>
        </w:rPr>
        <w:t xml:space="preserve"> ajutorului material unic </w:t>
      </w:r>
      <w:r>
        <w:rPr>
          <w:rFonts w:eastAsiaTheme="minorEastAsia"/>
          <w:sz w:val="24"/>
          <w:szCs w:val="24"/>
          <w:lang w:val="en-US"/>
        </w:rPr>
        <w:t xml:space="preserve"> copiilor dotați din teritoriu.</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
    <w:p w:rsidR="00F82E63" w:rsidRPr="003D0B72" w:rsidRDefault="00F82E63" w:rsidP="00F82E63">
      <w:pPr>
        <w:jc w:val="both"/>
        <w:rPr>
          <w:rFonts w:eastAsiaTheme="minorEastAsia"/>
          <w:b/>
          <w:sz w:val="24"/>
          <w:szCs w:val="24"/>
          <w:lang w:val="en-US"/>
        </w:rPr>
      </w:pPr>
      <w:r w:rsidRPr="003D0B72">
        <w:rPr>
          <w:rFonts w:eastAsiaTheme="minorEastAsia"/>
          <w:b/>
          <w:sz w:val="24"/>
          <w:szCs w:val="24"/>
          <w:lang w:val="en-US"/>
        </w:rPr>
        <w:t xml:space="preserve">                IV. Modul de alocare a mijloacelor din fondul de rezervă.</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3.</w:t>
      </w:r>
      <w:r>
        <w:rPr>
          <w:rFonts w:eastAsiaTheme="minorEastAsia"/>
          <w:sz w:val="24"/>
          <w:szCs w:val="24"/>
          <w:lang w:val="en-US"/>
        </w:rPr>
        <w:t xml:space="preserve">  </w:t>
      </w:r>
      <w:proofErr w:type="gramStart"/>
      <w:r w:rsidRPr="003D0B72">
        <w:rPr>
          <w:rFonts w:eastAsiaTheme="minorEastAsia"/>
          <w:sz w:val="24"/>
          <w:szCs w:val="24"/>
          <w:lang w:val="en-US"/>
        </w:rPr>
        <w:t>Alocarea  mijloacelor</w:t>
      </w:r>
      <w:proofErr w:type="gramEnd"/>
      <w:r w:rsidRPr="003D0B72">
        <w:rPr>
          <w:rFonts w:eastAsiaTheme="minorEastAsia"/>
          <w:sz w:val="24"/>
          <w:szCs w:val="24"/>
          <w:lang w:val="en-US"/>
        </w:rPr>
        <w:t xml:space="preserve"> din fondul de rezervă se autorizează a fi efectuată de către: </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a</w:t>
      </w:r>
      <w:proofErr w:type="gramEnd"/>
      <w:r w:rsidRPr="003D0B72">
        <w:rPr>
          <w:rFonts w:eastAsiaTheme="minorEastAsia"/>
          <w:sz w:val="24"/>
          <w:szCs w:val="24"/>
          <w:lang w:val="en-US"/>
        </w:rPr>
        <w:t>)       primar, în baza dispoziţiilor în cazurile menţionate în punctele 2.1 ; 2.5., cu aprobarea</w:t>
      </w:r>
    </w:p>
    <w:p w:rsidR="00F82E63" w:rsidRDefault="00F82E63" w:rsidP="00F82E63">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 </w:t>
      </w:r>
      <w:proofErr w:type="gramStart"/>
      <w:r w:rsidRPr="003D0B72">
        <w:rPr>
          <w:rFonts w:eastAsiaTheme="minorEastAsia"/>
          <w:sz w:val="24"/>
          <w:szCs w:val="24"/>
          <w:lang w:val="en-US"/>
        </w:rPr>
        <w:t>ulterioară</w:t>
      </w:r>
      <w:proofErr w:type="gramEnd"/>
      <w:r w:rsidRPr="003D0B72">
        <w:rPr>
          <w:rFonts w:eastAsiaTheme="minorEastAsia"/>
          <w:sz w:val="24"/>
          <w:szCs w:val="24"/>
          <w:lang w:val="en-US"/>
        </w:rPr>
        <w:t xml:space="preserve"> la consiliul local, în baza documentelor justificative, cu viza prealabilă de control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financiar</w:t>
      </w:r>
      <w:proofErr w:type="gramEnd"/>
      <w:r w:rsidRPr="003D0B72">
        <w:rPr>
          <w:rFonts w:eastAsiaTheme="minorEastAsia"/>
          <w:sz w:val="24"/>
          <w:szCs w:val="24"/>
          <w:lang w:val="en-US"/>
        </w:rPr>
        <w:t xml:space="preserve"> intern; </w:t>
      </w:r>
    </w:p>
    <w:p w:rsidR="00F82E63" w:rsidRDefault="00F82E63" w:rsidP="00F82E63">
      <w:pPr>
        <w:jc w:val="both"/>
        <w:rPr>
          <w:rFonts w:eastAsiaTheme="minorEastAsia"/>
          <w:sz w:val="24"/>
          <w:szCs w:val="24"/>
          <w:lang w:val="en-US"/>
        </w:rPr>
      </w:pPr>
      <w:r w:rsidRPr="003D0B72">
        <w:rPr>
          <w:rFonts w:eastAsiaTheme="minorEastAsia"/>
          <w:sz w:val="24"/>
          <w:szCs w:val="24"/>
          <w:lang w:val="en-US"/>
        </w:rPr>
        <w:t xml:space="preserve">  b)     </w:t>
      </w:r>
      <w:proofErr w:type="gramStart"/>
      <w:r w:rsidRPr="003D0B72">
        <w:rPr>
          <w:rFonts w:eastAsiaTheme="minorEastAsia"/>
          <w:sz w:val="24"/>
          <w:szCs w:val="24"/>
          <w:lang w:val="en-US"/>
        </w:rPr>
        <w:t>consiliului</w:t>
      </w:r>
      <w:proofErr w:type="gramEnd"/>
      <w:r w:rsidRPr="003D0B72">
        <w:rPr>
          <w:rFonts w:eastAsiaTheme="minorEastAsia"/>
          <w:sz w:val="24"/>
          <w:szCs w:val="24"/>
          <w:lang w:val="en-US"/>
        </w:rPr>
        <w:t xml:space="preserve"> local, în baza deciziei, conform documentelor justificative, cu viza prealabilă de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proofErr w:type="gramStart"/>
      <w:r w:rsidRPr="003D0B72">
        <w:rPr>
          <w:rFonts w:eastAsiaTheme="minorEastAsia"/>
          <w:sz w:val="24"/>
          <w:szCs w:val="24"/>
          <w:lang w:val="en-US"/>
        </w:rPr>
        <w:t>control</w:t>
      </w:r>
      <w:proofErr w:type="gramEnd"/>
      <w:r w:rsidRPr="003D0B72">
        <w:rPr>
          <w:rFonts w:eastAsiaTheme="minorEastAsia"/>
          <w:sz w:val="24"/>
          <w:szCs w:val="24"/>
          <w:lang w:val="en-US"/>
        </w:rPr>
        <w:t xml:space="preserve"> financiar în cazurile menţionate în punctele 2.2; </w:t>
      </w:r>
      <w:r>
        <w:rPr>
          <w:rFonts w:eastAsiaTheme="minorEastAsia"/>
          <w:sz w:val="24"/>
          <w:szCs w:val="24"/>
          <w:lang w:val="en-US"/>
        </w:rPr>
        <w:t>2</w:t>
      </w:r>
      <w:r w:rsidRPr="003D0B72">
        <w:rPr>
          <w:rFonts w:eastAsiaTheme="minorEastAsia"/>
          <w:sz w:val="24"/>
          <w:szCs w:val="24"/>
          <w:lang w:val="en-US"/>
        </w:rPr>
        <w:t>.3; 2.4; 2.6; 2.7; 2.8.</w:t>
      </w:r>
    </w:p>
    <w:p w:rsidR="00F82E63" w:rsidRPr="003D0B72" w:rsidRDefault="00F82E63" w:rsidP="00F82E63">
      <w:pPr>
        <w:jc w:val="both"/>
        <w:rPr>
          <w:rFonts w:eastAsiaTheme="minorEastAsia"/>
          <w:sz w:val="24"/>
          <w:szCs w:val="24"/>
          <w:lang w:val="en-US"/>
        </w:rPr>
      </w:pPr>
    </w:p>
    <w:p w:rsidR="00F82E63" w:rsidRPr="003D0B72" w:rsidRDefault="00F82E63" w:rsidP="00F82E63">
      <w:pPr>
        <w:jc w:val="both"/>
        <w:rPr>
          <w:rFonts w:eastAsiaTheme="minorEastAsia"/>
          <w:b/>
          <w:sz w:val="24"/>
          <w:szCs w:val="24"/>
          <w:lang w:val="en-US"/>
        </w:rPr>
      </w:pPr>
      <w:r w:rsidRPr="003D0B72">
        <w:rPr>
          <w:rFonts w:eastAsiaTheme="minorEastAsia"/>
          <w:b/>
          <w:sz w:val="24"/>
          <w:szCs w:val="24"/>
          <w:lang w:val="en-US"/>
        </w:rPr>
        <w:t xml:space="preserve">                  V.  Procedura elaborării şi </w:t>
      </w:r>
      <w:proofErr w:type="gramStart"/>
      <w:r w:rsidRPr="003D0B72">
        <w:rPr>
          <w:rFonts w:eastAsiaTheme="minorEastAsia"/>
          <w:b/>
          <w:sz w:val="24"/>
          <w:szCs w:val="24"/>
          <w:lang w:val="en-US"/>
        </w:rPr>
        <w:t>adoptării  dispoziţiilor</w:t>
      </w:r>
      <w:proofErr w:type="gramEnd"/>
      <w:r w:rsidRPr="003D0B72">
        <w:rPr>
          <w:rFonts w:eastAsiaTheme="minorEastAsia"/>
          <w:b/>
          <w:sz w:val="24"/>
          <w:szCs w:val="24"/>
          <w:lang w:val="en-US"/>
        </w:rPr>
        <w:t xml:space="preserve"> primarului  </w:t>
      </w:r>
    </w:p>
    <w:p w:rsidR="00F82E63" w:rsidRPr="003D0B72" w:rsidRDefault="00F82E63" w:rsidP="00F82E63">
      <w:pPr>
        <w:jc w:val="both"/>
        <w:rPr>
          <w:rFonts w:eastAsiaTheme="minorEastAsia"/>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şi</w:t>
      </w:r>
      <w:proofErr w:type="gramEnd"/>
      <w:r w:rsidRPr="003D0B72">
        <w:rPr>
          <w:rFonts w:eastAsiaTheme="minorEastAsia"/>
          <w:b/>
          <w:sz w:val="24"/>
          <w:szCs w:val="24"/>
          <w:lang w:val="en-US"/>
        </w:rPr>
        <w:t xml:space="preserve"> deciziilor consiliului local</w:t>
      </w:r>
      <w:r w:rsidRPr="003D0B72">
        <w:rPr>
          <w:rFonts w:eastAsiaTheme="minorEastAsia"/>
          <w:sz w:val="24"/>
          <w:szCs w:val="24"/>
          <w:lang w:val="en-US"/>
        </w:rPr>
        <w:t>.</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 xml:space="preserve">    Contabilitatea primărie</w:t>
      </w:r>
      <w:r>
        <w:rPr>
          <w:rFonts w:eastAsiaTheme="minorEastAsia"/>
          <w:sz w:val="24"/>
          <w:szCs w:val="24"/>
          <w:lang w:val="en-US"/>
        </w:rPr>
        <w:t xml:space="preserve">i </w:t>
      </w:r>
      <w:r w:rsidRPr="003D0B72">
        <w:rPr>
          <w:rFonts w:eastAsiaTheme="minorEastAsia"/>
          <w:sz w:val="24"/>
          <w:szCs w:val="24"/>
          <w:lang w:val="en-US"/>
        </w:rPr>
        <w:t>examinează demersurile, cererile şi adresările</w:t>
      </w:r>
      <w:proofErr w:type="gramStart"/>
      <w:r w:rsidRPr="003D0B72">
        <w:rPr>
          <w:rFonts w:eastAsiaTheme="minorEastAsia"/>
          <w:sz w:val="24"/>
          <w:szCs w:val="24"/>
          <w:lang w:val="en-US"/>
        </w:rPr>
        <w:t>,  parvenite</w:t>
      </w:r>
      <w:proofErr w:type="gramEnd"/>
      <w:r w:rsidRPr="003D0B72">
        <w:rPr>
          <w:rFonts w:eastAsiaTheme="minorEastAsia"/>
          <w:sz w:val="24"/>
          <w:szCs w:val="24"/>
          <w:lang w:val="en-US"/>
        </w:rPr>
        <w:t xml:space="preserve"> din partea autorităţii publice privind alocarea mijloacelor din fondul de rezervă. </w:t>
      </w:r>
    </w:p>
    <w:p w:rsidR="00F82E63" w:rsidRPr="003D0B72" w:rsidRDefault="00F82E63" w:rsidP="00F82E63">
      <w:pPr>
        <w:jc w:val="both"/>
        <w:rPr>
          <w:rFonts w:eastAsiaTheme="minorEastAsia"/>
          <w:sz w:val="24"/>
          <w:szCs w:val="24"/>
          <w:lang w:val="en-US"/>
        </w:rPr>
      </w:pPr>
      <w:r>
        <w:rPr>
          <w:rFonts w:eastAsiaTheme="minorEastAsia"/>
          <w:sz w:val="24"/>
          <w:szCs w:val="24"/>
          <w:lang w:val="en-US"/>
        </w:rPr>
        <w:lastRenderedPageBreak/>
        <w:t xml:space="preserve">    </w:t>
      </w:r>
      <w:r w:rsidRPr="003D0B72">
        <w:rPr>
          <w:rFonts w:eastAsiaTheme="minorEastAsia"/>
          <w:sz w:val="24"/>
          <w:szCs w:val="24"/>
          <w:lang w:val="en-US"/>
        </w:rPr>
        <w:t>Drept temei pentru pregătirea proiectelor de dispoziţii şi decizii servesc</w:t>
      </w:r>
      <w:r>
        <w:rPr>
          <w:rFonts w:eastAsiaTheme="minorEastAsia"/>
          <w:sz w:val="24"/>
          <w:szCs w:val="24"/>
          <w:lang w:val="en-US"/>
        </w:rPr>
        <w:t xml:space="preserve"> adresări către consiliul local și primar</w:t>
      </w:r>
      <w:proofErr w:type="gramStart"/>
      <w:r>
        <w:rPr>
          <w:rFonts w:eastAsiaTheme="minorEastAsia"/>
          <w:sz w:val="24"/>
          <w:szCs w:val="24"/>
          <w:lang w:val="en-US"/>
        </w:rPr>
        <w:t xml:space="preserve">, </w:t>
      </w:r>
      <w:r w:rsidRPr="003D0B72">
        <w:rPr>
          <w:rFonts w:eastAsiaTheme="minorEastAsia"/>
          <w:sz w:val="24"/>
          <w:szCs w:val="24"/>
          <w:lang w:val="en-US"/>
        </w:rPr>
        <w:t xml:space="preserve"> însoţite</w:t>
      </w:r>
      <w:proofErr w:type="gramEnd"/>
      <w:r w:rsidRPr="003D0B72">
        <w:rPr>
          <w:rFonts w:eastAsiaTheme="minorEastAsia"/>
          <w:sz w:val="24"/>
          <w:szCs w:val="24"/>
          <w:lang w:val="en-US"/>
        </w:rPr>
        <w:t xml:space="preserve"> de argumente justificate şi de calcule întemeiate.</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De regulă</w:t>
      </w:r>
      <w:proofErr w:type="gramStart"/>
      <w:r w:rsidRPr="003D0B72">
        <w:rPr>
          <w:rFonts w:eastAsiaTheme="minorEastAsia"/>
          <w:sz w:val="24"/>
          <w:szCs w:val="24"/>
          <w:lang w:val="en-US"/>
        </w:rPr>
        <w:t>,  adresările</w:t>
      </w:r>
      <w:proofErr w:type="gramEnd"/>
      <w:r w:rsidRPr="003D0B72">
        <w:rPr>
          <w:rFonts w:eastAsiaTheme="minorEastAsia"/>
          <w:sz w:val="24"/>
          <w:szCs w:val="24"/>
          <w:lang w:val="en-US"/>
        </w:rPr>
        <w:t xml:space="preserve"> însoţite în adresa primarului şi a consiliului sătesc, din partea persoanelor fizice sunt readresate  spre examinare în contabilitatea primăriei.</w:t>
      </w:r>
    </w:p>
    <w:p w:rsidR="00F82E63" w:rsidRPr="003D0B72" w:rsidRDefault="00F82E63" w:rsidP="00F82E63">
      <w:pPr>
        <w:jc w:val="both"/>
        <w:rPr>
          <w:rFonts w:eastAsiaTheme="minorEastAsia"/>
          <w:sz w:val="24"/>
          <w:szCs w:val="24"/>
          <w:lang w:val="en-US"/>
        </w:rPr>
      </w:pPr>
      <w:proofErr w:type="gramStart"/>
      <w:r w:rsidRPr="003D0B72">
        <w:rPr>
          <w:rFonts w:eastAsiaTheme="minorEastAsia"/>
          <w:sz w:val="24"/>
          <w:szCs w:val="24"/>
          <w:lang w:val="en-US"/>
        </w:rPr>
        <w:t>În urma examinării adresărilor primite, contabilitatea prezintă avizul sau proiectul de decizie respectiv.</w:t>
      </w:r>
      <w:proofErr w:type="gramEnd"/>
      <w:r w:rsidRPr="003D0B72">
        <w:rPr>
          <w:rFonts w:eastAsiaTheme="minorEastAsia"/>
          <w:sz w:val="24"/>
          <w:szCs w:val="24"/>
          <w:lang w:val="en-US"/>
        </w:rPr>
        <w:t xml:space="preserve"> </w:t>
      </w:r>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Deciziile consiliului sătesc, dispoziţiile primarului privind </w:t>
      </w:r>
      <w:proofErr w:type="gramStart"/>
      <w:r w:rsidRPr="003D0B72">
        <w:rPr>
          <w:rFonts w:eastAsiaTheme="minorEastAsia"/>
          <w:sz w:val="24"/>
          <w:szCs w:val="24"/>
          <w:lang w:val="en-US"/>
        </w:rPr>
        <w:t>alocarea  mijloacelor</w:t>
      </w:r>
      <w:proofErr w:type="gramEnd"/>
      <w:r w:rsidRPr="003D0B72">
        <w:rPr>
          <w:rFonts w:eastAsiaTheme="minorEastAsia"/>
          <w:sz w:val="24"/>
          <w:szCs w:val="24"/>
          <w:lang w:val="en-US"/>
        </w:rPr>
        <w:t xml:space="preserve"> din fondul de rezervă sunt contrasemnate de contabilul şef cu precizarea planului de cheltuieli respective şi se prezintă ordonatorului de credite prin intermediul căreia se vor efectua cheltuielile.</w:t>
      </w:r>
    </w:p>
    <w:p w:rsidR="00F82E63" w:rsidRPr="003D0B72" w:rsidRDefault="00F82E63" w:rsidP="00F82E63">
      <w:pPr>
        <w:jc w:val="both"/>
        <w:rPr>
          <w:rFonts w:eastAsiaTheme="minorEastAsia"/>
          <w:sz w:val="24"/>
          <w:szCs w:val="24"/>
          <w:lang w:val="en-US"/>
        </w:rPr>
      </w:pPr>
    </w:p>
    <w:p w:rsidR="00F82E63" w:rsidRPr="003D0B72" w:rsidRDefault="00F82E63" w:rsidP="00F82E63">
      <w:pPr>
        <w:jc w:val="both"/>
        <w:rPr>
          <w:rFonts w:eastAsiaTheme="minorEastAsia"/>
          <w:b/>
          <w:sz w:val="24"/>
          <w:szCs w:val="24"/>
          <w:lang w:val="en-US"/>
        </w:rPr>
      </w:pPr>
      <w:r w:rsidRPr="003D0B72">
        <w:rPr>
          <w:rFonts w:eastAsiaTheme="minorEastAsia"/>
          <w:b/>
          <w:sz w:val="24"/>
          <w:szCs w:val="24"/>
          <w:lang w:val="en-US"/>
        </w:rPr>
        <w:t xml:space="preserve">                     VI.   Modul de finanţare a cheltuielilor din contul </w:t>
      </w:r>
    </w:p>
    <w:p w:rsidR="00F82E63" w:rsidRPr="003D0B72" w:rsidRDefault="00F82E63" w:rsidP="00F82E63">
      <w:pPr>
        <w:jc w:val="both"/>
        <w:rPr>
          <w:rFonts w:eastAsiaTheme="minorEastAsia"/>
          <w:b/>
          <w:sz w:val="24"/>
          <w:szCs w:val="24"/>
          <w:lang w:val="en-US"/>
        </w:rPr>
      </w:pPr>
      <w:r w:rsidRPr="003D0B72">
        <w:rPr>
          <w:rFonts w:eastAsiaTheme="minorEastAsia"/>
          <w:b/>
          <w:sz w:val="24"/>
          <w:szCs w:val="24"/>
          <w:lang w:val="en-US"/>
        </w:rPr>
        <w:t xml:space="preserve">                              </w:t>
      </w:r>
      <w:proofErr w:type="gramStart"/>
      <w:r w:rsidRPr="003D0B72">
        <w:rPr>
          <w:rFonts w:eastAsiaTheme="minorEastAsia"/>
          <w:b/>
          <w:sz w:val="24"/>
          <w:szCs w:val="24"/>
          <w:lang w:val="en-US"/>
        </w:rPr>
        <w:t>mijloacelor</w:t>
      </w:r>
      <w:proofErr w:type="gramEnd"/>
      <w:r w:rsidRPr="003D0B72">
        <w:rPr>
          <w:rFonts w:eastAsiaTheme="minorEastAsia"/>
          <w:b/>
          <w:sz w:val="24"/>
          <w:szCs w:val="24"/>
          <w:lang w:val="en-US"/>
        </w:rPr>
        <w:t xml:space="preserve"> fondului de rezervă.</w:t>
      </w:r>
    </w:p>
    <w:p w:rsidR="00F82E63" w:rsidRPr="003D0B72" w:rsidRDefault="00F82E63" w:rsidP="00F82E63">
      <w:pPr>
        <w:jc w:val="both"/>
        <w:rPr>
          <w:rFonts w:eastAsiaTheme="minorEastAsia"/>
          <w:sz w:val="24"/>
          <w:szCs w:val="24"/>
          <w:lang w:val="en-US"/>
        </w:rPr>
      </w:pPr>
      <w:r w:rsidRPr="003D0B72">
        <w:rPr>
          <w:rFonts w:eastAsiaTheme="minorEastAsia"/>
          <w:sz w:val="24"/>
          <w:szCs w:val="24"/>
          <w:lang w:val="en-US"/>
        </w:rPr>
        <w:t xml:space="preserve">      </w:t>
      </w:r>
      <w:proofErr w:type="gramStart"/>
      <w:r w:rsidRPr="003D0B72">
        <w:rPr>
          <w:rFonts w:eastAsiaTheme="minorEastAsia"/>
          <w:sz w:val="24"/>
          <w:szCs w:val="24"/>
          <w:lang w:val="en-US"/>
        </w:rPr>
        <w:t>Mijloacele fondului de rezervă, prevăzute pentru a fi alocate solicitantului, se transferă pe conturile de decontare ale acestora.</w:t>
      </w:r>
      <w:proofErr w:type="gramEnd"/>
    </w:p>
    <w:p w:rsidR="00F82E63" w:rsidRPr="003D0B72" w:rsidRDefault="00F82E63" w:rsidP="00F82E63">
      <w:pPr>
        <w:jc w:val="both"/>
        <w:rPr>
          <w:rFonts w:eastAsiaTheme="minorEastAsia"/>
          <w:sz w:val="24"/>
          <w:szCs w:val="24"/>
          <w:lang w:val="en-US"/>
        </w:rPr>
      </w:pPr>
      <w:r>
        <w:rPr>
          <w:rFonts w:eastAsiaTheme="minorEastAsia"/>
          <w:sz w:val="24"/>
          <w:szCs w:val="24"/>
          <w:lang w:val="en-US"/>
        </w:rPr>
        <w:t xml:space="preserve">      </w:t>
      </w:r>
      <w:r w:rsidRPr="003D0B72">
        <w:rPr>
          <w:rFonts w:eastAsiaTheme="minorEastAsia"/>
          <w:sz w:val="24"/>
          <w:szCs w:val="24"/>
          <w:lang w:val="en-US"/>
        </w:rPr>
        <w:t xml:space="preserve">Finanţarea cheltuielilor din Fondul de rezervă se efectuează pe măsura încasării veniturilor în bugetul local şi se reflectă în partea de cheltuieli </w:t>
      </w:r>
      <w:proofErr w:type="gramStart"/>
      <w:r w:rsidRPr="003D0B72">
        <w:rPr>
          <w:rFonts w:eastAsiaTheme="minorEastAsia"/>
          <w:sz w:val="24"/>
          <w:szCs w:val="24"/>
          <w:lang w:val="en-US"/>
        </w:rPr>
        <w:t>a</w:t>
      </w:r>
      <w:proofErr w:type="gramEnd"/>
      <w:r w:rsidRPr="003D0B72">
        <w:rPr>
          <w:rFonts w:eastAsiaTheme="minorEastAsia"/>
          <w:sz w:val="24"/>
          <w:szCs w:val="24"/>
          <w:lang w:val="en-US"/>
        </w:rPr>
        <w:t xml:space="preserve"> acestuia într-o poziţie distinctă. </w:t>
      </w:r>
    </w:p>
    <w:p w:rsidR="00F82E63" w:rsidRPr="003D0B72" w:rsidRDefault="00F82E63" w:rsidP="00F82E63">
      <w:pPr>
        <w:jc w:val="both"/>
        <w:rPr>
          <w:rFonts w:eastAsiaTheme="minorEastAsia"/>
          <w:sz w:val="24"/>
          <w:szCs w:val="24"/>
          <w:lang w:val="en-US"/>
        </w:rPr>
      </w:pPr>
    </w:p>
    <w:p w:rsidR="00F82E63" w:rsidRPr="003D0B72" w:rsidRDefault="00F82E63" w:rsidP="00F82E63">
      <w:pPr>
        <w:jc w:val="both"/>
        <w:rPr>
          <w:rFonts w:eastAsiaTheme="minorEastAsia"/>
          <w:b/>
          <w:sz w:val="24"/>
          <w:szCs w:val="24"/>
          <w:lang w:val="en-US"/>
        </w:rPr>
      </w:pPr>
      <w:r w:rsidRPr="003D0B72">
        <w:rPr>
          <w:rFonts w:eastAsiaTheme="minorEastAsia"/>
          <w:b/>
          <w:sz w:val="24"/>
          <w:szCs w:val="24"/>
          <w:lang w:val="en-US"/>
        </w:rPr>
        <w:t xml:space="preserve">         VII. Evidenţa şi controlul utilizării mijloacelor fondului de rezervă.</w:t>
      </w:r>
    </w:p>
    <w:p w:rsidR="00F82E63" w:rsidRPr="003D0B72" w:rsidRDefault="00F82E63" w:rsidP="00F82E63">
      <w:pPr>
        <w:jc w:val="both"/>
        <w:rPr>
          <w:rFonts w:eastAsiaTheme="minorEastAsia"/>
          <w:color w:val="000000"/>
          <w:sz w:val="24"/>
          <w:szCs w:val="24"/>
          <w:lang w:val="sv-SE"/>
        </w:rPr>
      </w:pPr>
      <w:r w:rsidRPr="003D0B72">
        <w:rPr>
          <w:rFonts w:eastAsiaTheme="minorEastAsia"/>
          <w:color w:val="000000"/>
          <w:sz w:val="24"/>
          <w:szCs w:val="24"/>
          <w:lang w:val="sv-SE"/>
        </w:rPr>
        <w:t xml:space="preserve">      Mijloacele fondului de rezervă se utilizează în strictă conformitate cu destinaţia lor, prevăzută în decizia Consiliului sătesc. </w:t>
      </w:r>
    </w:p>
    <w:p w:rsidR="00F82E63" w:rsidRPr="003D0B72" w:rsidRDefault="00F82E63" w:rsidP="00F82E63">
      <w:pPr>
        <w:jc w:val="both"/>
        <w:rPr>
          <w:rFonts w:eastAsiaTheme="minorEastAsia"/>
          <w:sz w:val="24"/>
          <w:szCs w:val="24"/>
          <w:lang w:val="sv-SE"/>
        </w:rPr>
      </w:pPr>
      <w:r w:rsidRPr="003D0B72">
        <w:rPr>
          <w:rFonts w:eastAsiaTheme="minorEastAsia"/>
          <w:color w:val="000000"/>
          <w:sz w:val="24"/>
          <w:szCs w:val="24"/>
          <w:lang w:val="sv-SE"/>
        </w:rPr>
        <w:t xml:space="preserve">   Datele privind utilizarea mijloacelor fondului de rezervă se reflectă în informaţiile despre mersul executării bugetului primăriei. </w:t>
      </w:r>
    </w:p>
    <w:p w:rsidR="00F82E63" w:rsidRPr="003D0B72" w:rsidRDefault="00F82E63" w:rsidP="00F82E63">
      <w:pPr>
        <w:jc w:val="both"/>
        <w:rPr>
          <w:rFonts w:eastAsiaTheme="minorEastAsia"/>
          <w:sz w:val="24"/>
          <w:szCs w:val="24"/>
          <w:lang w:val="sv-SE"/>
        </w:rPr>
      </w:pPr>
      <w:r w:rsidRPr="003D0B72">
        <w:rPr>
          <w:rFonts w:eastAsiaTheme="minorEastAsia"/>
          <w:color w:val="000000"/>
          <w:sz w:val="24"/>
          <w:szCs w:val="24"/>
          <w:lang w:val="sv-SE"/>
        </w:rPr>
        <w:t xml:space="preserve"> </w:t>
      </w:r>
      <w:r>
        <w:rPr>
          <w:rFonts w:eastAsiaTheme="minorEastAsia"/>
          <w:color w:val="000000"/>
          <w:sz w:val="24"/>
          <w:szCs w:val="24"/>
          <w:lang w:val="sv-SE"/>
        </w:rPr>
        <w:t xml:space="preserve">   </w:t>
      </w:r>
      <w:r w:rsidRPr="003D0B72">
        <w:rPr>
          <w:rFonts w:eastAsiaTheme="minorEastAsia"/>
          <w:color w:val="000000"/>
          <w:sz w:val="24"/>
          <w:szCs w:val="24"/>
          <w:lang w:val="sv-SE"/>
        </w:rPr>
        <w:t xml:space="preserve">Contabilul-şef al primăriei prezintă Consiliului local anual,  raportul despre utilizarea mijloacelor fondului împreună cu raportul privind mersul execuţiei bugetului primăriei sau la altă dată, la solicitarea Consiliului sătesc. </w:t>
      </w:r>
    </w:p>
    <w:p w:rsidR="00F82E63" w:rsidRPr="003D0B72" w:rsidRDefault="00F82E63" w:rsidP="00F82E63">
      <w:pPr>
        <w:jc w:val="both"/>
        <w:rPr>
          <w:rFonts w:eastAsiaTheme="minorEastAsia"/>
          <w:color w:val="000000"/>
          <w:sz w:val="24"/>
          <w:szCs w:val="24"/>
          <w:lang w:val="sv-SE"/>
        </w:rPr>
      </w:pPr>
      <w:r>
        <w:rPr>
          <w:rFonts w:eastAsiaTheme="minorEastAsia"/>
          <w:color w:val="000000"/>
          <w:sz w:val="24"/>
          <w:szCs w:val="24"/>
          <w:lang w:val="sv-SE"/>
        </w:rPr>
        <w:t xml:space="preserve">    </w:t>
      </w:r>
      <w:r w:rsidRPr="003D0B72">
        <w:rPr>
          <w:rFonts w:eastAsiaTheme="minorEastAsia"/>
          <w:color w:val="000000"/>
          <w:sz w:val="24"/>
          <w:szCs w:val="24"/>
          <w:lang w:val="sv-SE"/>
        </w:rPr>
        <w:t xml:space="preserve">Soldul neutilizat al mijloacelor alocate din fondul de rezervă se restituie în bugetul primăriei, conform situaţiei la 31 decembrie. </w:t>
      </w:r>
    </w:p>
    <w:p w:rsidR="00F82E63" w:rsidRPr="003D0B72" w:rsidRDefault="00F82E63" w:rsidP="00F82E63">
      <w:pPr>
        <w:jc w:val="both"/>
        <w:rPr>
          <w:rFonts w:eastAsiaTheme="minorEastAsia"/>
          <w:sz w:val="24"/>
          <w:szCs w:val="24"/>
          <w:lang w:val="sv-SE"/>
        </w:rPr>
      </w:pPr>
    </w:p>
    <w:p w:rsidR="00F82E63" w:rsidRPr="003D0B72" w:rsidRDefault="00F82E63" w:rsidP="00F82E63">
      <w:pPr>
        <w:jc w:val="both"/>
        <w:rPr>
          <w:rFonts w:eastAsiaTheme="minorEastAsia"/>
          <w:sz w:val="24"/>
          <w:szCs w:val="24"/>
          <w:lang w:val="sv-SE"/>
        </w:rPr>
      </w:pPr>
      <w:r w:rsidRPr="003D0B72">
        <w:rPr>
          <w:rFonts w:eastAsiaTheme="minorEastAsia"/>
          <w:color w:val="000000"/>
          <w:sz w:val="24"/>
          <w:szCs w:val="24"/>
          <w:lang w:val="sv-SE"/>
        </w:rPr>
        <w:t xml:space="preserve">    Controlul asupra utilizării eficiente şi după destinaţie a mijloacelor fondului de rezervă se efectuează de către organele de control abilitate cu acest drept. </w:t>
      </w:r>
    </w:p>
    <w:p w:rsidR="00F82E63" w:rsidRPr="003D0B72" w:rsidRDefault="00F82E63" w:rsidP="00F82E63">
      <w:pPr>
        <w:jc w:val="both"/>
        <w:rPr>
          <w:rFonts w:eastAsiaTheme="minorEastAsia"/>
          <w:sz w:val="24"/>
          <w:szCs w:val="24"/>
          <w:lang w:val="sv-SE"/>
        </w:rPr>
      </w:pPr>
      <w:r w:rsidRPr="003D0B72">
        <w:rPr>
          <w:rFonts w:eastAsiaTheme="minorEastAsia"/>
          <w:color w:val="000000"/>
          <w:sz w:val="24"/>
          <w:szCs w:val="24"/>
          <w:lang w:val="sv-SE"/>
        </w:rPr>
        <w:t xml:space="preserve">    Utilizarea contrar destinaţiei a mijloacelor fondului de rezervă constituie temei pentru perceperea lor integrală şi incontestabilă în bugetul primăriei şi tragerea la răspundere a persoanelor culpabile, în conformitate cu prevederile legislaţiei. </w:t>
      </w:r>
    </w:p>
    <w:p w:rsidR="00F82E63" w:rsidRPr="003D0B72" w:rsidRDefault="00F82E63" w:rsidP="00F82E63">
      <w:pPr>
        <w:jc w:val="both"/>
        <w:rPr>
          <w:rFonts w:eastAsiaTheme="minorEastAsia"/>
          <w:color w:val="000000"/>
          <w:sz w:val="24"/>
          <w:szCs w:val="24"/>
          <w:lang w:val="sv-SE"/>
        </w:rPr>
      </w:pPr>
      <w:r>
        <w:rPr>
          <w:rFonts w:eastAsiaTheme="minorEastAsia"/>
          <w:color w:val="000000"/>
          <w:sz w:val="24"/>
          <w:szCs w:val="24"/>
          <w:lang w:val="sv-SE"/>
        </w:rPr>
        <w:t xml:space="preserve">     </w:t>
      </w:r>
      <w:r w:rsidRPr="003D0B72">
        <w:rPr>
          <w:rFonts w:eastAsiaTheme="minorEastAsia"/>
          <w:color w:val="000000"/>
          <w:sz w:val="24"/>
          <w:szCs w:val="24"/>
          <w:lang w:val="sv-SE"/>
        </w:rPr>
        <w:t xml:space="preserve">Responsabilitatea pentru alocarea şi utilizarea mijloacelor fondului de rezervă revine primarului  şi contabilului şef al primăriei Pîrjolteni. </w:t>
      </w:r>
    </w:p>
    <w:p w:rsidR="00F82E63" w:rsidRDefault="00F82E63" w:rsidP="00F82E63">
      <w:pPr>
        <w:rPr>
          <w:rFonts w:eastAsiaTheme="minorEastAsia"/>
          <w:sz w:val="28"/>
          <w:szCs w:val="28"/>
          <w:lang w:val="sv-SE"/>
        </w:rPr>
      </w:pPr>
    </w:p>
    <w:p w:rsidR="00F82E63" w:rsidRDefault="00F82E63" w:rsidP="00F82E63">
      <w:pPr>
        <w:rPr>
          <w:rFonts w:eastAsiaTheme="minorEastAsia"/>
          <w:sz w:val="28"/>
          <w:szCs w:val="28"/>
          <w:lang w:val="sv-SE"/>
        </w:rPr>
      </w:pPr>
    </w:p>
    <w:p w:rsidR="00F82E63" w:rsidRPr="007339C7" w:rsidRDefault="00F82E63" w:rsidP="00F82E63">
      <w:pPr>
        <w:rPr>
          <w:rFonts w:eastAsiaTheme="minorEastAsia"/>
          <w:sz w:val="28"/>
          <w:szCs w:val="28"/>
          <w:lang w:val="sv-SE"/>
        </w:rPr>
      </w:pPr>
    </w:p>
    <w:p w:rsidR="00F82E63" w:rsidRPr="007339C7" w:rsidRDefault="00F82E63" w:rsidP="00F82E63">
      <w:pPr>
        <w:tabs>
          <w:tab w:val="left" w:pos="3600"/>
        </w:tabs>
        <w:ind w:left="780"/>
        <w:jc w:val="both"/>
        <w:rPr>
          <w:rFonts w:eastAsiaTheme="minorEastAsia"/>
          <w:sz w:val="28"/>
          <w:szCs w:val="28"/>
          <w:lang w:val="en-US"/>
        </w:rPr>
      </w:pPr>
      <w:r w:rsidRPr="007339C7">
        <w:rPr>
          <w:rFonts w:eastAsiaTheme="minorEastAsia"/>
          <w:sz w:val="28"/>
          <w:szCs w:val="28"/>
          <w:lang w:val="en-US"/>
        </w:rPr>
        <w:t>Secretar al consiliului sătesc                               Svetlana DANU</w:t>
      </w:r>
    </w:p>
    <w:p w:rsidR="00F82E63" w:rsidRPr="007339C7" w:rsidRDefault="00F82E63" w:rsidP="00F82E63">
      <w:pPr>
        <w:tabs>
          <w:tab w:val="left" w:pos="3600"/>
        </w:tabs>
        <w:ind w:left="780"/>
        <w:jc w:val="both"/>
        <w:rPr>
          <w:rFonts w:eastAsiaTheme="minorEastAsia"/>
          <w:sz w:val="28"/>
          <w:szCs w:val="28"/>
          <w:lang w:val="en-US"/>
        </w:rPr>
      </w:pPr>
    </w:p>
    <w:p w:rsidR="00F82E63" w:rsidRPr="007339C7" w:rsidRDefault="00F82E63" w:rsidP="00F82E63">
      <w:pPr>
        <w:rPr>
          <w:rFonts w:eastAsiaTheme="minorEastAsia"/>
          <w:sz w:val="28"/>
          <w:szCs w:val="28"/>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Default="00F82E63" w:rsidP="00F82E63">
      <w:pPr>
        <w:rPr>
          <w:rFonts w:eastAsiaTheme="minorEastAsia"/>
          <w:lang w:val="ro-RO"/>
        </w:rPr>
      </w:pPr>
    </w:p>
    <w:p w:rsidR="00F82E63" w:rsidRPr="00D52283" w:rsidRDefault="00F82E63" w:rsidP="00F82E63">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F82E63" w:rsidRDefault="00F82E63" w:rsidP="00F82E63">
      <w:pPr>
        <w:jc w:val="both"/>
        <w:rPr>
          <w:rFonts w:eastAsiaTheme="minorEastAsia"/>
          <w:lang w:val="ro-RO"/>
        </w:rPr>
      </w:pPr>
      <w:r w:rsidRPr="00D52283">
        <w:rPr>
          <w:rFonts w:eastAsiaTheme="minorEastAsia"/>
          <w:lang w:val="ro-RO"/>
        </w:rPr>
        <w:t xml:space="preserve"> Tel</w:t>
      </w:r>
      <w:r>
        <w:rPr>
          <w:rFonts w:eastAsiaTheme="minorEastAsia"/>
          <w:lang w:val="ro-RO"/>
        </w:rPr>
        <w:t>: 0244-61247</w:t>
      </w:r>
    </w:p>
    <w:p w:rsidR="006B16C5" w:rsidRPr="00D5086E" w:rsidRDefault="006B16C5" w:rsidP="006B16C5">
      <w:pPr>
        <w:rPr>
          <w:rFonts w:eastAsiaTheme="minorEastAsia"/>
          <w:sz w:val="28"/>
          <w:szCs w:val="28"/>
          <w:lang w:val="en-US"/>
        </w:rPr>
      </w:pPr>
      <w:r w:rsidRPr="00D5086E">
        <w:rPr>
          <w:rFonts w:asciiTheme="minorHAnsi" w:eastAsiaTheme="minorEastAsia" w:hAnsiTheme="minorHAnsi" w:cstheme="minorBidi"/>
          <w:sz w:val="22"/>
          <w:szCs w:val="22"/>
          <w:lang w:val="ro-RO"/>
        </w:rPr>
        <w:lastRenderedPageBreak/>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05</w:t>
      </w:r>
    </w:p>
    <w:p w:rsidR="006B16C5" w:rsidRPr="00D5086E" w:rsidRDefault="006B16C5" w:rsidP="006B16C5">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6B16C5" w:rsidRDefault="006B16C5" w:rsidP="006B16C5">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09/04 din 09.12.2025</w:t>
      </w:r>
    </w:p>
    <w:p w:rsidR="00D330C7" w:rsidRPr="00D5086E" w:rsidRDefault="00D330C7" w:rsidP="006B16C5">
      <w:pPr>
        <w:rPr>
          <w:rFonts w:eastAsiaTheme="minorEastAsia"/>
          <w:sz w:val="28"/>
          <w:szCs w:val="28"/>
          <w:lang w:val="en-US"/>
        </w:rPr>
      </w:pPr>
    </w:p>
    <w:p w:rsidR="006B16C5" w:rsidRPr="00E50D08" w:rsidRDefault="006B16C5" w:rsidP="006B16C5">
      <w:pPr>
        <w:jc w:val="center"/>
        <w:rPr>
          <w:b/>
          <w:sz w:val="28"/>
          <w:szCs w:val="28"/>
          <w:lang w:val="ro-RO"/>
        </w:rPr>
      </w:pPr>
      <w:r w:rsidRPr="00E50D08">
        <w:rPr>
          <w:rFonts w:eastAsiaTheme="minorEastAsia"/>
          <w:sz w:val="28"/>
          <w:szCs w:val="28"/>
          <w:lang w:val="ro-RO"/>
        </w:rPr>
        <w:t xml:space="preserve">        </w:t>
      </w:r>
      <w:r w:rsidRPr="00E50D08">
        <w:rPr>
          <w:b/>
          <w:sz w:val="28"/>
          <w:szCs w:val="28"/>
        </w:rPr>
        <w:t>Nomenclatorul tarifelor</w:t>
      </w:r>
      <w:r w:rsidRPr="00E50D08">
        <w:rPr>
          <w:b/>
          <w:sz w:val="28"/>
          <w:szCs w:val="28"/>
          <w:lang w:val="ro-RO"/>
        </w:rPr>
        <w:t>,</w:t>
      </w:r>
      <w:r w:rsidRPr="00E50D08">
        <w:rPr>
          <w:b/>
          <w:sz w:val="28"/>
          <w:szCs w:val="28"/>
        </w:rPr>
        <w:t xml:space="preserve"> serviciilor prestate contra plată de instituțiile bugetare, finanțate din buget</w:t>
      </w:r>
      <w:r w:rsidRPr="00E50D08">
        <w:rPr>
          <w:b/>
          <w:sz w:val="28"/>
          <w:szCs w:val="28"/>
          <w:lang w:val="ro-RO"/>
        </w:rPr>
        <w:t xml:space="preserve">ul local </w:t>
      </w:r>
      <w:r w:rsidRPr="00E50D08">
        <w:rPr>
          <w:b/>
          <w:sz w:val="28"/>
          <w:szCs w:val="28"/>
        </w:rPr>
        <w:t xml:space="preserve"> pentru anul </w:t>
      </w:r>
      <w:r w:rsidRPr="00E50D08">
        <w:rPr>
          <w:b/>
          <w:sz w:val="28"/>
          <w:szCs w:val="28"/>
          <w:lang w:val="ro-RO"/>
        </w:rPr>
        <w:t xml:space="preserve">  202</w:t>
      </w:r>
      <w:r>
        <w:rPr>
          <w:b/>
          <w:sz w:val="28"/>
          <w:szCs w:val="28"/>
          <w:lang w:val="ro-RO"/>
        </w:rPr>
        <w:t>6</w:t>
      </w:r>
      <w:r w:rsidRPr="00E50D08">
        <w:rPr>
          <w:b/>
          <w:sz w:val="28"/>
          <w:szCs w:val="28"/>
          <w:lang w:val="ro-RO"/>
        </w:rPr>
        <w:t>.</w:t>
      </w:r>
    </w:p>
    <w:p w:rsidR="006B16C5" w:rsidRPr="009837B4" w:rsidRDefault="006B16C5" w:rsidP="006B16C5">
      <w:pPr>
        <w:rPr>
          <w:rFonts w:eastAsiaTheme="minorEastAsia"/>
          <w:i/>
          <w:sz w:val="28"/>
          <w:szCs w:val="28"/>
          <w:lang w:val="en-G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701"/>
      </w:tblGrid>
      <w:tr w:rsidR="009027E8" w:rsidRPr="009837B4"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4"/>
                <w:szCs w:val="28"/>
                <w:lang w:val="en-GB"/>
              </w:rPr>
            </w:pPr>
            <w:r w:rsidRPr="009837B4">
              <w:rPr>
                <w:rFonts w:eastAsiaTheme="minorEastAsia"/>
                <w:sz w:val="24"/>
                <w:szCs w:val="28"/>
                <w:lang w:val="en-GB"/>
              </w:rPr>
              <w:t>Nr.</w:t>
            </w:r>
          </w:p>
          <w:p w:rsidR="009027E8" w:rsidRPr="009837B4" w:rsidRDefault="009027E8" w:rsidP="00D03E37">
            <w:pPr>
              <w:jc w:val="center"/>
              <w:rPr>
                <w:rFonts w:eastAsiaTheme="minorEastAsia"/>
                <w:sz w:val="24"/>
                <w:szCs w:val="28"/>
                <w:lang w:val="en-GB"/>
              </w:rPr>
            </w:pPr>
            <w:r w:rsidRPr="009837B4">
              <w:rPr>
                <w:rFonts w:eastAsiaTheme="minorEastAsia"/>
                <w:sz w:val="24"/>
                <w:szCs w:val="28"/>
                <w:lang w:val="en-GB"/>
              </w:rPr>
              <w:t>d/o</w:t>
            </w:r>
          </w:p>
        </w:tc>
        <w:tc>
          <w:tcPr>
            <w:tcW w:w="7655"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rPr>
                <w:rFonts w:eastAsiaTheme="minorEastAsia"/>
                <w:sz w:val="24"/>
                <w:szCs w:val="28"/>
                <w:lang w:val="en-GB"/>
              </w:rPr>
            </w:pPr>
          </w:p>
          <w:p w:rsidR="009027E8" w:rsidRPr="009837B4" w:rsidRDefault="009027E8" w:rsidP="00D03E37">
            <w:pPr>
              <w:rPr>
                <w:rFonts w:eastAsiaTheme="minorEastAsia"/>
                <w:sz w:val="24"/>
                <w:szCs w:val="28"/>
                <w:lang w:val="en-GB"/>
              </w:rPr>
            </w:pPr>
            <w:r w:rsidRPr="009837B4">
              <w:rPr>
                <w:rFonts w:eastAsiaTheme="minorEastAsia"/>
                <w:sz w:val="24"/>
                <w:szCs w:val="28"/>
                <w:lang w:val="en-GB"/>
              </w:rPr>
              <w:t xml:space="preserve">        Denumirea, tipul  serviciilor</w:t>
            </w:r>
          </w:p>
        </w:tc>
        <w:tc>
          <w:tcPr>
            <w:tcW w:w="1701" w:type="dxa"/>
            <w:tcBorders>
              <w:top w:val="single" w:sz="4" w:space="0" w:color="auto"/>
              <w:left w:val="single" w:sz="4" w:space="0" w:color="auto"/>
              <w:bottom w:val="single" w:sz="4" w:space="0" w:color="auto"/>
              <w:right w:val="single" w:sz="4" w:space="0" w:color="auto"/>
            </w:tcBorders>
          </w:tcPr>
          <w:p w:rsidR="009027E8" w:rsidRDefault="009027E8" w:rsidP="00D03E37">
            <w:pPr>
              <w:rPr>
                <w:rFonts w:eastAsiaTheme="minorEastAsia"/>
                <w:sz w:val="24"/>
                <w:szCs w:val="28"/>
                <w:lang w:val="en-GB"/>
              </w:rPr>
            </w:pPr>
            <w:r w:rsidRPr="009837B4">
              <w:rPr>
                <w:rFonts w:eastAsiaTheme="minorEastAsia"/>
                <w:sz w:val="24"/>
                <w:szCs w:val="28"/>
                <w:lang w:val="en-GB"/>
              </w:rPr>
              <w:t>Costul</w:t>
            </w:r>
          </w:p>
          <w:p w:rsidR="009027E8" w:rsidRPr="009837B4" w:rsidRDefault="009027E8" w:rsidP="00D03E37">
            <w:pPr>
              <w:rPr>
                <w:rFonts w:eastAsiaTheme="minorEastAsia"/>
                <w:sz w:val="24"/>
                <w:szCs w:val="28"/>
                <w:lang w:val="en-GB"/>
              </w:rPr>
            </w:pPr>
            <w:r w:rsidRPr="009837B4">
              <w:rPr>
                <w:rFonts w:eastAsiaTheme="minorEastAsia"/>
                <w:sz w:val="24"/>
                <w:szCs w:val="28"/>
                <w:lang w:val="en-GB"/>
              </w:rPr>
              <w:t>serviciilor</w:t>
            </w:r>
          </w:p>
          <w:p w:rsidR="009027E8" w:rsidRDefault="009027E8" w:rsidP="00D03E37">
            <w:pPr>
              <w:rPr>
                <w:rFonts w:eastAsiaTheme="minorEastAsia"/>
                <w:sz w:val="24"/>
                <w:szCs w:val="28"/>
                <w:lang w:val="en-GB"/>
              </w:rPr>
            </w:pPr>
            <w:r w:rsidRPr="009837B4">
              <w:rPr>
                <w:rFonts w:eastAsiaTheme="minorEastAsia"/>
                <w:sz w:val="24"/>
                <w:szCs w:val="28"/>
                <w:lang w:val="en-GB"/>
              </w:rPr>
              <w:t>/ lei/</w:t>
            </w:r>
          </w:p>
          <w:p w:rsidR="009027E8" w:rsidRPr="009837B4" w:rsidRDefault="009027E8" w:rsidP="00D03E37">
            <w:pPr>
              <w:rPr>
                <w:rFonts w:eastAsiaTheme="minorEastAsia"/>
                <w:sz w:val="24"/>
                <w:szCs w:val="28"/>
                <w:lang w:val="en-GB"/>
              </w:rPr>
            </w:pP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1.</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Pr>
                <w:rFonts w:eastAsiaTheme="minorEastAsia"/>
                <w:sz w:val="28"/>
                <w:szCs w:val="28"/>
                <w:lang w:val="en-GB"/>
              </w:rPr>
              <w:t>Eliberarea adeverinței pentru realizarea</w:t>
            </w:r>
            <w:r w:rsidRPr="00D5086E">
              <w:rPr>
                <w:rFonts w:eastAsiaTheme="minorEastAsia"/>
                <w:sz w:val="28"/>
                <w:szCs w:val="28"/>
                <w:lang w:val="en-GB"/>
              </w:rPr>
              <w:t xml:space="preserve">  producţiei  </w:t>
            </w:r>
            <w:r>
              <w:rPr>
                <w:rFonts w:eastAsiaTheme="minorEastAsia"/>
                <w:sz w:val="28"/>
                <w:szCs w:val="28"/>
                <w:lang w:val="en-GB"/>
              </w:rPr>
              <w:t xml:space="preserve"> </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Pr>
                <w:rFonts w:eastAsiaTheme="minorEastAsia"/>
                <w:sz w:val="28"/>
                <w:szCs w:val="28"/>
                <w:lang w:val="en-GB"/>
              </w:rPr>
              <w:t xml:space="preserve">  10,00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2.</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Eliberarea  certificatelor şi extraselor din arhivă </w:t>
            </w:r>
            <w:r>
              <w:rPr>
                <w:rFonts w:eastAsiaTheme="minorEastAsia"/>
                <w:sz w:val="28"/>
                <w:szCs w:val="28"/>
                <w:lang w:val="en-GB"/>
              </w:rPr>
              <w:t xml:space="preserve"> </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  10,00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3.</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Elibera</w:t>
            </w:r>
            <w:r>
              <w:rPr>
                <w:rFonts w:eastAsiaTheme="minorEastAsia"/>
                <w:sz w:val="28"/>
                <w:szCs w:val="28"/>
                <w:lang w:val="en-GB"/>
              </w:rPr>
              <w:t>rea adeverinţelor  şi certificatelor</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    5,00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4.</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Eliberarea caracteristicii persoanei</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  10,00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5.</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ro-RO"/>
              </w:rPr>
            </w:pPr>
            <w:r w:rsidRPr="00D5086E">
              <w:rPr>
                <w:rFonts w:eastAsiaTheme="minorEastAsia"/>
                <w:sz w:val="28"/>
                <w:szCs w:val="28"/>
                <w:lang w:val="en-GB"/>
              </w:rPr>
              <w:t>Înregistrearea de către o persoană fizică sau juridică a contractelor de arendă încheiate pentru prima dată între arendator şi arendaş</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ro-RO"/>
              </w:rPr>
            </w:pPr>
          </w:p>
          <w:p w:rsidR="009027E8" w:rsidRPr="00D5086E" w:rsidRDefault="009027E8" w:rsidP="00D03E37">
            <w:pPr>
              <w:rPr>
                <w:rFonts w:eastAsiaTheme="minorEastAsia"/>
                <w:sz w:val="28"/>
                <w:szCs w:val="28"/>
                <w:lang w:val="ro-RO"/>
              </w:rPr>
            </w:pPr>
            <w:r w:rsidRPr="00D5086E">
              <w:rPr>
                <w:rFonts w:eastAsiaTheme="minorEastAsia"/>
                <w:sz w:val="28"/>
                <w:szCs w:val="28"/>
                <w:lang w:val="ro-RO"/>
              </w:rPr>
              <w:t xml:space="preserve">  10,00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6.</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Înregistrarea de către o persoană fizică sau juridică a contractelor de arendă încheiate pe un termen nou între acelaş arendator şi arendaş</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p>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    5,00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7.</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Înregistrarea modificărilor operate în contractual de arendă sau a rezelierii contractului</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en-GB"/>
              </w:rPr>
              <w:t xml:space="preserve">    </w:t>
            </w:r>
            <w:r>
              <w:rPr>
                <w:rFonts w:eastAsiaTheme="minorEastAsia"/>
                <w:sz w:val="28"/>
                <w:szCs w:val="28"/>
                <w:lang w:val="en-GB"/>
              </w:rPr>
              <w:t>5</w:t>
            </w:r>
            <w:r w:rsidRPr="00D5086E">
              <w:rPr>
                <w:rFonts w:eastAsiaTheme="minorEastAsia"/>
                <w:sz w:val="28"/>
                <w:szCs w:val="28"/>
                <w:lang w:val="en-GB"/>
              </w:rPr>
              <w:t>,00</w:t>
            </w:r>
          </w:p>
        </w:tc>
      </w:tr>
      <w:tr w:rsidR="005F27F5" w:rsidRPr="00D5086E" w:rsidTr="005F27F5">
        <w:tc>
          <w:tcPr>
            <w:tcW w:w="567" w:type="dxa"/>
            <w:tcBorders>
              <w:top w:val="single" w:sz="4" w:space="0" w:color="auto"/>
              <w:left w:val="single" w:sz="4" w:space="0" w:color="auto"/>
              <w:bottom w:val="single" w:sz="4" w:space="0" w:color="auto"/>
              <w:right w:val="single" w:sz="4" w:space="0" w:color="auto"/>
            </w:tcBorders>
          </w:tcPr>
          <w:p w:rsidR="005F27F5" w:rsidRPr="009837B4" w:rsidRDefault="005F27F5" w:rsidP="00D03E37">
            <w:pPr>
              <w:jc w:val="center"/>
              <w:rPr>
                <w:rFonts w:eastAsiaTheme="minorEastAsia"/>
                <w:sz w:val="28"/>
                <w:szCs w:val="28"/>
                <w:lang w:val="en-GB"/>
              </w:rPr>
            </w:pPr>
          </w:p>
        </w:tc>
        <w:tc>
          <w:tcPr>
            <w:tcW w:w="7655" w:type="dxa"/>
            <w:tcBorders>
              <w:top w:val="single" w:sz="4" w:space="0" w:color="auto"/>
              <w:left w:val="single" w:sz="4" w:space="0" w:color="auto"/>
              <w:bottom w:val="single" w:sz="4" w:space="0" w:color="auto"/>
              <w:right w:val="single" w:sz="4" w:space="0" w:color="auto"/>
            </w:tcBorders>
          </w:tcPr>
          <w:p w:rsidR="005F27F5" w:rsidRPr="00D5086E" w:rsidRDefault="005F27F5" w:rsidP="00D03E37">
            <w:pPr>
              <w:rPr>
                <w:rFonts w:eastAsiaTheme="minorEastAsia"/>
                <w:sz w:val="28"/>
                <w:szCs w:val="28"/>
                <w:lang w:val="en-GB"/>
              </w:rPr>
            </w:pPr>
            <w:r w:rsidRPr="00D5086E">
              <w:rPr>
                <w:rFonts w:eastAsiaTheme="minorEastAsia"/>
                <w:sz w:val="28"/>
                <w:szCs w:val="28"/>
                <w:lang w:val="ro-MO"/>
              </w:rPr>
              <w:t>Imprimarea și multiplicarea unei pagini A4</w:t>
            </w:r>
          </w:p>
        </w:tc>
        <w:tc>
          <w:tcPr>
            <w:tcW w:w="1701" w:type="dxa"/>
            <w:tcBorders>
              <w:top w:val="single" w:sz="4" w:space="0" w:color="auto"/>
              <w:left w:val="single" w:sz="4" w:space="0" w:color="auto"/>
              <w:bottom w:val="single" w:sz="4" w:space="0" w:color="auto"/>
              <w:right w:val="single" w:sz="4" w:space="0" w:color="auto"/>
            </w:tcBorders>
          </w:tcPr>
          <w:p w:rsidR="005F27F5" w:rsidRPr="00D5086E" w:rsidRDefault="005F27F5" w:rsidP="00D03E37">
            <w:pPr>
              <w:rPr>
                <w:rFonts w:eastAsiaTheme="minorEastAsia"/>
                <w:sz w:val="28"/>
                <w:szCs w:val="28"/>
                <w:lang w:val="en-GB"/>
              </w:rPr>
            </w:pPr>
            <w:r>
              <w:rPr>
                <w:rFonts w:eastAsiaTheme="minorEastAsia"/>
                <w:sz w:val="28"/>
                <w:szCs w:val="28"/>
                <w:lang w:val="ro-MO"/>
              </w:rPr>
              <w:t xml:space="preserve">    1,00</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9027E8" w:rsidP="00D03E37">
            <w:pPr>
              <w:jc w:val="center"/>
              <w:rPr>
                <w:rFonts w:eastAsiaTheme="minorEastAsia"/>
                <w:sz w:val="28"/>
                <w:szCs w:val="28"/>
                <w:lang w:val="en-GB"/>
              </w:rPr>
            </w:pPr>
            <w:r w:rsidRPr="009837B4">
              <w:rPr>
                <w:rFonts w:eastAsiaTheme="minorEastAsia"/>
                <w:sz w:val="28"/>
                <w:szCs w:val="28"/>
                <w:lang w:val="en-GB"/>
              </w:rPr>
              <w:t>8.</w:t>
            </w:r>
          </w:p>
        </w:tc>
        <w:tc>
          <w:tcPr>
            <w:tcW w:w="7655" w:type="dxa"/>
            <w:tcBorders>
              <w:top w:val="single" w:sz="4" w:space="0" w:color="auto"/>
              <w:left w:val="single" w:sz="4" w:space="0" w:color="auto"/>
              <w:bottom w:val="single" w:sz="4" w:space="0" w:color="auto"/>
              <w:right w:val="single" w:sz="4" w:space="0" w:color="auto"/>
            </w:tcBorders>
          </w:tcPr>
          <w:p w:rsidR="009027E8" w:rsidRPr="009027E8" w:rsidRDefault="009027E8" w:rsidP="009027E8">
            <w:pPr>
              <w:ind w:right="-64"/>
              <w:jc w:val="both"/>
              <w:rPr>
                <w:rFonts w:eastAsiaTheme="minorEastAsia"/>
                <w:sz w:val="28"/>
                <w:szCs w:val="28"/>
                <w:lang w:val="ro-RO"/>
              </w:rPr>
            </w:pPr>
            <w:r>
              <w:rPr>
                <w:rFonts w:eastAsiaTheme="minorEastAsia"/>
                <w:sz w:val="28"/>
                <w:szCs w:val="28"/>
                <w:lang w:val="en-GB"/>
              </w:rPr>
              <w:t xml:space="preserve"> </w:t>
            </w:r>
            <w:r w:rsidRPr="009027E8">
              <w:rPr>
                <w:rFonts w:eastAsiaTheme="minorEastAsia"/>
                <w:sz w:val="28"/>
                <w:szCs w:val="28"/>
                <w:lang w:val="en-GB"/>
              </w:rPr>
              <w:t xml:space="preserve">Eliberarea </w:t>
            </w:r>
            <w:r w:rsidRPr="009027E8">
              <w:rPr>
                <w:sz w:val="28"/>
                <w:szCs w:val="28"/>
              </w:rPr>
              <w:t xml:space="preserve">certificatului de urbanism pentru proiectare, a certificatului de urbanism informativ, </w:t>
            </w:r>
            <w:proofErr w:type="gramStart"/>
            <w:r w:rsidRPr="009027E8">
              <w:rPr>
                <w:sz w:val="28"/>
                <w:szCs w:val="28"/>
              </w:rPr>
              <w:t>a</w:t>
            </w:r>
            <w:proofErr w:type="gramEnd"/>
            <w:r w:rsidRPr="009027E8">
              <w:rPr>
                <w:sz w:val="28"/>
                <w:szCs w:val="28"/>
              </w:rPr>
              <w:t xml:space="preserve"> autorizației de construire sau de desființare</w:t>
            </w:r>
            <w:r>
              <w:rPr>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proofErr w:type="gramStart"/>
            <w:r>
              <w:rPr>
                <w:rFonts w:eastAsiaTheme="minorEastAsia"/>
                <w:sz w:val="28"/>
                <w:szCs w:val="28"/>
                <w:lang w:val="en-GB"/>
              </w:rPr>
              <w:t>Conform</w:t>
            </w:r>
            <w:proofErr w:type="gramEnd"/>
            <w:r>
              <w:rPr>
                <w:rFonts w:eastAsiaTheme="minorEastAsia"/>
                <w:sz w:val="28"/>
                <w:szCs w:val="28"/>
                <w:lang w:val="en-GB"/>
              </w:rPr>
              <w:t xml:space="preserve"> deciziei nr. 06/04 din 15.08.25</w:t>
            </w:r>
          </w:p>
          <w:p w:rsidR="009027E8" w:rsidRPr="00D5086E" w:rsidRDefault="009027E8" w:rsidP="006B16C5">
            <w:pPr>
              <w:rPr>
                <w:rFonts w:eastAsiaTheme="minorEastAsia"/>
                <w:sz w:val="28"/>
                <w:szCs w:val="28"/>
                <w:lang w:val="en-GB"/>
              </w:rPr>
            </w:pPr>
            <w:r w:rsidRPr="00D5086E">
              <w:rPr>
                <w:rFonts w:eastAsiaTheme="minorEastAsia"/>
                <w:sz w:val="28"/>
                <w:szCs w:val="28"/>
                <w:lang w:val="en-GB"/>
              </w:rPr>
              <w:t xml:space="preserve"> </w:t>
            </w:r>
            <w:r>
              <w:rPr>
                <w:rFonts w:eastAsiaTheme="minorEastAsia"/>
                <w:sz w:val="28"/>
                <w:szCs w:val="28"/>
                <w:lang w:val="en-GB"/>
              </w:rPr>
              <w:t xml:space="preserve"> </w:t>
            </w:r>
            <w:r w:rsidRPr="00D5086E">
              <w:rPr>
                <w:rFonts w:eastAsiaTheme="minorEastAsia"/>
                <w:sz w:val="28"/>
                <w:szCs w:val="28"/>
                <w:lang w:val="en-GB"/>
              </w:rPr>
              <w:t xml:space="preserve"> </w:t>
            </w:r>
            <w:r>
              <w:rPr>
                <w:rFonts w:eastAsiaTheme="minorEastAsia"/>
                <w:sz w:val="28"/>
                <w:szCs w:val="28"/>
                <w:lang w:val="en-GB"/>
              </w:rPr>
              <w:t xml:space="preserve"> </w:t>
            </w:r>
          </w:p>
        </w:tc>
      </w:tr>
      <w:tr w:rsidR="009027E8" w:rsidRPr="00D5086E" w:rsidTr="005F27F5">
        <w:tc>
          <w:tcPr>
            <w:tcW w:w="567" w:type="dxa"/>
            <w:tcBorders>
              <w:top w:val="single" w:sz="4" w:space="0" w:color="auto"/>
              <w:left w:val="single" w:sz="4" w:space="0" w:color="auto"/>
              <w:bottom w:val="single" w:sz="4" w:space="0" w:color="auto"/>
              <w:right w:val="single" w:sz="4" w:space="0" w:color="auto"/>
            </w:tcBorders>
          </w:tcPr>
          <w:p w:rsidR="009027E8" w:rsidRPr="009837B4" w:rsidRDefault="006D033B" w:rsidP="00D03E37">
            <w:pPr>
              <w:jc w:val="center"/>
              <w:rPr>
                <w:rFonts w:eastAsiaTheme="minorEastAsia"/>
                <w:sz w:val="28"/>
                <w:szCs w:val="28"/>
                <w:lang w:val="en-GB"/>
              </w:rPr>
            </w:pPr>
            <w:r>
              <w:rPr>
                <w:rFonts w:eastAsiaTheme="minorEastAsia"/>
                <w:sz w:val="28"/>
                <w:szCs w:val="28"/>
                <w:lang w:val="en-GB"/>
              </w:rPr>
              <w:t>9</w:t>
            </w:r>
            <w:r w:rsidR="009027E8" w:rsidRPr="009837B4">
              <w:rPr>
                <w:rFonts w:eastAsiaTheme="minorEastAsia"/>
                <w:sz w:val="28"/>
                <w:szCs w:val="28"/>
                <w:lang w:val="en-GB"/>
              </w:rPr>
              <w:t>.</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Pr>
                <w:rFonts w:eastAsiaTheme="minorEastAsia"/>
                <w:sz w:val="28"/>
                <w:szCs w:val="28"/>
                <w:lang w:val="en-GB"/>
              </w:rPr>
              <w:t>Eliberarea notificării privind inițierea activității de comerț</w:t>
            </w:r>
          </w:p>
        </w:tc>
        <w:tc>
          <w:tcPr>
            <w:tcW w:w="1701"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Pr>
                <w:rFonts w:eastAsiaTheme="minorEastAsia"/>
                <w:sz w:val="28"/>
                <w:szCs w:val="28"/>
                <w:lang w:val="en-GB"/>
              </w:rPr>
              <w:t xml:space="preserve">  100,00</w:t>
            </w:r>
          </w:p>
        </w:tc>
      </w:tr>
      <w:tr w:rsidR="009027E8" w:rsidRPr="00D5086E" w:rsidTr="005F27F5">
        <w:trPr>
          <w:trHeight w:val="1683"/>
        </w:trPr>
        <w:tc>
          <w:tcPr>
            <w:tcW w:w="567" w:type="dxa"/>
            <w:tcBorders>
              <w:top w:val="single" w:sz="4" w:space="0" w:color="auto"/>
              <w:left w:val="single" w:sz="4" w:space="0" w:color="auto"/>
              <w:bottom w:val="single" w:sz="4" w:space="0" w:color="auto"/>
              <w:right w:val="single" w:sz="4" w:space="0" w:color="auto"/>
            </w:tcBorders>
          </w:tcPr>
          <w:p w:rsidR="009027E8" w:rsidRPr="009837B4" w:rsidRDefault="006D033B" w:rsidP="00D03E37">
            <w:pPr>
              <w:jc w:val="center"/>
              <w:rPr>
                <w:rFonts w:eastAsiaTheme="minorEastAsia"/>
                <w:sz w:val="28"/>
                <w:szCs w:val="28"/>
                <w:lang w:val="en-GB"/>
              </w:rPr>
            </w:pPr>
            <w:r>
              <w:rPr>
                <w:rFonts w:eastAsiaTheme="minorEastAsia"/>
                <w:sz w:val="28"/>
                <w:szCs w:val="28"/>
                <w:lang w:val="en-GB"/>
              </w:rPr>
              <w:t>10</w:t>
            </w:r>
            <w:r w:rsidR="009027E8" w:rsidRPr="009837B4">
              <w:rPr>
                <w:rFonts w:eastAsiaTheme="minorEastAsia"/>
                <w:sz w:val="28"/>
                <w:szCs w:val="28"/>
                <w:lang w:val="en-GB"/>
              </w:rPr>
              <w:t>.</w:t>
            </w:r>
          </w:p>
        </w:tc>
        <w:tc>
          <w:tcPr>
            <w:tcW w:w="7655" w:type="dxa"/>
            <w:tcBorders>
              <w:top w:val="single" w:sz="4" w:space="0" w:color="auto"/>
              <w:left w:val="single" w:sz="4" w:space="0" w:color="auto"/>
              <w:bottom w:val="single" w:sz="4" w:space="0" w:color="auto"/>
              <w:right w:val="single" w:sz="4" w:space="0" w:color="auto"/>
            </w:tcBorders>
          </w:tcPr>
          <w:p w:rsidR="009027E8" w:rsidRPr="00D5086E" w:rsidRDefault="009027E8" w:rsidP="00D03E37">
            <w:pPr>
              <w:rPr>
                <w:rFonts w:eastAsiaTheme="minorEastAsia"/>
                <w:sz w:val="28"/>
                <w:szCs w:val="28"/>
                <w:lang w:val="en-GB"/>
              </w:rPr>
            </w:pPr>
            <w:r w:rsidRPr="00D5086E">
              <w:rPr>
                <w:rFonts w:eastAsiaTheme="minorEastAsia"/>
                <w:sz w:val="28"/>
                <w:szCs w:val="28"/>
                <w:lang w:val="ro-RO"/>
              </w:rPr>
              <w:t xml:space="preserve">Prestarea  serviciilor notariale    </w:t>
            </w:r>
          </w:p>
        </w:tc>
        <w:tc>
          <w:tcPr>
            <w:tcW w:w="1701" w:type="dxa"/>
            <w:tcBorders>
              <w:top w:val="single" w:sz="4" w:space="0" w:color="auto"/>
              <w:left w:val="single" w:sz="4" w:space="0" w:color="auto"/>
              <w:bottom w:val="single" w:sz="4" w:space="0" w:color="auto"/>
              <w:right w:val="single" w:sz="4" w:space="0" w:color="auto"/>
            </w:tcBorders>
          </w:tcPr>
          <w:p w:rsidR="009027E8" w:rsidRDefault="009027E8" w:rsidP="00D03E37">
            <w:pPr>
              <w:rPr>
                <w:rFonts w:eastAsiaTheme="minorEastAsia"/>
                <w:sz w:val="28"/>
                <w:szCs w:val="28"/>
                <w:lang w:val="ro-RO"/>
              </w:rPr>
            </w:pPr>
            <w:r w:rsidRPr="00D5086E">
              <w:rPr>
                <w:rFonts w:eastAsiaTheme="minorEastAsia"/>
                <w:sz w:val="28"/>
                <w:szCs w:val="28"/>
                <w:lang w:val="ro-RO"/>
              </w:rPr>
              <w:t xml:space="preserve">conform  </w:t>
            </w:r>
          </w:p>
          <w:p w:rsidR="009027E8" w:rsidRDefault="009027E8" w:rsidP="00D03E37">
            <w:pPr>
              <w:rPr>
                <w:rFonts w:eastAsiaTheme="minorEastAsia"/>
                <w:sz w:val="28"/>
                <w:szCs w:val="28"/>
                <w:lang w:val="ro-RO"/>
              </w:rPr>
            </w:pPr>
            <w:r w:rsidRPr="00D5086E">
              <w:rPr>
                <w:rFonts w:eastAsiaTheme="minorEastAsia"/>
                <w:sz w:val="28"/>
                <w:szCs w:val="28"/>
                <w:lang w:val="ro-RO"/>
              </w:rPr>
              <w:t xml:space="preserve">metodologiei </w:t>
            </w:r>
          </w:p>
          <w:p w:rsidR="009027E8" w:rsidRDefault="009027E8" w:rsidP="00D03E37">
            <w:pPr>
              <w:rPr>
                <w:rFonts w:eastAsiaTheme="minorEastAsia"/>
                <w:sz w:val="28"/>
                <w:szCs w:val="28"/>
                <w:lang w:val="ro-RO"/>
              </w:rPr>
            </w:pPr>
            <w:r w:rsidRPr="00D5086E">
              <w:rPr>
                <w:rFonts w:eastAsiaTheme="minorEastAsia"/>
                <w:sz w:val="28"/>
                <w:szCs w:val="28"/>
                <w:lang w:val="ro-RO"/>
              </w:rPr>
              <w:t xml:space="preserve">calculării </w:t>
            </w:r>
          </w:p>
          <w:p w:rsidR="009027E8" w:rsidRPr="00D5086E" w:rsidRDefault="009027E8" w:rsidP="00D03E37">
            <w:pPr>
              <w:rPr>
                <w:rFonts w:eastAsiaTheme="minorEastAsia"/>
                <w:sz w:val="28"/>
                <w:szCs w:val="28"/>
                <w:lang w:val="en-GB"/>
              </w:rPr>
            </w:pPr>
            <w:r w:rsidRPr="00D5086E">
              <w:rPr>
                <w:rFonts w:eastAsiaTheme="minorEastAsia"/>
                <w:sz w:val="28"/>
                <w:szCs w:val="28"/>
                <w:lang w:val="ro-RO"/>
              </w:rPr>
              <w:t>plăţii</w:t>
            </w:r>
          </w:p>
        </w:tc>
      </w:tr>
    </w:tbl>
    <w:p w:rsidR="006B16C5" w:rsidRPr="00D5086E" w:rsidRDefault="006B16C5" w:rsidP="006B16C5">
      <w:pPr>
        <w:rPr>
          <w:rFonts w:eastAsiaTheme="minorEastAsia"/>
          <w:sz w:val="28"/>
          <w:szCs w:val="28"/>
          <w:lang w:val="ro-MO"/>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654"/>
        <w:gridCol w:w="1701"/>
        <w:gridCol w:w="993"/>
      </w:tblGrid>
      <w:tr w:rsidR="006B16C5" w:rsidRPr="00D5086E" w:rsidTr="005F27F5">
        <w:trPr>
          <w:trHeight w:val="405"/>
        </w:trPr>
        <w:tc>
          <w:tcPr>
            <w:tcW w:w="568" w:type="dxa"/>
          </w:tcPr>
          <w:p w:rsidR="006B16C5" w:rsidRPr="00D5086E" w:rsidRDefault="006B16C5" w:rsidP="006D033B">
            <w:pPr>
              <w:rPr>
                <w:rFonts w:eastAsiaTheme="minorEastAsia"/>
                <w:sz w:val="28"/>
                <w:szCs w:val="28"/>
                <w:lang w:val="ro-MO"/>
              </w:rPr>
            </w:pPr>
            <w:r w:rsidRPr="00D5086E">
              <w:rPr>
                <w:rFonts w:eastAsiaTheme="minorEastAsia"/>
                <w:sz w:val="28"/>
                <w:szCs w:val="28"/>
                <w:lang w:val="ro-MO"/>
              </w:rPr>
              <w:t>1</w:t>
            </w:r>
            <w:r w:rsidR="006D033B">
              <w:rPr>
                <w:rFonts w:eastAsiaTheme="minorEastAsia"/>
                <w:sz w:val="28"/>
                <w:szCs w:val="28"/>
                <w:lang w:val="ro-MO"/>
              </w:rPr>
              <w:t>1</w:t>
            </w:r>
            <w:r w:rsidRPr="00D5086E">
              <w:rPr>
                <w:rFonts w:eastAsiaTheme="minorEastAsia"/>
                <w:sz w:val="28"/>
                <w:szCs w:val="28"/>
                <w:lang w:val="ro-MO"/>
              </w:rPr>
              <w:t>.</w:t>
            </w:r>
          </w:p>
        </w:tc>
        <w:tc>
          <w:tcPr>
            <w:tcW w:w="7654" w:type="dxa"/>
          </w:tcPr>
          <w:p w:rsidR="006B16C5" w:rsidRPr="00D5086E" w:rsidRDefault="006B16C5" w:rsidP="00D03E37">
            <w:pPr>
              <w:rPr>
                <w:rFonts w:eastAsiaTheme="minorEastAsia"/>
                <w:sz w:val="28"/>
                <w:szCs w:val="28"/>
                <w:lang w:val="ro-MO"/>
              </w:rPr>
            </w:pPr>
            <w:r w:rsidRPr="00D5086E">
              <w:rPr>
                <w:rFonts w:eastAsiaTheme="minorEastAsia"/>
                <w:sz w:val="28"/>
                <w:szCs w:val="28"/>
                <w:lang w:val="ro-MO"/>
              </w:rPr>
              <w:t xml:space="preserve">Plata pentru întreţinerea copiilor în instituţia preşcolară </w:t>
            </w:r>
          </w:p>
          <w:p w:rsidR="006B16C5" w:rsidRPr="00D5086E" w:rsidRDefault="006B16C5" w:rsidP="00D03E37">
            <w:pPr>
              <w:rPr>
                <w:rFonts w:eastAsiaTheme="minorEastAsia"/>
                <w:sz w:val="28"/>
                <w:szCs w:val="28"/>
                <w:lang w:val="ro-MO"/>
              </w:rPr>
            </w:pPr>
          </w:p>
        </w:tc>
        <w:tc>
          <w:tcPr>
            <w:tcW w:w="1701" w:type="dxa"/>
          </w:tcPr>
          <w:p w:rsidR="006B16C5" w:rsidRDefault="006B16C5" w:rsidP="00D03E37">
            <w:pPr>
              <w:rPr>
                <w:rFonts w:eastAsiaTheme="minorEastAsia"/>
                <w:sz w:val="28"/>
                <w:szCs w:val="28"/>
                <w:lang w:val="ro-MO"/>
              </w:rPr>
            </w:pPr>
            <w:r>
              <w:rPr>
                <w:rFonts w:eastAsiaTheme="minorEastAsia"/>
                <w:sz w:val="28"/>
                <w:szCs w:val="28"/>
                <w:lang w:val="ro-MO"/>
              </w:rPr>
              <w:t>1</w:t>
            </w:r>
            <w:r w:rsidR="00D330C7">
              <w:rPr>
                <w:rFonts w:eastAsiaTheme="minorEastAsia"/>
                <w:sz w:val="28"/>
                <w:szCs w:val="28"/>
                <w:lang w:val="ro-MO"/>
              </w:rPr>
              <w:t>4</w:t>
            </w:r>
            <w:r>
              <w:rPr>
                <w:rFonts w:eastAsiaTheme="minorEastAsia"/>
                <w:sz w:val="28"/>
                <w:szCs w:val="28"/>
                <w:lang w:val="ro-MO"/>
              </w:rPr>
              <w:t>,</w:t>
            </w:r>
            <w:r w:rsidR="00D330C7">
              <w:rPr>
                <w:rFonts w:eastAsiaTheme="minorEastAsia"/>
                <w:sz w:val="28"/>
                <w:szCs w:val="28"/>
                <w:lang w:val="ro-MO"/>
              </w:rPr>
              <w:t>6</w:t>
            </w:r>
            <w:r>
              <w:rPr>
                <w:rFonts w:eastAsiaTheme="minorEastAsia"/>
                <w:sz w:val="28"/>
                <w:szCs w:val="28"/>
                <w:lang w:val="ro-MO"/>
              </w:rPr>
              <w:t xml:space="preserve">0 lei  </w:t>
            </w:r>
          </w:p>
          <w:p w:rsidR="006B16C5" w:rsidRPr="00D5086E" w:rsidRDefault="006B16C5" w:rsidP="00D03E37">
            <w:pPr>
              <w:rPr>
                <w:rFonts w:eastAsiaTheme="minorEastAsia"/>
                <w:sz w:val="28"/>
                <w:szCs w:val="28"/>
                <w:lang w:val="ro-MO"/>
              </w:rPr>
            </w:pPr>
            <w:r>
              <w:rPr>
                <w:rFonts w:eastAsiaTheme="minorEastAsia"/>
                <w:sz w:val="28"/>
                <w:szCs w:val="28"/>
                <w:lang w:val="ro-MO"/>
              </w:rPr>
              <w:t xml:space="preserve"> zi/ copil </w:t>
            </w:r>
          </w:p>
        </w:tc>
        <w:tc>
          <w:tcPr>
            <w:tcW w:w="993" w:type="dxa"/>
            <w:vMerge w:val="restart"/>
            <w:tcBorders>
              <w:top w:val="nil"/>
            </w:tcBorders>
          </w:tcPr>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Default="006B16C5" w:rsidP="00D03E37">
            <w:pPr>
              <w:spacing w:after="200" w:line="276" w:lineRule="auto"/>
              <w:rPr>
                <w:rFonts w:eastAsiaTheme="minorEastAsia"/>
                <w:sz w:val="28"/>
                <w:szCs w:val="28"/>
                <w:lang w:val="ro-MO"/>
              </w:rPr>
            </w:pPr>
          </w:p>
          <w:p w:rsidR="006B16C5" w:rsidRPr="00D5086E" w:rsidRDefault="006B16C5" w:rsidP="00D03E37">
            <w:pPr>
              <w:rPr>
                <w:rFonts w:eastAsiaTheme="minorEastAsia"/>
                <w:sz w:val="28"/>
                <w:szCs w:val="28"/>
                <w:lang w:val="ro-MO"/>
              </w:rPr>
            </w:pPr>
          </w:p>
        </w:tc>
      </w:tr>
      <w:tr w:rsidR="006B16C5" w:rsidRPr="00D5086E" w:rsidTr="005F27F5">
        <w:trPr>
          <w:trHeight w:val="405"/>
        </w:trPr>
        <w:tc>
          <w:tcPr>
            <w:tcW w:w="568" w:type="dxa"/>
          </w:tcPr>
          <w:p w:rsidR="006B16C5" w:rsidRPr="00D5086E" w:rsidRDefault="006B16C5" w:rsidP="006D033B">
            <w:pPr>
              <w:rPr>
                <w:rFonts w:eastAsiaTheme="minorEastAsia"/>
                <w:sz w:val="28"/>
                <w:szCs w:val="28"/>
                <w:lang w:val="ro-MO"/>
              </w:rPr>
            </w:pPr>
            <w:r>
              <w:rPr>
                <w:rFonts w:eastAsiaTheme="minorEastAsia"/>
                <w:sz w:val="28"/>
                <w:szCs w:val="28"/>
                <w:lang w:val="ro-MO"/>
              </w:rPr>
              <w:t>1</w:t>
            </w:r>
            <w:r w:rsidR="006D033B">
              <w:rPr>
                <w:rFonts w:eastAsiaTheme="minorEastAsia"/>
                <w:sz w:val="28"/>
                <w:szCs w:val="28"/>
                <w:lang w:val="ro-MO"/>
              </w:rPr>
              <w:t>2</w:t>
            </w:r>
            <w:r w:rsidRPr="00D5086E">
              <w:rPr>
                <w:rFonts w:eastAsiaTheme="minorEastAsia"/>
                <w:sz w:val="28"/>
                <w:szCs w:val="28"/>
                <w:lang w:val="ro-MO"/>
              </w:rPr>
              <w:t>.</w:t>
            </w:r>
          </w:p>
        </w:tc>
        <w:tc>
          <w:tcPr>
            <w:tcW w:w="7654" w:type="dxa"/>
          </w:tcPr>
          <w:p w:rsidR="006B16C5" w:rsidRPr="00D5086E" w:rsidRDefault="006B16C5" w:rsidP="00D03E37">
            <w:pPr>
              <w:rPr>
                <w:rFonts w:eastAsiaTheme="minorEastAsia"/>
                <w:sz w:val="28"/>
                <w:szCs w:val="28"/>
                <w:lang w:val="ro-MO"/>
              </w:rPr>
            </w:pPr>
            <w:r w:rsidRPr="00D5086E">
              <w:rPr>
                <w:rFonts w:eastAsiaTheme="minorEastAsia"/>
                <w:sz w:val="28"/>
                <w:szCs w:val="28"/>
                <w:lang w:val="ro-MO"/>
              </w:rPr>
              <w:t>Eliberarea unui set de documente pentru participare la licitație</w:t>
            </w:r>
          </w:p>
        </w:tc>
        <w:tc>
          <w:tcPr>
            <w:tcW w:w="1701" w:type="dxa"/>
          </w:tcPr>
          <w:p w:rsidR="006B16C5" w:rsidRPr="00D5086E" w:rsidRDefault="006B16C5" w:rsidP="00D03E37">
            <w:pPr>
              <w:rPr>
                <w:rFonts w:eastAsiaTheme="minorEastAsia"/>
                <w:sz w:val="28"/>
                <w:szCs w:val="28"/>
                <w:lang w:val="ro-MO"/>
              </w:rPr>
            </w:pPr>
            <w:r>
              <w:rPr>
                <w:rFonts w:eastAsiaTheme="minorEastAsia"/>
                <w:sz w:val="28"/>
                <w:szCs w:val="28"/>
                <w:lang w:val="ro-MO"/>
              </w:rPr>
              <w:t xml:space="preserve"> </w:t>
            </w:r>
            <w:r w:rsidRPr="00D5086E">
              <w:rPr>
                <w:rFonts w:eastAsiaTheme="minorEastAsia"/>
                <w:sz w:val="28"/>
                <w:szCs w:val="28"/>
                <w:lang w:val="ro-MO"/>
              </w:rPr>
              <w:t xml:space="preserve">200,00   </w:t>
            </w:r>
          </w:p>
        </w:tc>
        <w:tc>
          <w:tcPr>
            <w:tcW w:w="993" w:type="dxa"/>
            <w:vMerge/>
          </w:tcPr>
          <w:p w:rsidR="006B16C5" w:rsidRPr="00D5086E" w:rsidRDefault="006B16C5" w:rsidP="00D03E37">
            <w:pPr>
              <w:rPr>
                <w:rFonts w:eastAsiaTheme="minorEastAsia"/>
                <w:sz w:val="28"/>
                <w:szCs w:val="28"/>
                <w:lang w:val="ro-MO"/>
              </w:rPr>
            </w:pPr>
          </w:p>
        </w:tc>
      </w:tr>
      <w:tr w:rsidR="006B16C5" w:rsidRPr="00D5086E" w:rsidTr="005F27F5">
        <w:trPr>
          <w:trHeight w:val="405"/>
        </w:trPr>
        <w:tc>
          <w:tcPr>
            <w:tcW w:w="568" w:type="dxa"/>
          </w:tcPr>
          <w:p w:rsidR="006B16C5" w:rsidRPr="00D5086E" w:rsidRDefault="006B16C5" w:rsidP="006D033B">
            <w:pPr>
              <w:rPr>
                <w:rFonts w:eastAsiaTheme="minorEastAsia"/>
                <w:sz w:val="28"/>
                <w:szCs w:val="28"/>
                <w:lang w:val="ro-MO"/>
              </w:rPr>
            </w:pPr>
            <w:r w:rsidRPr="00D5086E">
              <w:rPr>
                <w:rFonts w:eastAsiaTheme="minorEastAsia"/>
                <w:sz w:val="28"/>
                <w:szCs w:val="28"/>
                <w:lang w:val="ro-MO"/>
              </w:rPr>
              <w:t>1</w:t>
            </w:r>
            <w:r w:rsidR="006D033B">
              <w:rPr>
                <w:rFonts w:eastAsiaTheme="minorEastAsia"/>
                <w:sz w:val="28"/>
                <w:szCs w:val="28"/>
                <w:lang w:val="ro-MO"/>
              </w:rPr>
              <w:t>3</w:t>
            </w:r>
            <w:r w:rsidRPr="00D5086E">
              <w:rPr>
                <w:rFonts w:eastAsiaTheme="minorEastAsia"/>
                <w:sz w:val="28"/>
                <w:szCs w:val="28"/>
                <w:lang w:val="ro-MO"/>
              </w:rPr>
              <w:t>.</w:t>
            </w:r>
          </w:p>
        </w:tc>
        <w:tc>
          <w:tcPr>
            <w:tcW w:w="7654" w:type="dxa"/>
          </w:tcPr>
          <w:p w:rsidR="006B16C5" w:rsidRPr="00D5086E" w:rsidRDefault="006B16C5" w:rsidP="00D03E37">
            <w:pPr>
              <w:rPr>
                <w:rFonts w:eastAsiaTheme="minorEastAsia"/>
                <w:sz w:val="28"/>
                <w:szCs w:val="28"/>
                <w:lang w:val="ro-MO"/>
              </w:rPr>
            </w:pPr>
            <w:r w:rsidRPr="00D5086E">
              <w:rPr>
                <w:rFonts w:eastAsiaTheme="minorEastAsia"/>
                <w:sz w:val="28"/>
                <w:szCs w:val="28"/>
                <w:lang w:val="ro-MO"/>
              </w:rPr>
              <w:t>Plata pentru chiria/arenda bunurilor proprietate publică</w:t>
            </w:r>
          </w:p>
        </w:tc>
        <w:tc>
          <w:tcPr>
            <w:tcW w:w="1701" w:type="dxa"/>
          </w:tcPr>
          <w:p w:rsidR="006B16C5" w:rsidRPr="00D5086E" w:rsidRDefault="006B16C5" w:rsidP="00D03E37">
            <w:pPr>
              <w:rPr>
                <w:rFonts w:eastAsiaTheme="minorEastAsia"/>
                <w:sz w:val="28"/>
                <w:szCs w:val="28"/>
                <w:lang w:val="ro-MO"/>
              </w:rPr>
            </w:pPr>
            <w:r w:rsidRPr="00D5086E">
              <w:rPr>
                <w:rFonts w:eastAsiaTheme="minorEastAsia"/>
                <w:sz w:val="28"/>
                <w:szCs w:val="28"/>
                <w:lang w:val="ro-MO"/>
              </w:rPr>
              <w:t>Conform prevederilor Legii bugetului</w:t>
            </w:r>
            <w:r>
              <w:rPr>
                <w:rFonts w:eastAsiaTheme="minorEastAsia"/>
                <w:sz w:val="28"/>
                <w:szCs w:val="28"/>
                <w:lang w:val="ro-MO"/>
              </w:rPr>
              <w:t xml:space="preserve"> de Stat pentru anul în curs</w:t>
            </w:r>
          </w:p>
        </w:tc>
        <w:tc>
          <w:tcPr>
            <w:tcW w:w="993" w:type="dxa"/>
            <w:vMerge/>
          </w:tcPr>
          <w:p w:rsidR="006B16C5" w:rsidRPr="00D5086E" w:rsidRDefault="006B16C5" w:rsidP="00D03E37">
            <w:pPr>
              <w:rPr>
                <w:rFonts w:eastAsiaTheme="minorEastAsia"/>
                <w:sz w:val="28"/>
                <w:szCs w:val="28"/>
                <w:lang w:val="ro-MO"/>
              </w:rPr>
            </w:pPr>
          </w:p>
        </w:tc>
      </w:tr>
      <w:tr w:rsidR="006B16C5" w:rsidRPr="00D5086E" w:rsidTr="005F27F5">
        <w:trPr>
          <w:trHeight w:val="405"/>
        </w:trPr>
        <w:tc>
          <w:tcPr>
            <w:tcW w:w="568" w:type="dxa"/>
            <w:tcBorders>
              <w:top w:val="nil"/>
            </w:tcBorders>
          </w:tcPr>
          <w:p w:rsidR="006B16C5" w:rsidRPr="00D5086E" w:rsidRDefault="006B16C5" w:rsidP="006D033B">
            <w:pPr>
              <w:rPr>
                <w:rFonts w:eastAsiaTheme="minorEastAsia"/>
                <w:sz w:val="28"/>
                <w:szCs w:val="28"/>
                <w:lang w:val="ro-MO"/>
              </w:rPr>
            </w:pPr>
            <w:r>
              <w:rPr>
                <w:rFonts w:eastAsiaTheme="minorEastAsia"/>
                <w:sz w:val="28"/>
                <w:szCs w:val="28"/>
                <w:lang w:val="ro-MO"/>
              </w:rPr>
              <w:t xml:space="preserve">  1</w:t>
            </w:r>
            <w:r w:rsidR="006D033B">
              <w:rPr>
                <w:rFonts w:eastAsiaTheme="minorEastAsia"/>
                <w:sz w:val="28"/>
                <w:szCs w:val="28"/>
                <w:lang w:val="ro-MO"/>
              </w:rPr>
              <w:t>4</w:t>
            </w:r>
            <w:r w:rsidRPr="00D5086E">
              <w:rPr>
                <w:rFonts w:eastAsiaTheme="minorEastAsia"/>
                <w:sz w:val="28"/>
                <w:szCs w:val="28"/>
                <w:lang w:val="ro-MO"/>
              </w:rPr>
              <w:t>.</w:t>
            </w:r>
          </w:p>
        </w:tc>
        <w:tc>
          <w:tcPr>
            <w:tcW w:w="7654" w:type="dxa"/>
            <w:tcBorders>
              <w:top w:val="nil"/>
            </w:tcBorders>
          </w:tcPr>
          <w:p w:rsidR="006B16C5" w:rsidRPr="00D5086E" w:rsidRDefault="006B16C5" w:rsidP="00D03E37">
            <w:pPr>
              <w:rPr>
                <w:rFonts w:eastAsiaTheme="minorEastAsia"/>
                <w:sz w:val="28"/>
                <w:szCs w:val="28"/>
                <w:lang w:val="ro-MO"/>
              </w:rPr>
            </w:pPr>
            <w:r w:rsidRPr="00D5086E">
              <w:rPr>
                <w:rFonts w:eastAsiaTheme="minorEastAsia"/>
                <w:sz w:val="28"/>
                <w:szCs w:val="28"/>
                <w:lang w:val="ro-MO"/>
              </w:rPr>
              <w:t>Plata  ocazională de chirie a încăperi</w:t>
            </w:r>
            <w:r>
              <w:rPr>
                <w:rFonts w:eastAsiaTheme="minorEastAsia"/>
                <w:sz w:val="28"/>
                <w:szCs w:val="28"/>
                <w:lang w:val="ro-MO"/>
              </w:rPr>
              <w:t>lor la casa de cultură, pentru nunți și cumetrii, mese de pomenire, plus</w:t>
            </w:r>
            <w:r w:rsidRPr="00D5086E">
              <w:rPr>
                <w:rFonts w:eastAsiaTheme="minorEastAsia"/>
                <w:sz w:val="28"/>
                <w:szCs w:val="28"/>
                <w:lang w:val="ro-MO"/>
              </w:rPr>
              <w:t xml:space="preserve"> consumul energiei electrice</w:t>
            </w:r>
            <w:r>
              <w:rPr>
                <w:rFonts w:eastAsiaTheme="minorEastAsia"/>
                <w:sz w:val="28"/>
                <w:szCs w:val="28"/>
                <w:lang w:val="ro-MO"/>
              </w:rPr>
              <w:t xml:space="preserve"> și a gazelor naturale pe perioada închiriată, în toate cazurile.  </w:t>
            </w:r>
          </w:p>
        </w:tc>
        <w:tc>
          <w:tcPr>
            <w:tcW w:w="1701" w:type="dxa"/>
            <w:tcBorders>
              <w:top w:val="nil"/>
            </w:tcBorders>
          </w:tcPr>
          <w:p w:rsidR="006B16C5" w:rsidRDefault="006B16C5" w:rsidP="00D03E37">
            <w:pPr>
              <w:rPr>
                <w:rFonts w:eastAsiaTheme="minorEastAsia"/>
                <w:sz w:val="28"/>
                <w:szCs w:val="28"/>
                <w:lang w:val="ro-MO"/>
              </w:rPr>
            </w:pPr>
          </w:p>
          <w:p w:rsidR="006B16C5" w:rsidRPr="00D5086E" w:rsidRDefault="006B16C5" w:rsidP="00D03E37">
            <w:pPr>
              <w:rPr>
                <w:rFonts w:eastAsiaTheme="minorEastAsia"/>
                <w:sz w:val="28"/>
                <w:szCs w:val="28"/>
                <w:lang w:val="ro-MO"/>
              </w:rPr>
            </w:pPr>
            <w:r>
              <w:rPr>
                <w:rFonts w:eastAsiaTheme="minorEastAsia"/>
                <w:sz w:val="28"/>
                <w:szCs w:val="28"/>
                <w:lang w:val="ro-MO"/>
              </w:rPr>
              <w:t>2000,00</w:t>
            </w:r>
          </w:p>
        </w:tc>
        <w:tc>
          <w:tcPr>
            <w:tcW w:w="993" w:type="dxa"/>
            <w:vMerge/>
            <w:tcBorders>
              <w:top w:val="nil"/>
            </w:tcBorders>
          </w:tcPr>
          <w:p w:rsidR="006B16C5" w:rsidRPr="00D5086E" w:rsidRDefault="006B16C5" w:rsidP="00D03E37">
            <w:pPr>
              <w:rPr>
                <w:rFonts w:eastAsiaTheme="minorEastAsia"/>
                <w:sz w:val="28"/>
                <w:szCs w:val="28"/>
                <w:lang w:val="ro-MO"/>
              </w:rPr>
            </w:pPr>
          </w:p>
        </w:tc>
      </w:tr>
      <w:tr w:rsidR="006B16C5" w:rsidRPr="00D5086E" w:rsidTr="005F27F5">
        <w:trPr>
          <w:trHeight w:val="405"/>
        </w:trPr>
        <w:tc>
          <w:tcPr>
            <w:tcW w:w="568" w:type="dxa"/>
          </w:tcPr>
          <w:p w:rsidR="006B16C5" w:rsidRPr="00D5086E" w:rsidRDefault="006D033B" w:rsidP="00D03E37">
            <w:pPr>
              <w:rPr>
                <w:rFonts w:eastAsiaTheme="minorEastAsia"/>
                <w:sz w:val="28"/>
                <w:szCs w:val="28"/>
                <w:lang w:val="ro-MO"/>
              </w:rPr>
            </w:pPr>
            <w:r>
              <w:rPr>
                <w:rFonts w:eastAsiaTheme="minorEastAsia"/>
                <w:sz w:val="28"/>
                <w:szCs w:val="28"/>
                <w:lang w:val="ro-MO"/>
              </w:rPr>
              <w:lastRenderedPageBreak/>
              <w:t>15</w:t>
            </w:r>
            <w:r w:rsidR="006B16C5" w:rsidRPr="00D5086E">
              <w:rPr>
                <w:rFonts w:eastAsiaTheme="minorEastAsia"/>
                <w:sz w:val="28"/>
                <w:szCs w:val="28"/>
                <w:lang w:val="ro-MO"/>
              </w:rPr>
              <w:t>.</w:t>
            </w:r>
          </w:p>
        </w:tc>
        <w:tc>
          <w:tcPr>
            <w:tcW w:w="7654" w:type="dxa"/>
          </w:tcPr>
          <w:p w:rsidR="006B16C5" w:rsidRPr="00D5086E" w:rsidRDefault="006B16C5" w:rsidP="00D03E37">
            <w:pPr>
              <w:rPr>
                <w:rFonts w:eastAsiaTheme="minorEastAsia"/>
                <w:sz w:val="28"/>
                <w:szCs w:val="28"/>
                <w:lang w:val="ro-MO"/>
              </w:rPr>
            </w:pPr>
            <w:r>
              <w:rPr>
                <w:rFonts w:eastAsiaTheme="minorEastAsia"/>
                <w:sz w:val="28"/>
                <w:szCs w:val="28"/>
                <w:lang w:val="ro-MO"/>
              </w:rPr>
              <w:t xml:space="preserve">Plata pentru consumul </w:t>
            </w:r>
            <w:r w:rsidRPr="00D5086E">
              <w:rPr>
                <w:rFonts w:eastAsiaTheme="minorEastAsia"/>
                <w:sz w:val="28"/>
                <w:szCs w:val="28"/>
                <w:lang w:val="ro-MO"/>
              </w:rPr>
              <w:t>un</w:t>
            </w:r>
            <w:r>
              <w:rPr>
                <w:rFonts w:eastAsiaTheme="minorEastAsia"/>
                <w:sz w:val="28"/>
                <w:szCs w:val="28"/>
                <w:lang w:val="ro-MO"/>
              </w:rPr>
              <w:t>ui</w:t>
            </w:r>
            <w:r w:rsidRPr="00D5086E">
              <w:rPr>
                <w:rFonts w:eastAsiaTheme="minorEastAsia"/>
                <w:sz w:val="28"/>
                <w:szCs w:val="28"/>
                <w:lang w:val="ro-MO"/>
              </w:rPr>
              <w:t xml:space="preserve"> m³</w:t>
            </w:r>
            <w:r>
              <w:rPr>
                <w:rFonts w:eastAsiaTheme="minorEastAsia"/>
                <w:sz w:val="28"/>
                <w:szCs w:val="28"/>
                <w:lang w:val="ro-MO"/>
              </w:rPr>
              <w:t xml:space="preserve"> de apă din apeductul sătesc </w:t>
            </w:r>
          </w:p>
        </w:tc>
        <w:tc>
          <w:tcPr>
            <w:tcW w:w="1701" w:type="dxa"/>
          </w:tcPr>
          <w:p w:rsidR="006B16C5" w:rsidRPr="00D5086E" w:rsidRDefault="006B16C5" w:rsidP="00D03E37">
            <w:pPr>
              <w:rPr>
                <w:rFonts w:eastAsiaTheme="minorEastAsia"/>
                <w:sz w:val="28"/>
                <w:szCs w:val="28"/>
                <w:lang w:val="ro-MO"/>
              </w:rPr>
            </w:pPr>
            <w:r>
              <w:rPr>
                <w:rFonts w:eastAsiaTheme="minorEastAsia"/>
                <w:sz w:val="28"/>
                <w:szCs w:val="28"/>
                <w:lang w:val="ro-MO"/>
              </w:rPr>
              <w:t xml:space="preserve">    </w:t>
            </w:r>
            <w:r w:rsidR="00A413CB">
              <w:rPr>
                <w:rFonts w:eastAsiaTheme="minorEastAsia"/>
                <w:sz w:val="28"/>
                <w:szCs w:val="28"/>
                <w:lang w:val="ro-MO"/>
              </w:rPr>
              <w:t>15</w:t>
            </w:r>
            <w:r w:rsidRPr="00D5086E">
              <w:rPr>
                <w:rFonts w:eastAsiaTheme="minorEastAsia"/>
                <w:sz w:val="28"/>
                <w:szCs w:val="28"/>
                <w:lang w:val="ro-MO"/>
              </w:rPr>
              <w:t>,00</w:t>
            </w:r>
          </w:p>
        </w:tc>
        <w:tc>
          <w:tcPr>
            <w:tcW w:w="993" w:type="dxa"/>
            <w:vMerge/>
            <w:tcBorders>
              <w:top w:val="nil"/>
            </w:tcBorders>
          </w:tcPr>
          <w:p w:rsidR="006B16C5" w:rsidRPr="00D5086E" w:rsidRDefault="006B16C5" w:rsidP="00D03E37">
            <w:pPr>
              <w:rPr>
                <w:rFonts w:eastAsiaTheme="minorEastAsia"/>
                <w:sz w:val="28"/>
                <w:szCs w:val="28"/>
                <w:lang w:val="ro-MO"/>
              </w:rPr>
            </w:pPr>
          </w:p>
        </w:tc>
      </w:tr>
      <w:tr w:rsidR="006B16C5" w:rsidRPr="00D5086E" w:rsidTr="005F27F5">
        <w:trPr>
          <w:trHeight w:val="405"/>
        </w:trPr>
        <w:tc>
          <w:tcPr>
            <w:tcW w:w="568" w:type="dxa"/>
          </w:tcPr>
          <w:p w:rsidR="006B16C5" w:rsidRDefault="006B16C5" w:rsidP="006D033B">
            <w:pPr>
              <w:rPr>
                <w:rFonts w:eastAsiaTheme="minorEastAsia"/>
                <w:sz w:val="28"/>
                <w:szCs w:val="28"/>
                <w:lang w:val="ro-MO"/>
              </w:rPr>
            </w:pPr>
            <w:r>
              <w:rPr>
                <w:rFonts w:eastAsiaTheme="minorEastAsia"/>
                <w:sz w:val="28"/>
                <w:szCs w:val="28"/>
                <w:lang w:val="ro-MO"/>
              </w:rPr>
              <w:lastRenderedPageBreak/>
              <w:t>1</w:t>
            </w:r>
            <w:r w:rsidR="006D033B">
              <w:rPr>
                <w:rFonts w:eastAsiaTheme="minorEastAsia"/>
                <w:sz w:val="28"/>
                <w:szCs w:val="28"/>
                <w:lang w:val="ro-MO"/>
              </w:rPr>
              <w:t>6</w:t>
            </w:r>
            <w:r>
              <w:rPr>
                <w:rFonts w:eastAsiaTheme="minorEastAsia"/>
                <w:sz w:val="28"/>
                <w:szCs w:val="28"/>
                <w:lang w:val="ro-MO"/>
              </w:rPr>
              <w:t>.</w:t>
            </w:r>
          </w:p>
        </w:tc>
        <w:tc>
          <w:tcPr>
            <w:tcW w:w="7654" w:type="dxa"/>
          </w:tcPr>
          <w:p w:rsidR="006B16C5" w:rsidRDefault="006B16C5" w:rsidP="00D03E37">
            <w:pPr>
              <w:rPr>
                <w:rFonts w:eastAsiaTheme="minorEastAsia"/>
                <w:sz w:val="28"/>
                <w:szCs w:val="28"/>
                <w:lang w:val="ro-MO"/>
              </w:rPr>
            </w:pPr>
            <w:r>
              <w:rPr>
                <w:rFonts w:eastAsiaTheme="minorEastAsia"/>
                <w:sz w:val="28"/>
                <w:szCs w:val="28"/>
                <w:lang w:val="ro-MO"/>
              </w:rPr>
              <w:t xml:space="preserve">Plata pentru evacuarea deșeurilor anual : </w:t>
            </w:r>
          </w:p>
          <w:p w:rsidR="006B16C5" w:rsidRDefault="006B16C5" w:rsidP="006B16C5">
            <w:pPr>
              <w:pStyle w:val="Listparagraf"/>
              <w:numPr>
                <w:ilvl w:val="0"/>
                <w:numId w:val="9"/>
              </w:numPr>
              <w:rPr>
                <w:rFonts w:eastAsiaTheme="minorEastAsia"/>
                <w:sz w:val="28"/>
                <w:szCs w:val="28"/>
                <w:lang w:val="ro-MO"/>
              </w:rPr>
            </w:pPr>
            <w:r>
              <w:rPr>
                <w:rFonts w:eastAsiaTheme="minorEastAsia"/>
                <w:sz w:val="28"/>
                <w:szCs w:val="28"/>
                <w:lang w:val="ro-MO"/>
              </w:rPr>
              <w:t>P</w:t>
            </w:r>
            <w:r w:rsidRPr="009837B4">
              <w:rPr>
                <w:rFonts w:eastAsiaTheme="minorEastAsia"/>
                <w:sz w:val="28"/>
                <w:szCs w:val="28"/>
                <w:lang w:val="ro-MO"/>
              </w:rPr>
              <w:t>entru fiecare gospodărie casnică populată.</w:t>
            </w:r>
          </w:p>
          <w:p w:rsidR="004B4569" w:rsidRDefault="004B4569" w:rsidP="006B16C5">
            <w:pPr>
              <w:pStyle w:val="Listparagraf"/>
              <w:numPr>
                <w:ilvl w:val="0"/>
                <w:numId w:val="9"/>
              </w:numPr>
              <w:rPr>
                <w:rFonts w:eastAsiaTheme="minorEastAsia"/>
                <w:sz w:val="28"/>
                <w:szCs w:val="28"/>
                <w:lang w:val="ro-MO"/>
              </w:rPr>
            </w:pPr>
            <w:r>
              <w:rPr>
                <w:rFonts w:eastAsiaTheme="minorEastAsia"/>
                <w:sz w:val="28"/>
                <w:szCs w:val="28"/>
                <w:lang w:val="ro-MO"/>
              </w:rPr>
              <w:t xml:space="preserve">Pentru agenții economici: </w:t>
            </w:r>
          </w:p>
          <w:p w:rsidR="006B16C5" w:rsidRDefault="004B4569" w:rsidP="004B4569">
            <w:pPr>
              <w:pStyle w:val="Listparagraf"/>
              <w:ind w:left="708"/>
              <w:rPr>
                <w:rFonts w:eastAsiaTheme="minorEastAsia"/>
                <w:sz w:val="28"/>
                <w:szCs w:val="28"/>
                <w:lang w:val="ro-MO"/>
              </w:rPr>
            </w:pPr>
            <w:r>
              <w:rPr>
                <w:rFonts w:eastAsiaTheme="minorEastAsia"/>
                <w:sz w:val="28"/>
                <w:szCs w:val="28"/>
                <w:lang w:val="ro-MO"/>
              </w:rPr>
              <w:t xml:space="preserve"> Supermarchet </w:t>
            </w:r>
          </w:p>
          <w:p w:rsidR="004B4569" w:rsidRDefault="004B4569" w:rsidP="004B4569">
            <w:pPr>
              <w:pStyle w:val="Listparagraf"/>
              <w:ind w:left="708"/>
              <w:rPr>
                <w:rFonts w:eastAsiaTheme="minorEastAsia"/>
                <w:sz w:val="28"/>
                <w:szCs w:val="28"/>
                <w:lang w:val="ro-MO"/>
              </w:rPr>
            </w:pPr>
            <w:r>
              <w:rPr>
                <w:rFonts w:eastAsiaTheme="minorEastAsia"/>
                <w:sz w:val="28"/>
                <w:szCs w:val="28"/>
                <w:lang w:val="ro-MO"/>
              </w:rPr>
              <w:t xml:space="preserve"> Minimarchet </w:t>
            </w:r>
          </w:p>
          <w:p w:rsidR="004B4569" w:rsidRDefault="004B4569" w:rsidP="004B4569">
            <w:pPr>
              <w:pStyle w:val="Listparagraf"/>
              <w:ind w:left="708"/>
              <w:rPr>
                <w:rFonts w:eastAsiaTheme="minorEastAsia"/>
                <w:sz w:val="28"/>
                <w:szCs w:val="28"/>
                <w:lang w:val="ro-MO"/>
              </w:rPr>
            </w:pPr>
            <w:r>
              <w:rPr>
                <w:rFonts w:eastAsiaTheme="minorEastAsia"/>
                <w:sz w:val="28"/>
                <w:szCs w:val="28"/>
                <w:lang w:val="ro-MO"/>
              </w:rPr>
              <w:t xml:space="preserve">Magazin alimentar </w:t>
            </w:r>
          </w:p>
          <w:p w:rsidR="006B16C5" w:rsidRPr="004B4569" w:rsidRDefault="004B4569" w:rsidP="004B4569">
            <w:pPr>
              <w:pStyle w:val="Listparagraf"/>
              <w:ind w:left="708"/>
              <w:rPr>
                <w:rFonts w:eastAsiaTheme="minorEastAsia"/>
                <w:sz w:val="28"/>
                <w:szCs w:val="28"/>
                <w:lang w:val="ro-MO"/>
              </w:rPr>
            </w:pPr>
            <w:r>
              <w:rPr>
                <w:rFonts w:eastAsiaTheme="minorEastAsia"/>
                <w:sz w:val="28"/>
                <w:szCs w:val="28"/>
                <w:lang w:val="ro-MO"/>
              </w:rPr>
              <w:t>C</w:t>
            </w:r>
            <w:r w:rsidR="006B16C5" w:rsidRPr="004B4569">
              <w:rPr>
                <w:rFonts w:eastAsiaTheme="minorEastAsia"/>
                <w:sz w:val="28"/>
                <w:szCs w:val="28"/>
                <w:lang w:val="ro-MO"/>
              </w:rPr>
              <w:t>comercializ</w:t>
            </w:r>
            <w:r>
              <w:rPr>
                <w:rFonts w:eastAsiaTheme="minorEastAsia"/>
                <w:sz w:val="28"/>
                <w:szCs w:val="28"/>
                <w:lang w:val="ro-MO"/>
              </w:rPr>
              <w:t>area altor</w:t>
            </w:r>
            <w:r w:rsidR="006B16C5" w:rsidRPr="004B4569">
              <w:rPr>
                <w:rFonts w:eastAsiaTheme="minorEastAsia"/>
                <w:sz w:val="28"/>
                <w:szCs w:val="28"/>
                <w:lang w:val="ro-MO"/>
              </w:rPr>
              <w:t xml:space="preserve"> tipuri de mărfuri </w:t>
            </w:r>
            <w:r w:rsidR="006B16C5" w:rsidRPr="004B4569">
              <w:rPr>
                <w:rFonts w:eastAsiaTheme="minorEastAsia"/>
                <w:sz w:val="20"/>
                <w:szCs w:val="20"/>
                <w:lang w:val="ro-MO"/>
              </w:rPr>
              <w:t>(materiale de construcție, mărfuri</w:t>
            </w:r>
            <w:r>
              <w:rPr>
                <w:rFonts w:eastAsiaTheme="minorEastAsia"/>
                <w:sz w:val="20"/>
                <w:szCs w:val="20"/>
                <w:lang w:val="ro-MO"/>
              </w:rPr>
              <w:t xml:space="preserve"> de uz gospodăresc</w:t>
            </w:r>
            <w:r w:rsidR="006B16C5" w:rsidRPr="004B4569">
              <w:rPr>
                <w:rFonts w:eastAsiaTheme="minorEastAsia"/>
                <w:sz w:val="20"/>
                <w:szCs w:val="20"/>
                <w:lang w:val="ro-MO"/>
              </w:rPr>
              <w:t>, etc.)</w:t>
            </w:r>
          </w:p>
        </w:tc>
        <w:tc>
          <w:tcPr>
            <w:tcW w:w="1701" w:type="dxa"/>
          </w:tcPr>
          <w:p w:rsidR="006B16C5" w:rsidRDefault="006B16C5" w:rsidP="00D03E37">
            <w:pPr>
              <w:rPr>
                <w:rFonts w:eastAsiaTheme="minorEastAsia"/>
                <w:sz w:val="28"/>
                <w:szCs w:val="28"/>
                <w:lang w:val="ro-MO"/>
              </w:rPr>
            </w:pPr>
            <w:r>
              <w:rPr>
                <w:rFonts w:eastAsiaTheme="minorEastAsia"/>
                <w:sz w:val="28"/>
                <w:szCs w:val="28"/>
                <w:lang w:val="ro-MO"/>
              </w:rPr>
              <w:t xml:space="preserve">  </w:t>
            </w:r>
          </w:p>
          <w:p w:rsidR="006B16C5" w:rsidRDefault="006B16C5" w:rsidP="00D03E37">
            <w:pPr>
              <w:rPr>
                <w:rFonts w:eastAsiaTheme="minorEastAsia"/>
                <w:sz w:val="28"/>
                <w:szCs w:val="28"/>
                <w:lang w:val="ro-MO"/>
              </w:rPr>
            </w:pPr>
            <w:r>
              <w:rPr>
                <w:rFonts w:eastAsiaTheme="minorEastAsia"/>
                <w:sz w:val="28"/>
                <w:szCs w:val="28"/>
                <w:lang w:val="ro-MO"/>
              </w:rPr>
              <w:t xml:space="preserve">  </w:t>
            </w:r>
            <w:r w:rsidR="00AA4097">
              <w:rPr>
                <w:rFonts w:eastAsiaTheme="minorEastAsia"/>
                <w:sz w:val="28"/>
                <w:szCs w:val="28"/>
                <w:lang w:val="ro-MO"/>
              </w:rPr>
              <w:t xml:space="preserve"> </w:t>
            </w:r>
            <w:r>
              <w:rPr>
                <w:rFonts w:eastAsiaTheme="minorEastAsia"/>
                <w:sz w:val="28"/>
                <w:szCs w:val="28"/>
                <w:lang w:val="ro-MO"/>
              </w:rPr>
              <w:t xml:space="preserve"> 240,00</w:t>
            </w:r>
          </w:p>
          <w:p w:rsidR="006B16C5" w:rsidRDefault="006B16C5" w:rsidP="00D03E37">
            <w:pPr>
              <w:rPr>
                <w:rFonts w:eastAsiaTheme="minorEastAsia"/>
                <w:sz w:val="28"/>
                <w:szCs w:val="28"/>
                <w:lang w:val="ro-MO"/>
              </w:rPr>
            </w:pPr>
          </w:p>
          <w:p w:rsidR="006B16C5" w:rsidRDefault="004B4569" w:rsidP="00D03E37">
            <w:pPr>
              <w:rPr>
                <w:rFonts w:eastAsiaTheme="minorEastAsia"/>
                <w:sz w:val="28"/>
                <w:szCs w:val="28"/>
                <w:lang w:val="ro-MO"/>
              </w:rPr>
            </w:pPr>
            <w:r>
              <w:rPr>
                <w:rFonts w:eastAsiaTheme="minorEastAsia"/>
                <w:sz w:val="28"/>
                <w:szCs w:val="28"/>
                <w:lang w:val="ro-MO"/>
              </w:rPr>
              <w:t xml:space="preserve">   480</w:t>
            </w:r>
            <w:r w:rsidR="006B16C5">
              <w:rPr>
                <w:rFonts w:eastAsiaTheme="minorEastAsia"/>
                <w:sz w:val="28"/>
                <w:szCs w:val="28"/>
                <w:lang w:val="ro-MO"/>
              </w:rPr>
              <w:t>0,00</w:t>
            </w:r>
          </w:p>
          <w:p w:rsidR="006B16C5" w:rsidRDefault="004B4569" w:rsidP="00D03E37">
            <w:pPr>
              <w:rPr>
                <w:rFonts w:eastAsiaTheme="minorEastAsia"/>
                <w:sz w:val="28"/>
                <w:szCs w:val="28"/>
                <w:lang w:val="ro-MO"/>
              </w:rPr>
            </w:pPr>
            <w:r>
              <w:rPr>
                <w:rFonts w:eastAsiaTheme="minorEastAsia"/>
                <w:sz w:val="28"/>
                <w:szCs w:val="28"/>
                <w:lang w:val="ro-MO"/>
              </w:rPr>
              <w:t xml:space="preserve">   2400,00</w:t>
            </w:r>
          </w:p>
          <w:p w:rsidR="006B16C5" w:rsidRDefault="004B4569" w:rsidP="004B4569">
            <w:pPr>
              <w:rPr>
                <w:rFonts w:eastAsiaTheme="minorEastAsia"/>
                <w:sz w:val="28"/>
                <w:szCs w:val="28"/>
                <w:lang w:val="ro-MO"/>
              </w:rPr>
            </w:pPr>
            <w:r>
              <w:rPr>
                <w:rFonts w:eastAsiaTheme="minorEastAsia"/>
                <w:sz w:val="28"/>
                <w:szCs w:val="28"/>
                <w:lang w:val="ro-MO"/>
              </w:rPr>
              <w:t xml:space="preserve">   120</w:t>
            </w:r>
            <w:r w:rsidR="006B16C5">
              <w:rPr>
                <w:rFonts w:eastAsiaTheme="minorEastAsia"/>
                <w:sz w:val="28"/>
                <w:szCs w:val="28"/>
                <w:lang w:val="ro-MO"/>
              </w:rPr>
              <w:t>0,00</w:t>
            </w:r>
          </w:p>
          <w:p w:rsidR="004B4569" w:rsidRDefault="004B4569" w:rsidP="004B4569">
            <w:pPr>
              <w:rPr>
                <w:rFonts w:eastAsiaTheme="minorEastAsia"/>
                <w:sz w:val="28"/>
                <w:szCs w:val="28"/>
                <w:lang w:val="ro-MO"/>
              </w:rPr>
            </w:pPr>
            <w:r>
              <w:rPr>
                <w:rFonts w:eastAsiaTheme="minorEastAsia"/>
                <w:sz w:val="28"/>
                <w:szCs w:val="28"/>
                <w:lang w:val="ro-MO"/>
              </w:rPr>
              <w:t xml:space="preserve">   1440,00</w:t>
            </w:r>
          </w:p>
        </w:tc>
        <w:tc>
          <w:tcPr>
            <w:tcW w:w="993" w:type="dxa"/>
            <w:vMerge/>
            <w:tcBorders>
              <w:top w:val="nil"/>
              <w:bottom w:val="nil"/>
            </w:tcBorders>
          </w:tcPr>
          <w:p w:rsidR="006B16C5" w:rsidRDefault="006B16C5" w:rsidP="00D03E37">
            <w:pPr>
              <w:rPr>
                <w:rFonts w:eastAsiaTheme="minorEastAsia"/>
                <w:sz w:val="28"/>
                <w:szCs w:val="28"/>
                <w:lang w:val="ro-MO"/>
              </w:rPr>
            </w:pPr>
          </w:p>
        </w:tc>
      </w:tr>
    </w:tbl>
    <w:p w:rsidR="006B16C5" w:rsidRDefault="006B16C5" w:rsidP="006B16C5">
      <w:pPr>
        <w:rPr>
          <w:rFonts w:eastAsiaTheme="minorEastAsia"/>
          <w:sz w:val="28"/>
          <w:szCs w:val="28"/>
          <w:lang w:val="ro-RO"/>
        </w:rPr>
      </w:pPr>
    </w:p>
    <w:p w:rsidR="006B16C5" w:rsidRDefault="006B16C5" w:rsidP="006B16C5">
      <w:pPr>
        <w:rPr>
          <w:rFonts w:eastAsiaTheme="minorEastAsia"/>
          <w:sz w:val="28"/>
          <w:szCs w:val="28"/>
          <w:lang w:val="ro-RO"/>
        </w:rPr>
      </w:pPr>
    </w:p>
    <w:p w:rsidR="006B16C5" w:rsidRDefault="006B16C5" w:rsidP="006B16C5">
      <w:pPr>
        <w:rPr>
          <w:rFonts w:eastAsiaTheme="minorEastAsia"/>
          <w:sz w:val="28"/>
          <w:szCs w:val="28"/>
          <w:lang w:val="ro-RO"/>
        </w:rPr>
      </w:pPr>
      <w:r>
        <w:rPr>
          <w:rFonts w:eastAsiaTheme="minorEastAsia"/>
          <w:sz w:val="28"/>
          <w:szCs w:val="28"/>
          <w:lang w:val="ro-RO"/>
        </w:rPr>
        <w:t>Secretar al consiliului sătesc                      Svetlana Danu</w:t>
      </w:r>
    </w:p>
    <w:p w:rsidR="006B16C5" w:rsidRDefault="006B16C5" w:rsidP="006B16C5">
      <w:pPr>
        <w:rPr>
          <w:rFonts w:eastAsiaTheme="minorEastAsia"/>
          <w:sz w:val="28"/>
          <w:szCs w:val="28"/>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6B16C5" w:rsidRDefault="006B16C5" w:rsidP="006B16C5">
      <w:pPr>
        <w:rPr>
          <w:rFonts w:eastAsiaTheme="minorEastAsia"/>
          <w:lang w:val="ro-RO"/>
        </w:rPr>
      </w:pPr>
    </w:p>
    <w:p w:rsidR="00F82E63" w:rsidRDefault="00F82E63" w:rsidP="0088160C">
      <w:pPr>
        <w:jc w:val="both"/>
        <w:rPr>
          <w:rFonts w:eastAsiaTheme="minorEastAsia"/>
          <w:lang w:val="ro-RO"/>
        </w:rPr>
      </w:pPr>
    </w:p>
    <w:p w:rsidR="00F82E63" w:rsidRDefault="00F82E63" w:rsidP="0088160C">
      <w:pPr>
        <w:jc w:val="both"/>
        <w:rPr>
          <w:rFonts w:eastAsiaTheme="minorEastAsia"/>
          <w:lang w:val="ro-RO"/>
        </w:rPr>
      </w:pPr>
    </w:p>
    <w:p w:rsidR="00F82E63" w:rsidRDefault="00F82E63"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6D033B" w:rsidRDefault="006D033B" w:rsidP="0088160C">
      <w:pPr>
        <w:jc w:val="both"/>
        <w:rPr>
          <w:rFonts w:eastAsiaTheme="minorEastAsia"/>
          <w:lang w:val="ro-RO"/>
        </w:rPr>
      </w:pPr>
    </w:p>
    <w:p w:rsidR="00F82E63" w:rsidRDefault="00F82E63" w:rsidP="0088160C">
      <w:pPr>
        <w:jc w:val="both"/>
        <w:rPr>
          <w:rFonts w:eastAsiaTheme="minorEastAsia"/>
          <w:lang w:val="ro-RO"/>
        </w:rPr>
      </w:pPr>
    </w:p>
    <w:p w:rsidR="00B97A7E" w:rsidRDefault="00B97A7E" w:rsidP="0088160C">
      <w:pPr>
        <w:jc w:val="both"/>
        <w:rPr>
          <w:rFonts w:eastAsiaTheme="minorEastAsia"/>
          <w:lang w:val="ro-RO"/>
        </w:rPr>
      </w:pPr>
    </w:p>
    <w:p w:rsidR="00F82E63" w:rsidRDefault="00F82E63" w:rsidP="0088160C">
      <w:pPr>
        <w:jc w:val="both"/>
        <w:rPr>
          <w:rFonts w:eastAsiaTheme="minorEastAsia"/>
          <w:lang w:val="ro-RO"/>
        </w:rPr>
      </w:pPr>
    </w:p>
    <w:p w:rsidR="00F82E63" w:rsidRDefault="00F82E63" w:rsidP="0088160C">
      <w:pPr>
        <w:jc w:val="both"/>
        <w:rPr>
          <w:rFonts w:eastAsiaTheme="minorEastAsia"/>
          <w:lang w:val="ro-RO"/>
        </w:rPr>
      </w:pPr>
    </w:p>
    <w:p w:rsidR="00F82E63" w:rsidRDefault="00F82E63" w:rsidP="0088160C">
      <w:pPr>
        <w:jc w:val="both"/>
        <w:rPr>
          <w:rFonts w:eastAsiaTheme="minorEastAsia"/>
          <w:lang w:val="ro-RO"/>
        </w:rPr>
      </w:pPr>
    </w:p>
    <w:p w:rsidR="00F82E63" w:rsidRDefault="00F82E63" w:rsidP="0088160C">
      <w:pPr>
        <w:jc w:val="both"/>
        <w:rPr>
          <w:rFonts w:eastAsiaTheme="minorEastAsia"/>
          <w:lang w:val="ro-RO"/>
        </w:rPr>
      </w:pPr>
    </w:p>
    <w:p w:rsidR="0088160C" w:rsidRPr="0088160C" w:rsidRDefault="0088160C" w:rsidP="0088160C">
      <w:pPr>
        <w:ind w:right="991"/>
        <w:jc w:val="right"/>
        <w:rPr>
          <w:sz w:val="28"/>
          <w:szCs w:val="28"/>
          <w:lang w:val="en-US"/>
        </w:rPr>
      </w:pPr>
      <w:proofErr w:type="gramStart"/>
      <w:r w:rsidRPr="0088160C">
        <w:rPr>
          <w:sz w:val="28"/>
          <w:szCs w:val="28"/>
          <w:lang w:val="en-US"/>
        </w:rPr>
        <w:lastRenderedPageBreak/>
        <w:t>Anexa nr.</w:t>
      </w:r>
      <w:proofErr w:type="gramEnd"/>
      <w:r w:rsidRPr="0088160C">
        <w:rPr>
          <w:sz w:val="28"/>
          <w:szCs w:val="28"/>
          <w:lang w:val="en-US"/>
        </w:rPr>
        <w:t xml:space="preserve"> 06 </w:t>
      </w:r>
    </w:p>
    <w:p w:rsidR="0088160C" w:rsidRPr="0088160C" w:rsidRDefault="0088160C" w:rsidP="0088160C">
      <w:pPr>
        <w:ind w:right="991"/>
        <w:jc w:val="right"/>
        <w:rPr>
          <w:rFonts w:eastAsia="Cambria"/>
          <w:sz w:val="28"/>
          <w:szCs w:val="28"/>
          <w:lang w:val="en-US"/>
        </w:rPr>
      </w:pPr>
      <w:proofErr w:type="gramStart"/>
      <w:r w:rsidRPr="0088160C">
        <w:rPr>
          <w:rFonts w:eastAsia="Cambria"/>
          <w:sz w:val="28"/>
          <w:szCs w:val="28"/>
          <w:lang w:val="en-US"/>
        </w:rPr>
        <w:t>la</w:t>
      </w:r>
      <w:proofErr w:type="gramEnd"/>
      <w:r w:rsidRPr="0088160C">
        <w:rPr>
          <w:rFonts w:eastAsia="Cambria"/>
          <w:sz w:val="28"/>
          <w:szCs w:val="28"/>
          <w:lang w:val="en-US"/>
        </w:rPr>
        <w:t xml:space="preserve"> decizia consiliului</w:t>
      </w:r>
    </w:p>
    <w:p w:rsidR="0088160C" w:rsidRPr="0088160C" w:rsidRDefault="0088160C" w:rsidP="0088160C">
      <w:pPr>
        <w:ind w:right="991"/>
        <w:jc w:val="right"/>
        <w:rPr>
          <w:rFonts w:eastAsia="Cambria"/>
          <w:sz w:val="28"/>
          <w:szCs w:val="28"/>
          <w:lang w:val="en-US"/>
        </w:rPr>
      </w:pPr>
      <w:proofErr w:type="gramStart"/>
      <w:r w:rsidRPr="0088160C">
        <w:rPr>
          <w:rFonts w:eastAsia="Cambria"/>
          <w:sz w:val="28"/>
          <w:szCs w:val="28"/>
          <w:lang w:val="en-US"/>
        </w:rPr>
        <w:t>nr</w:t>
      </w:r>
      <w:proofErr w:type="gramEnd"/>
      <w:r w:rsidRPr="0088160C">
        <w:rPr>
          <w:rFonts w:eastAsia="Cambria"/>
          <w:sz w:val="28"/>
          <w:szCs w:val="28"/>
          <w:lang w:val="en-US"/>
        </w:rPr>
        <w:t>. 09/</w:t>
      </w:r>
      <w:proofErr w:type="gramStart"/>
      <w:r w:rsidRPr="0088160C">
        <w:rPr>
          <w:rFonts w:eastAsia="Cambria"/>
          <w:sz w:val="28"/>
          <w:szCs w:val="28"/>
          <w:lang w:val="en-US"/>
        </w:rPr>
        <w:t>04  din</w:t>
      </w:r>
      <w:proofErr w:type="gramEnd"/>
      <w:r w:rsidRPr="0088160C">
        <w:rPr>
          <w:rFonts w:eastAsia="Cambria"/>
          <w:sz w:val="28"/>
          <w:szCs w:val="28"/>
          <w:lang w:val="en-US"/>
        </w:rPr>
        <w:t xml:space="preserve"> 09.12.2025</w:t>
      </w:r>
    </w:p>
    <w:p w:rsidR="0088160C" w:rsidRPr="0088160C" w:rsidRDefault="0088160C" w:rsidP="0088160C">
      <w:pPr>
        <w:jc w:val="right"/>
        <w:rPr>
          <w:sz w:val="28"/>
          <w:szCs w:val="28"/>
          <w:lang w:val="en-US"/>
        </w:rPr>
      </w:pPr>
    </w:p>
    <w:p w:rsidR="0088160C" w:rsidRPr="0088160C" w:rsidRDefault="0088160C" w:rsidP="0088160C">
      <w:pPr>
        <w:rPr>
          <w:sz w:val="32"/>
          <w:szCs w:val="32"/>
          <w:lang w:val="en-US"/>
        </w:rPr>
      </w:pPr>
      <w:r w:rsidRPr="0088160C">
        <w:rPr>
          <w:sz w:val="32"/>
          <w:szCs w:val="32"/>
          <w:lang w:val="en-US"/>
        </w:rPr>
        <w:t xml:space="preserve">     Efectivul-limită a unităților de personal pe instituțiile finanțate       </w:t>
      </w:r>
    </w:p>
    <w:p w:rsidR="0088160C" w:rsidRPr="0088160C" w:rsidRDefault="0088160C" w:rsidP="0088160C">
      <w:pPr>
        <w:rPr>
          <w:sz w:val="32"/>
          <w:szCs w:val="32"/>
          <w:lang w:val="en-US"/>
        </w:rPr>
      </w:pPr>
      <w:r w:rsidRPr="0088160C">
        <w:rPr>
          <w:sz w:val="32"/>
          <w:szCs w:val="32"/>
          <w:lang w:val="en-US"/>
        </w:rPr>
        <w:t xml:space="preserve">                                   </w:t>
      </w:r>
      <w:proofErr w:type="gramStart"/>
      <w:r w:rsidRPr="0088160C">
        <w:rPr>
          <w:sz w:val="32"/>
          <w:szCs w:val="32"/>
          <w:lang w:val="en-US"/>
        </w:rPr>
        <w:t>din</w:t>
      </w:r>
      <w:proofErr w:type="gramEnd"/>
      <w:r w:rsidRPr="0088160C">
        <w:rPr>
          <w:sz w:val="32"/>
          <w:szCs w:val="32"/>
          <w:lang w:val="en-US"/>
        </w:rPr>
        <w:t xml:space="preserve"> bugetul Primăriei Pîrjolteni</w:t>
      </w:r>
    </w:p>
    <w:p w:rsidR="0088160C" w:rsidRPr="0088160C" w:rsidRDefault="0088160C" w:rsidP="0088160C">
      <w:pPr>
        <w:rPr>
          <w:sz w:val="32"/>
          <w:szCs w:val="32"/>
          <w:lang w:val="en-US"/>
        </w:rPr>
      </w:pPr>
    </w:p>
    <w:tbl>
      <w:tblPr>
        <w:tblStyle w:val="GrilTabel1"/>
        <w:tblW w:w="8472" w:type="dxa"/>
        <w:tblLook w:val="04A0" w:firstRow="1" w:lastRow="0" w:firstColumn="1" w:lastColumn="0" w:noHBand="0" w:noVBand="1"/>
      </w:tblPr>
      <w:tblGrid>
        <w:gridCol w:w="3936"/>
        <w:gridCol w:w="1842"/>
        <w:gridCol w:w="2694"/>
      </w:tblGrid>
      <w:tr w:rsidR="0088160C" w:rsidRPr="0088160C" w:rsidTr="00F82E63">
        <w:tc>
          <w:tcPr>
            <w:tcW w:w="3936" w:type="dxa"/>
          </w:tcPr>
          <w:p w:rsidR="0088160C" w:rsidRPr="0088160C" w:rsidRDefault="0088160C" w:rsidP="0088160C">
            <w:pPr>
              <w:jc w:val="center"/>
              <w:rPr>
                <w:sz w:val="32"/>
                <w:szCs w:val="32"/>
                <w:lang w:val="en-US"/>
              </w:rPr>
            </w:pPr>
            <w:r w:rsidRPr="0088160C">
              <w:rPr>
                <w:sz w:val="32"/>
                <w:szCs w:val="32"/>
                <w:lang w:val="en-US"/>
              </w:rPr>
              <w:t xml:space="preserve">Denumirea </w:t>
            </w:r>
          </w:p>
        </w:tc>
        <w:tc>
          <w:tcPr>
            <w:tcW w:w="1842" w:type="dxa"/>
          </w:tcPr>
          <w:p w:rsidR="0088160C" w:rsidRPr="0088160C" w:rsidRDefault="0088160C" w:rsidP="0088160C">
            <w:pPr>
              <w:jc w:val="center"/>
              <w:rPr>
                <w:sz w:val="32"/>
                <w:szCs w:val="32"/>
                <w:lang w:val="en-US"/>
              </w:rPr>
            </w:pPr>
            <w:r w:rsidRPr="0088160C">
              <w:rPr>
                <w:sz w:val="32"/>
                <w:szCs w:val="32"/>
                <w:lang w:val="en-US"/>
              </w:rPr>
              <w:t>Cod , categorie</w:t>
            </w:r>
          </w:p>
          <w:p w:rsidR="0088160C" w:rsidRPr="0088160C" w:rsidRDefault="0088160C" w:rsidP="0088160C">
            <w:pPr>
              <w:jc w:val="center"/>
              <w:rPr>
                <w:sz w:val="32"/>
                <w:szCs w:val="32"/>
                <w:lang w:val="en-US"/>
              </w:rPr>
            </w:pPr>
            <w:r w:rsidRPr="0088160C">
              <w:rPr>
                <w:sz w:val="32"/>
                <w:szCs w:val="32"/>
                <w:lang w:val="en-US"/>
              </w:rPr>
              <w:t xml:space="preserve"> </w:t>
            </w:r>
          </w:p>
        </w:tc>
        <w:tc>
          <w:tcPr>
            <w:tcW w:w="2694" w:type="dxa"/>
          </w:tcPr>
          <w:p w:rsidR="0088160C" w:rsidRPr="0088160C" w:rsidRDefault="0088160C" w:rsidP="0088160C">
            <w:pPr>
              <w:jc w:val="center"/>
              <w:rPr>
                <w:sz w:val="32"/>
                <w:szCs w:val="32"/>
                <w:lang w:val="en-US"/>
              </w:rPr>
            </w:pPr>
            <w:r w:rsidRPr="0088160C">
              <w:rPr>
                <w:sz w:val="32"/>
                <w:szCs w:val="32"/>
                <w:lang w:val="en-US"/>
              </w:rPr>
              <w:t>Efectivul de personal, unități</w:t>
            </w:r>
          </w:p>
        </w:tc>
      </w:tr>
      <w:tr w:rsidR="0088160C" w:rsidRPr="0088160C" w:rsidTr="00F82E63">
        <w:tc>
          <w:tcPr>
            <w:tcW w:w="3936" w:type="dxa"/>
          </w:tcPr>
          <w:p w:rsidR="0088160C" w:rsidRPr="0088160C" w:rsidRDefault="0088160C" w:rsidP="0088160C">
            <w:pPr>
              <w:rPr>
                <w:b/>
                <w:sz w:val="28"/>
                <w:szCs w:val="28"/>
                <w:lang w:val="en-US"/>
              </w:rPr>
            </w:pPr>
            <w:r w:rsidRPr="0088160C">
              <w:rPr>
                <w:b/>
                <w:sz w:val="28"/>
                <w:szCs w:val="28"/>
                <w:lang w:val="en-US"/>
              </w:rPr>
              <w:t>Aparatul primarului</w:t>
            </w:r>
          </w:p>
        </w:tc>
        <w:tc>
          <w:tcPr>
            <w:tcW w:w="1842" w:type="dxa"/>
          </w:tcPr>
          <w:p w:rsidR="0088160C" w:rsidRPr="0088160C" w:rsidRDefault="0088160C" w:rsidP="0088160C">
            <w:pPr>
              <w:jc w:val="center"/>
              <w:rPr>
                <w:b/>
                <w:sz w:val="28"/>
                <w:szCs w:val="28"/>
                <w:lang w:val="en-US"/>
              </w:rPr>
            </w:pPr>
            <w:r w:rsidRPr="0088160C">
              <w:rPr>
                <w:b/>
                <w:sz w:val="28"/>
                <w:szCs w:val="28"/>
                <w:lang w:val="en-US"/>
              </w:rPr>
              <w:t>11115</w:t>
            </w:r>
          </w:p>
        </w:tc>
        <w:tc>
          <w:tcPr>
            <w:tcW w:w="2694" w:type="dxa"/>
          </w:tcPr>
          <w:p w:rsidR="0088160C" w:rsidRPr="0088160C" w:rsidRDefault="0088160C" w:rsidP="0088160C">
            <w:pPr>
              <w:jc w:val="center"/>
              <w:rPr>
                <w:b/>
                <w:sz w:val="28"/>
                <w:szCs w:val="28"/>
                <w:lang w:val="en-US"/>
              </w:rPr>
            </w:pPr>
            <w:r w:rsidRPr="0088160C">
              <w:rPr>
                <w:b/>
                <w:sz w:val="28"/>
                <w:szCs w:val="28"/>
                <w:lang w:val="en-US"/>
              </w:rPr>
              <w:t>9,25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Primar</w:t>
            </w:r>
          </w:p>
        </w:tc>
        <w:tc>
          <w:tcPr>
            <w:tcW w:w="1842" w:type="dxa"/>
          </w:tcPr>
          <w:p w:rsidR="0088160C" w:rsidRPr="0088160C" w:rsidRDefault="0088160C" w:rsidP="0088160C">
            <w:pPr>
              <w:jc w:val="center"/>
              <w:rPr>
                <w:sz w:val="28"/>
                <w:szCs w:val="28"/>
                <w:lang w:val="en-US"/>
              </w:rPr>
            </w:pPr>
            <w:r w:rsidRPr="0088160C">
              <w:rPr>
                <w:sz w:val="28"/>
                <w:szCs w:val="28"/>
                <w:lang w:val="en-US"/>
              </w:rPr>
              <w:t>fdp</w:t>
            </w: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Secretar </w:t>
            </w:r>
          </w:p>
        </w:tc>
        <w:tc>
          <w:tcPr>
            <w:tcW w:w="1842" w:type="dxa"/>
          </w:tcPr>
          <w:p w:rsidR="0088160C" w:rsidRPr="0088160C" w:rsidRDefault="0088160C" w:rsidP="0088160C">
            <w:pPr>
              <w:jc w:val="center"/>
              <w:rPr>
                <w:sz w:val="28"/>
                <w:szCs w:val="28"/>
                <w:lang w:val="en-US"/>
              </w:rPr>
            </w:pPr>
            <w:r w:rsidRPr="0088160C">
              <w:rPr>
                <w:sz w:val="28"/>
                <w:szCs w:val="28"/>
                <w:lang w:val="en-US"/>
              </w:rPr>
              <w:t>fpc</w:t>
            </w: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Contabil-șef</w:t>
            </w:r>
          </w:p>
        </w:tc>
        <w:tc>
          <w:tcPr>
            <w:tcW w:w="1842" w:type="dxa"/>
          </w:tcPr>
          <w:p w:rsidR="0088160C" w:rsidRPr="0088160C" w:rsidRDefault="0088160C" w:rsidP="0088160C">
            <w:pPr>
              <w:jc w:val="center"/>
              <w:rPr>
                <w:sz w:val="28"/>
                <w:szCs w:val="28"/>
                <w:lang w:val="en-US"/>
              </w:rPr>
            </w:pPr>
            <w:r w:rsidRPr="0088160C">
              <w:rPr>
                <w:sz w:val="28"/>
                <w:szCs w:val="28"/>
                <w:lang w:val="en-US"/>
              </w:rPr>
              <w:t>fpe</w:t>
            </w: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Specialist</w:t>
            </w:r>
          </w:p>
        </w:tc>
        <w:tc>
          <w:tcPr>
            <w:tcW w:w="1842" w:type="dxa"/>
          </w:tcPr>
          <w:p w:rsidR="0088160C" w:rsidRPr="0088160C" w:rsidRDefault="0088160C" w:rsidP="0088160C">
            <w:pPr>
              <w:jc w:val="center"/>
              <w:rPr>
                <w:sz w:val="28"/>
                <w:szCs w:val="28"/>
                <w:lang w:val="en-US"/>
              </w:rPr>
            </w:pPr>
            <w:r w:rsidRPr="0088160C">
              <w:rPr>
                <w:sz w:val="28"/>
                <w:szCs w:val="28"/>
                <w:lang w:val="en-US"/>
              </w:rPr>
              <w:t>fpe</w:t>
            </w:r>
          </w:p>
        </w:tc>
        <w:tc>
          <w:tcPr>
            <w:tcW w:w="2694" w:type="dxa"/>
          </w:tcPr>
          <w:p w:rsidR="0088160C" w:rsidRPr="0088160C" w:rsidRDefault="0088160C" w:rsidP="0088160C">
            <w:pPr>
              <w:rPr>
                <w:sz w:val="28"/>
                <w:szCs w:val="28"/>
              </w:rPr>
            </w:pPr>
            <w:r w:rsidRPr="0088160C">
              <w:rPr>
                <w:sz w:val="28"/>
                <w:szCs w:val="28"/>
                <w:lang w:val="en-US"/>
              </w:rPr>
              <w:t>1</w:t>
            </w:r>
            <w:r w:rsidRPr="0088160C">
              <w:rPr>
                <w:sz w:val="28"/>
                <w:szCs w:val="28"/>
              </w:rPr>
              <w:t>,0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Specialist</w:t>
            </w:r>
          </w:p>
        </w:tc>
        <w:tc>
          <w:tcPr>
            <w:tcW w:w="1842" w:type="dxa"/>
          </w:tcPr>
          <w:p w:rsidR="0088160C" w:rsidRPr="0088160C" w:rsidRDefault="0088160C" w:rsidP="0088160C">
            <w:pPr>
              <w:jc w:val="center"/>
              <w:rPr>
                <w:sz w:val="28"/>
                <w:szCs w:val="28"/>
                <w:lang w:val="en-US"/>
              </w:rPr>
            </w:pPr>
            <w:r w:rsidRPr="0088160C">
              <w:rPr>
                <w:sz w:val="28"/>
                <w:szCs w:val="28"/>
                <w:lang w:val="en-US"/>
              </w:rPr>
              <w:t>fpe</w:t>
            </w: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rPr>
          <w:trHeight w:val="360"/>
        </w:trPr>
        <w:tc>
          <w:tcPr>
            <w:tcW w:w="3936" w:type="dxa"/>
          </w:tcPr>
          <w:p w:rsidR="0088160C" w:rsidRPr="0088160C" w:rsidRDefault="0088160C" w:rsidP="0088160C">
            <w:pPr>
              <w:rPr>
                <w:sz w:val="28"/>
                <w:szCs w:val="28"/>
                <w:lang w:val="en-US"/>
              </w:rPr>
            </w:pPr>
            <w:r w:rsidRPr="0088160C">
              <w:rPr>
                <w:sz w:val="28"/>
                <w:szCs w:val="28"/>
                <w:lang w:val="en-US"/>
              </w:rPr>
              <w:t>Contabil</w:t>
            </w:r>
          </w:p>
        </w:tc>
        <w:tc>
          <w:tcPr>
            <w:tcW w:w="1842" w:type="dxa"/>
          </w:tcPr>
          <w:p w:rsidR="0088160C" w:rsidRPr="0088160C" w:rsidRDefault="0088160C" w:rsidP="0088160C">
            <w:pPr>
              <w:jc w:val="center"/>
              <w:rPr>
                <w:sz w:val="28"/>
                <w:szCs w:val="28"/>
                <w:lang w:val="en-US"/>
              </w:rPr>
            </w:pPr>
            <w:r w:rsidRPr="0088160C">
              <w:rPr>
                <w:sz w:val="28"/>
                <w:szCs w:val="28"/>
                <w:lang w:val="en-US"/>
              </w:rPr>
              <w:t>ps</w:t>
            </w:r>
          </w:p>
        </w:tc>
        <w:tc>
          <w:tcPr>
            <w:tcW w:w="2694" w:type="dxa"/>
          </w:tcPr>
          <w:p w:rsidR="0088160C" w:rsidRPr="0088160C" w:rsidRDefault="0088160C" w:rsidP="0088160C">
            <w:pPr>
              <w:rPr>
                <w:sz w:val="28"/>
                <w:szCs w:val="28"/>
              </w:rPr>
            </w:pPr>
            <w:r w:rsidRPr="0088160C">
              <w:rPr>
                <w:sz w:val="28"/>
                <w:szCs w:val="28"/>
                <w:lang w:val="en-US"/>
              </w:rPr>
              <w:t>0,5</w:t>
            </w:r>
          </w:p>
        </w:tc>
      </w:tr>
      <w:tr w:rsidR="0088160C" w:rsidRPr="0088160C" w:rsidTr="00F82E63">
        <w:trPr>
          <w:trHeight w:val="270"/>
        </w:trPr>
        <w:tc>
          <w:tcPr>
            <w:tcW w:w="3936" w:type="dxa"/>
          </w:tcPr>
          <w:p w:rsidR="0088160C" w:rsidRPr="0088160C" w:rsidRDefault="0088160C" w:rsidP="0088160C">
            <w:pPr>
              <w:rPr>
                <w:sz w:val="28"/>
                <w:szCs w:val="28"/>
                <w:lang w:val="en-US"/>
              </w:rPr>
            </w:pPr>
            <w:r w:rsidRPr="0088160C">
              <w:rPr>
                <w:sz w:val="28"/>
                <w:szCs w:val="28"/>
                <w:lang w:val="en-US"/>
              </w:rPr>
              <w:t>Specialist CUPS</w:t>
            </w:r>
          </w:p>
        </w:tc>
        <w:tc>
          <w:tcPr>
            <w:tcW w:w="1842" w:type="dxa"/>
          </w:tcPr>
          <w:p w:rsidR="0088160C" w:rsidRPr="0088160C" w:rsidRDefault="0088160C" w:rsidP="0088160C">
            <w:pPr>
              <w:jc w:val="center"/>
              <w:rPr>
                <w:sz w:val="28"/>
                <w:szCs w:val="28"/>
                <w:lang w:val="en-US"/>
              </w:rPr>
            </w:pPr>
            <w:r w:rsidRPr="0088160C">
              <w:rPr>
                <w:sz w:val="28"/>
                <w:szCs w:val="28"/>
                <w:lang w:val="en-US"/>
              </w:rPr>
              <w:t>ps</w:t>
            </w: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Paznic</w:t>
            </w:r>
          </w:p>
        </w:tc>
        <w:tc>
          <w:tcPr>
            <w:tcW w:w="1842" w:type="dxa"/>
          </w:tcPr>
          <w:p w:rsidR="0088160C" w:rsidRPr="0088160C" w:rsidRDefault="0088160C" w:rsidP="0088160C">
            <w:pPr>
              <w:jc w:val="center"/>
              <w:rPr>
                <w:sz w:val="28"/>
                <w:szCs w:val="28"/>
                <w:lang w:val="en-US"/>
              </w:rPr>
            </w:pPr>
            <w:r w:rsidRPr="0088160C">
              <w:rPr>
                <w:sz w:val="28"/>
                <w:szCs w:val="28"/>
                <w:lang w:val="en-US"/>
              </w:rPr>
              <w:t>pa</w:t>
            </w:r>
          </w:p>
        </w:tc>
        <w:tc>
          <w:tcPr>
            <w:tcW w:w="2694" w:type="dxa"/>
          </w:tcPr>
          <w:p w:rsidR="0088160C" w:rsidRPr="0088160C" w:rsidRDefault="0088160C" w:rsidP="0088160C">
            <w:pPr>
              <w:rPr>
                <w:sz w:val="28"/>
                <w:szCs w:val="28"/>
                <w:lang w:val="en-US"/>
              </w:rPr>
            </w:pPr>
            <w:r w:rsidRPr="0088160C">
              <w:rPr>
                <w:sz w:val="28"/>
                <w:szCs w:val="28"/>
                <w:lang w:val="en-US"/>
              </w:rPr>
              <w:t>2,5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Îngrijitoare de încăperi</w:t>
            </w:r>
          </w:p>
        </w:tc>
        <w:tc>
          <w:tcPr>
            <w:tcW w:w="1842" w:type="dxa"/>
          </w:tcPr>
          <w:p w:rsidR="0088160C" w:rsidRPr="0088160C" w:rsidRDefault="0088160C" w:rsidP="0088160C">
            <w:pPr>
              <w:jc w:val="center"/>
              <w:rPr>
                <w:sz w:val="28"/>
                <w:szCs w:val="28"/>
                <w:lang w:val="en-US"/>
              </w:rPr>
            </w:pPr>
            <w:r w:rsidRPr="0088160C">
              <w:rPr>
                <w:sz w:val="28"/>
                <w:szCs w:val="28"/>
                <w:lang w:val="en-US"/>
              </w:rPr>
              <w:t>pa</w:t>
            </w: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rPr>
          <w:trHeight w:val="360"/>
        </w:trPr>
        <w:tc>
          <w:tcPr>
            <w:tcW w:w="3936" w:type="dxa"/>
          </w:tcPr>
          <w:p w:rsidR="0088160C" w:rsidRPr="0088160C" w:rsidRDefault="0088160C" w:rsidP="0088160C">
            <w:pPr>
              <w:rPr>
                <w:sz w:val="28"/>
                <w:szCs w:val="28"/>
                <w:lang w:val="en-US"/>
              </w:rPr>
            </w:pPr>
            <w:r w:rsidRPr="0088160C">
              <w:rPr>
                <w:sz w:val="28"/>
                <w:szCs w:val="28"/>
                <w:lang w:val="en-US"/>
              </w:rPr>
              <w:t xml:space="preserve">Fochist </w:t>
            </w:r>
          </w:p>
        </w:tc>
        <w:tc>
          <w:tcPr>
            <w:tcW w:w="1842" w:type="dxa"/>
          </w:tcPr>
          <w:p w:rsidR="0088160C" w:rsidRPr="0088160C" w:rsidRDefault="0088160C" w:rsidP="0088160C">
            <w:pPr>
              <w:jc w:val="center"/>
              <w:rPr>
                <w:sz w:val="28"/>
                <w:szCs w:val="28"/>
                <w:lang w:val="en-US"/>
              </w:rPr>
            </w:pPr>
            <w:r w:rsidRPr="0088160C">
              <w:rPr>
                <w:sz w:val="28"/>
                <w:szCs w:val="28"/>
                <w:lang w:val="en-US"/>
              </w:rPr>
              <w:t>pa</w:t>
            </w:r>
          </w:p>
        </w:tc>
        <w:tc>
          <w:tcPr>
            <w:tcW w:w="2694" w:type="dxa"/>
          </w:tcPr>
          <w:p w:rsidR="0088160C" w:rsidRPr="0088160C" w:rsidRDefault="0088160C" w:rsidP="0088160C">
            <w:pPr>
              <w:rPr>
                <w:sz w:val="28"/>
                <w:szCs w:val="28"/>
                <w:lang w:val="en-US"/>
              </w:rPr>
            </w:pPr>
            <w:r w:rsidRPr="0088160C">
              <w:rPr>
                <w:sz w:val="28"/>
                <w:szCs w:val="28"/>
                <w:lang w:val="en-US"/>
              </w:rPr>
              <w:t>0,25</w:t>
            </w:r>
          </w:p>
        </w:tc>
      </w:tr>
      <w:tr w:rsidR="0088160C" w:rsidRPr="0088160C" w:rsidTr="00F82E63">
        <w:trPr>
          <w:trHeight w:val="375"/>
        </w:trPr>
        <w:tc>
          <w:tcPr>
            <w:tcW w:w="3936" w:type="dxa"/>
          </w:tcPr>
          <w:p w:rsidR="0088160C" w:rsidRPr="0088160C" w:rsidRDefault="0088160C" w:rsidP="0088160C">
            <w:pPr>
              <w:rPr>
                <w:b/>
                <w:sz w:val="28"/>
                <w:szCs w:val="28"/>
                <w:lang w:val="en-US"/>
              </w:rPr>
            </w:pPr>
            <w:r w:rsidRPr="0088160C">
              <w:rPr>
                <w:b/>
                <w:sz w:val="28"/>
                <w:szCs w:val="28"/>
                <w:lang w:val="en-US"/>
              </w:rPr>
              <w:t>Aprovizionarea cu apă</w:t>
            </w:r>
          </w:p>
        </w:tc>
        <w:tc>
          <w:tcPr>
            <w:tcW w:w="1842" w:type="dxa"/>
          </w:tcPr>
          <w:p w:rsidR="0088160C" w:rsidRPr="0088160C" w:rsidRDefault="0088160C" w:rsidP="0088160C">
            <w:pPr>
              <w:jc w:val="center"/>
              <w:rPr>
                <w:b/>
                <w:sz w:val="28"/>
                <w:szCs w:val="28"/>
                <w:lang w:val="en-US"/>
              </w:rPr>
            </w:pPr>
            <w:r w:rsidRPr="0088160C">
              <w:rPr>
                <w:b/>
                <w:sz w:val="28"/>
                <w:szCs w:val="28"/>
                <w:lang w:val="en-US"/>
              </w:rPr>
              <w:t>0630</w:t>
            </w:r>
          </w:p>
        </w:tc>
        <w:tc>
          <w:tcPr>
            <w:tcW w:w="2694" w:type="dxa"/>
          </w:tcPr>
          <w:p w:rsidR="0088160C" w:rsidRPr="0088160C" w:rsidRDefault="0088160C" w:rsidP="0088160C">
            <w:pPr>
              <w:jc w:val="center"/>
              <w:rPr>
                <w:b/>
                <w:sz w:val="28"/>
                <w:szCs w:val="28"/>
                <w:lang w:val="en-US"/>
              </w:rPr>
            </w:pPr>
            <w:r w:rsidRPr="0088160C">
              <w:rPr>
                <w:b/>
                <w:sz w:val="28"/>
                <w:szCs w:val="28"/>
                <w:lang w:val="en-US"/>
              </w:rPr>
              <w:t>0,75</w:t>
            </w:r>
          </w:p>
        </w:tc>
      </w:tr>
      <w:tr w:rsidR="0088160C" w:rsidRPr="0088160C" w:rsidTr="00F82E63">
        <w:trPr>
          <w:trHeight w:val="254"/>
        </w:trPr>
        <w:tc>
          <w:tcPr>
            <w:tcW w:w="3936" w:type="dxa"/>
          </w:tcPr>
          <w:p w:rsidR="0088160C" w:rsidRPr="0088160C" w:rsidRDefault="0088160C" w:rsidP="0088160C">
            <w:pPr>
              <w:rPr>
                <w:sz w:val="28"/>
                <w:szCs w:val="28"/>
                <w:lang w:val="en-US"/>
              </w:rPr>
            </w:pPr>
            <w:r w:rsidRPr="0088160C">
              <w:rPr>
                <w:sz w:val="28"/>
                <w:szCs w:val="28"/>
                <w:lang w:val="en-US"/>
              </w:rPr>
              <w:t>Muncitor auxiliar</w:t>
            </w:r>
          </w:p>
        </w:tc>
        <w:tc>
          <w:tcPr>
            <w:tcW w:w="1842" w:type="dxa"/>
          </w:tcPr>
          <w:p w:rsidR="0088160C" w:rsidRPr="0088160C" w:rsidRDefault="0088160C" w:rsidP="0088160C">
            <w:pPr>
              <w:jc w:val="center"/>
              <w:rPr>
                <w:b/>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0,75</w:t>
            </w:r>
          </w:p>
        </w:tc>
      </w:tr>
      <w:tr w:rsidR="0088160C" w:rsidRPr="0088160C" w:rsidTr="00F82E63">
        <w:tc>
          <w:tcPr>
            <w:tcW w:w="3936" w:type="dxa"/>
          </w:tcPr>
          <w:p w:rsidR="0088160C" w:rsidRPr="0088160C" w:rsidRDefault="0088160C" w:rsidP="0088160C">
            <w:pPr>
              <w:rPr>
                <w:b/>
                <w:sz w:val="28"/>
                <w:szCs w:val="28"/>
                <w:lang w:val="en-US"/>
              </w:rPr>
            </w:pPr>
            <w:r w:rsidRPr="0088160C">
              <w:rPr>
                <w:b/>
                <w:sz w:val="28"/>
                <w:szCs w:val="28"/>
                <w:lang w:val="en-US"/>
              </w:rPr>
              <w:t>Biblioteca Pîrjolteni</w:t>
            </w:r>
          </w:p>
        </w:tc>
        <w:tc>
          <w:tcPr>
            <w:tcW w:w="1842" w:type="dxa"/>
          </w:tcPr>
          <w:p w:rsidR="0088160C" w:rsidRPr="0088160C" w:rsidRDefault="0088160C" w:rsidP="0088160C">
            <w:pPr>
              <w:jc w:val="center"/>
              <w:rPr>
                <w:b/>
                <w:sz w:val="28"/>
                <w:szCs w:val="28"/>
                <w:lang w:val="en-US"/>
              </w:rPr>
            </w:pPr>
            <w:r w:rsidRPr="0088160C">
              <w:rPr>
                <w:b/>
                <w:sz w:val="28"/>
                <w:szCs w:val="28"/>
                <w:lang w:val="en-US"/>
              </w:rPr>
              <w:t>07028</w:t>
            </w:r>
          </w:p>
        </w:tc>
        <w:tc>
          <w:tcPr>
            <w:tcW w:w="2694" w:type="dxa"/>
          </w:tcPr>
          <w:p w:rsidR="0088160C" w:rsidRPr="0088160C" w:rsidRDefault="0088160C" w:rsidP="0088160C">
            <w:pPr>
              <w:jc w:val="center"/>
              <w:rPr>
                <w:b/>
                <w:sz w:val="28"/>
                <w:szCs w:val="28"/>
                <w:lang w:val="en-US"/>
              </w:rPr>
            </w:pPr>
            <w:r w:rsidRPr="0088160C">
              <w:rPr>
                <w:b/>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Bibliotecar</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b/>
                <w:sz w:val="28"/>
                <w:szCs w:val="28"/>
                <w:lang w:val="en-US"/>
              </w:rPr>
            </w:pPr>
            <w:r w:rsidRPr="0088160C">
              <w:rPr>
                <w:b/>
                <w:sz w:val="28"/>
                <w:szCs w:val="28"/>
                <w:lang w:val="en-US"/>
              </w:rPr>
              <w:t>Cămin cultural Pîrjolteni</w:t>
            </w:r>
          </w:p>
        </w:tc>
        <w:tc>
          <w:tcPr>
            <w:tcW w:w="1842" w:type="dxa"/>
          </w:tcPr>
          <w:p w:rsidR="0088160C" w:rsidRPr="0088160C" w:rsidRDefault="0088160C" w:rsidP="0088160C">
            <w:pPr>
              <w:jc w:val="center"/>
              <w:rPr>
                <w:b/>
                <w:sz w:val="28"/>
                <w:szCs w:val="28"/>
                <w:lang w:val="en-US"/>
              </w:rPr>
            </w:pPr>
            <w:r w:rsidRPr="0088160C">
              <w:rPr>
                <w:b/>
                <w:sz w:val="28"/>
                <w:szCs w:val="28"/>
                <w:lang w:val="en-US"/>
              </w:rPr>
              <w:t>07031</w:t>
            </w:r>
          </w:p>
        </w:tc>
        <w:tc>
          <w:tcPr>
            <w:tcW w:w="2694" w:type="dxa"/>
          </w:tcPr>
          <w:p w:rsidR="0088160C" w:rsidRPr="0088160C" w:rsidRDefault="0088160C" w:rsidP="0088160C">
            <w:pPr>
              <w:jc w:val="center"/>
              <w:rPr>
                <w:b/>
                <w:sz w:val="28"/>
                <w:szCs w:val="28"/>
                <w:lang w:val="en-US"/>
              </w:rPr>
            </w:pPr>
            <w:r w:rsidRPr="0088160C">
              <w:rPr>
                <w:b/>
                <w:sz w:val="28"/>
                <w:szCs w:val="28"/>
                <w:lang w:val="en-US"/>
              </w:rPr>
              <w:t>3,25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Șef căminul cultural</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rPr>
            </w:pPr>
            <w:r w:rsidRPr="0088160C">
              <w:rPr>
                <w:sz w:val="28"/>
                <w:szCs w:val="28"/>
              </w:rPr>
              <w:t>0</w:t>
            </w:r>
            <w:r w:rsidRPr="0088160C">
              <w:rPr>
                <w:sz w:val="28"/>
                <w:szCs w:val="28"/>
                <w:lang w:val="en-US"/>
              </w:rPr>
              <w:t>,75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Conducător artistic </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Paznic </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rPr>
            </w:pPr>
            <w:r w:rsidRPr="0088160C">
              <w:rPr>
                <w:sz w:val="28"/>
                <w:szCs w:val="28"/>
                <w:lang w:val="en-US"/>
              </w:rPr>
              <w:t>1,5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 Îngrijitoare de încăperi</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b/>
                <w:sz w:val="28"/>
                <w:szCs w:val="28"/>
                <w:lang w:val="en-US"/>
              </w:rPr>
            </w:pPr>
            <w:r w:rsidRPr="0088160C">
              <w:rPr>
                <w:b/>
                <w:sz w:val="28"/>
                <w:szCs w:val="28"/>
                <w:lang w:val="en-US"/>
              </w:rPr>
              <w:t>Grădinița Pîrjolteni</w:t>
            </w:r>
          </w:p>
        </w:tc>
        <w:tc>
          <w:tcPr>
            <w:tcW w:w="1842" w:type="dxa"/>
          </w:tcPr>
          <w:p w:rsidR="0088160C" w:rsidRPr="0088160C" w:rsidRDefault="0088160C" w:rsidP="0088160C">
            <w:pPr>
              <w:jc w:val="center"/>
              <w:rPr>
                <w:b/>
                <w:sz w:val="28"/>
                <w:szCs w:val="28"/>
                <w:lang w:val="en-US"/>
              </w:rPr>
            </w:pPr>
            <w:r w:rsidRPr="0088160C">
              <w:rPr>
                <w:b/>
                <w:sz w:val="28"/>
                <w:szCs w:val="28"/>
                <w:lang w:val="en-US"/>
              </w:rPr>
              <w:t>07022</w:t>
            </w:r>
          </w:p>
        </w:tc>
        <w:tc>
          <w:tcPr>
            <w:tcW w:w="2694" w:type="dxa"/>
          </w:tcPr>
          <w:p w:rsidR="0088160C" w:rsidRPr="0088160C" w:rsidRDefault="0088160C" w:rsidP="0088160C">
            <w:pPr>
              <w:jc w:val="center"/>
              <w:rPr>
                <w:b/>
                <w:sz w:val="28"/>
                <w:szCs w:val="28"/>
                <w:lang w:val="ro-RO"/>
              </w:rPr>
            </w:pPr>
            <w:r w:rsidRPr="0088160C">
              <w:rPr>
                <w:b/>
                <w:sz w:val="28"/>
                <w:szCs w:val="28"/>
                <w:lang w:val="ro-RO"/>
              </w:rPr>
              <w:t>18,15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Șef grădiniță</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Educator educație timpurie</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4,5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Conducător muzical</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0,45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Lucrător medical</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Șef de gospodărie</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Asistent al educatorului</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3,45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Spălătoreasă lengereasă </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Paznic</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3,0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Operator </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c>
          <w:tcPr>
            <w:tcW w:w="3936" w:type="dxa"/>
          </w:tcPr>
          <w:p w:rsidR="0088160C" w:rsidRPr="0088160C" w:rsidRDefault="0088160C" w:rsidP="0088160C">
            <w:pPr>
              <w:rPr>
                <w:sz w:val="28"/>
                <w:szCs w:val="28"/>
                <w:lang w:val="en-US"/>
              </w:rPr>
            </w:pPr>
            <w:r w:rsidRPr="0088160C">
              <w:rPr>
                <w:sz w:val="28"/>
                <w:szCs w:val="28"/>
                <w:lang w:val="en-US"/>
              </w:rPr>
              <w:t xml:space="preserve">Bucătar </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rPr>
          <w:trHeight w:val="345"/>
        </w:trPr>
        <w:tc>
          <w:tcPr>
            <w:tcW w:w="3936" w:type="dxa"/>
          </w:tcPr>
          <w:p w:rsidR="0088160C" w:rsidRPr="0088160C" w:rsidRDefault="0088160C" w:rsidP="0088160C">
            <w:pPr>
              <w:rPr>
                <w:sz w:val="28"/>
                <w:szCs w:val="28"/>
                <w:lang w:val="en-US"/>
              </w:rPr>
            </w:pPr>
            <w:r w:rsidRPr="0088160C">
              <w:rPr>
                <w:sz w:val="28"/>
                <w:szCs w:val="28"/>
                <w:lang w:val="en-US"/>
              </w:rPr>
              <w:t>Bucătar auxiliar</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0,5</w:t>
            </w:r>
          </w:p>
        </w:tc>
      </w:tr>
      <w:tr w:rsidR="0088160C" w:rsidRPr="0088160C" w:rsidTr="00F82E63">
        <w:trPr>
          <w:trHeight w:val="150"/>
        </w:trPr>
        <w:tc>
          <w:tcPr>
            <w:tcW w:w="3936" w:type="dxa"/>
          </w:tcPr>
          <w:p w:rsidR="0088160C" w:rsidRPr="0088160C" w:rsidRDefault="0088160C" w:rsidP="0088160C">
            <w:pPr>
              <w:rPr>
                <w:sz w:val="28"/>
                <w:szCs w:val="28"/>
                <w:lang w:val="en-US"/>
              </w:rPr>
            </w:pPr>
            <w:r w:rsidRPr="0088160C">
              <w:rPr>
                <w:sz w:val="28"/>
                <w:szCs w:val="28"/>
                <w:lang w:val="en-US"/>
              </w:rPr>
              <w:t>Îngrijitor de încăperi</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1,0</w:t>
            </w:r>
          </w:p>
        </w:tc>
      </w:tr>
      <w:tr w:rsidR="0088160C" w:rsidRPr="0088160C" w:rsidTr="00F82E63">
        <w:trPr>
          <w:trHeight w:val="165"/>
        </w:trPr>
        <w:tc>
          <w:tcPr>
            <w:tcW w:w="3936" w:type="dxa"/>
          </w:tcPr>
          <w:p w:rsidR="0088160C" w:rsidRPr="0088160C" w:rsidRDefault="0088160C" w:rsidP="0088160C">
            <w:pPr>
              <w:rPr>
                <w:sz w:val="28"/>
                <w:szCs w:val="28"/>
                <w:lang w:val="en-US"/>
              </w:rPr>
            </w:pPr>
            <w:r w:rsidRPr="0088160C">
              <w:rPr>
                <w:sz w:val="28"/>
                <w:szCs w:val="28"/>
                <w:lang w:val="en-US"/>
              </w:rPr>
              <w:t>Măturător teren</w:t>
            </w:r>
          </w:p>
        </w:tc>
        <w:tc>
          <w:tcPr>
            <w:tcW w:w="1842" w:type="dxa"/>
          </w:tcPr>
          <w:p w:rsidR="0088160C" w:rsidRPr="0088160C" w:rsidRDefault="0088160C" w:rsidP="0088160C">
            <w:pPr>
              <w:jc w:val="center"/>
              <w:rPr>
                <w:sz w:val="28"/>
                <w:szCs w:val="28"/>
                <w:lang w:val="en-US"/>
              </w:rPr>
            </w:pPr>
          </w:p>
        </w:tc>
        <w:tc>
          <w:tcPr>
            <w:tcW w:w="2694" w:type="dxa"/>
          </w:tcPr>
          <w:p w:rsidR="0088160C" w:rsidRPr="0088160C" w:rsidRDefault="0088160C" w:rsidP="0088160C">
            <w:pPr>
              <w:rPr>
                <w:sz w:val="28"/>
                <w:szCs w:val="28"/>
                <w:lang w:val="en-US"/>
              </w:rPr>
            </w:pPr>
            <w:r w:rsidRPr="0088160C">
              <w:rPr>
                <w:sz w:val="28"/>
                <w:szCs w:val="28"/>
                <w:lang w:val="en-US"/>
              </w:rPr>
              <w:t>0,75</w:t>
            </w:r>
          </w:p>
        </w:tc>
      </w:tr>
      <w:tr w:rsidR="0088160C" w:rsidRPr="0088160C" w:rsidTr="00F82E63">
        <w:tc>
          <w:tcPr>
            <w:tcW w:w="3936" w:type="dxa"/>
          </w:tcPr>
          <w:p w:rsidR="0088160C" w:rsidRPr="0088160C" w:rsidRDefault="0088160C" w:rsidP="0088160C">
            <w:pPr>
              <w:jc w:val="center"/>
              <w:rPr>
                <w:b/>
                <w:sz w:val="28"/>
                <w:szCs w:val="28"/>
                <w:lang w:val="en-US"/>
              </w:rPr>
            </w:pPr>
            <w:r w:rsidRPr="0088160C">
              <w:rPr>
                <w:b/>
                <w:sz w:val="28"/>
                <w:szCs w:val="28"/>
                <w:lang w:val="en-US"/>
              </w:rPr>
              <w:t>TOTAL</w:t>
            </w:r>
          </w:p>
        </w:tc>
        <w:tc>
          <w:tcPr>
            <w:tcW w:w="1842" w:type="dxa"/>
          </w:tcPr>
          <w:p w:rsidR="0088160C" w:rsidRPr="0088160C" w:rsidRDefault="0088160C" w:rsidP="0088160C">
            <w:pPr>
              <w:jc w:val="center"/>
              <w:rPr>
                <w:b/>
                <w:sz w:val="28"/>
                <w:szCs w:val="28"/>
                <w:lang w:val="en-US"/>
              </w:rPr>
            </w:pPr>
          </w:p>
        </w:tc>
        <w:tc>
          <w:tcPr>
            <w:tcW w:w="2694" w:type="dxa"/>
          </w:tcPr>
          <w:p w:rsidR="0088160C" w:rsidRPr="0088160C" w:rsidRDefault="0088160C" w:rsidP="0088160C">
            <w:pPr>
              <w:jc w:val="center"/>
              <w:rPr>
                <w:b/>
                <w:sz w:val="28"/>
                <w:szCs w:val="28"/>
                <w:lang w:val="en-US"/>
              </w:rPr>
            </w:pPr>
            <w:r w:rsidRPr="0088160C">
              <w:rPr>
                <w:b/>
                <w:sz w:val="28"/>
                <w:szCs w:val="28"/>
                <w:lang w:val="en-US"/>
              </w:rPr>
              <w:t>32,40</w:t>
            </w:r>
          </w:p>
        </w:tc>
      </w:tr>
    </w:tbl>
    <w:p w:rsidR="0088160C" w:rsidRPr="0088160C" w:rsidRDefault="0088160C" w:rsidP="0088160C">
      <w:pPr>
        <w:rPr>
          <w:lang w:val="en-US"/>
        </w:rPr>
      </w:pPr>
    </w:p>
    <w:p w:rsidR="0088160C" w:rsidRPr="0088160C" w:rsidRDefault="0088160C" w:rsidP="0088160C">
      <w:pPr>
        <w:rPr>
          <w:sz w:val="28"/>
          <w:szCs w:val="28"/>
          <w:lang w:val="ro-RO"/>
        </w:rPr>
      </w:pPr>
      <w:r w:rsidRPr="0088160C">
        <w:rPr>
          <w:sz w:val="28"/>
          <w:szCs w:val="28"/>
          <w:lang w:val="ro-RO"/>
        </w:rPr>
        <w:t xml:space="preserve">Secretar al consiliului sătesc Pîrjolteni   ___________ Svetlana Danu   </w:t>
      </w:r>
    </w:p>
    <w:p w:rsidR="006D033B" w:rsidRPr="00D5086E" w:rsidRDefault="006D033B" w:rsidP="006D033B">
      <w:pPr>
        <w:rPr>
          <w:rFonts w:eastAsiaTheme="minorEastAsia"/>
          <w:sz w:val="28"/>
          <w:szCs w:val="28"/>
          <w:lang w:val="en-US"/>
        </w:rPr>
      </w:pPr>
      <w:r>
        <w:rPr>
          <w:rFonts w:eastAsiaTheme="minorEastAsia"/>
          <w:sz w:val="28"/>
          <w:szCs w:val="28"/>
          <w:lang w:val="en-US"/>
        </w:rPr>
        <w:lastRenderedPageBreak/>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07</w:t>
      </w:r>
    </w:p>
    <w:p w:rsidR="006D033B" w:rsidRPr="00D5086E" w:rsidRDefault="006D033B" w:rsidP="006D033B">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6D033B" w:rsidRPr="00D5086E" w:rsidRDefault="006D033B" w:rsidP="006D033B">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09</w:t>
      </w:r>
      <w:r w:rsidRPr="00D5086E">
        <w:rPr>
          <w:rFonts w:eastAsiaTheme="minorEastAsia"/>
          <w:sz w:val="28"/>
          <w:szCs w:val="28"/>
          <w:lang w:val="en-US"/>
        </w:rPr>
        <w:t>/0</w:t>
      </w:r>
      <w:r>
        <w:rPr>
          <w:rFonts w:eastAsiaTheme="minorEastAsia"/>
          <w:sz w:val="28"/>
          <w:szCs w:val="28"/>
          <w:lang w:val="en-US"/>
        </w:rPr>
        <w:t>4 din 09</w:t>
      </w:r>
      <w:r w:rsidRPr="00D5086E">
        <w:rPr>
          <w:rFonts w:eastAsiaTheme="minorEastAsia"/>
          <w:sz w:val="28"/>
          <w:szCs w:val="28"/>
          <w:lang w:val="en-US"/>
        </w:rPr>
        <w:t>.12.</w:t>
      </w:r>
      <w:r>
        <w:rPr>
          <w:rFonts w:eastAsiaTheme="minorEastAsia"/>
          <w:sz w:val="28"/>
          <w:szCs w:val="28"/>
          <w:lang w:val="en-US"/>
        </w:rPr>
        <w:t>25</w:t>
      </w:r>
    </w:p>
    <w:p w:rsidR="006D033B" w:rsidRPr="00D5086E" w:rsidRDefault="006D033B" w:rsidP="006D033B">
      <w:pPr>
        <w:rPr>
          <w:rFonts w:eastAsiaTheme="minorEastAsia"/>
          <w:sz w:val="28"/>
          <w:szCs w:val="28"/>
          <w:lang w:val="en-US"/>
        </w:rPr>
      </w:pPr>
    </w:p>
    <w:p w:rsidR="006D033B" w:rsidRDefault="006D033B" w:rsidP="006D03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 xml:space="preserve"> </w:t>
      </w:r>
    </w:p>
    <w:p w:rsidR="006D033B" w:rsidRDefault="006D033B" w:rsidP="006D033B">
      <w:pPr>
        <w:pStyle w:val="Frspaiere"/>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În conformitat</w:t>
      </w:r>
      <w:r>
        <w:rPr>
          <w:rFonts w:ascii="Times New Roman" w:hAnsi="Times New Roman" w:cs="Times New Roman"/>
          <w:sz w:val="28"/>
          <w:szCs w:val="28"/>
          <w:lang w:val="ro-RO"/>
        </w:rPr>
        <w:t>e cu art. 24 punct 3 al Legea  Republicii</w:t>
      </w:r>
      <w:r w:rsidRPr="005553F4">
        <w:rPr>
          <w:rFonts w:ascii="Times New Roman" w:hAnsi="Times New Roman" w:cs="Times New Roman"/>
          <w:sz w:val="28"/>
          <w:szCs w:val="28"/>
          <w:lang w:val="ro-RO"/>
        </w:rPr>
        <w:t xml:space="preserve"> Moldova  privind statutul  alesulu</w:t>
      </w:r>
      <w:r>
        <w:rPr>
          <w:rFonts w:ascii="Times New Roman" w:hAnsi="Times New Roman" w:cs="Times New Roman"/>
          <w:sz w:val="28"/>
          <w:szCs w:val="28"/>
          <w:lang w:val="ro-RO"/>
        </w:rPr>
        <w:t>i  local nr. 768/</w:t>
      </w:r>
      <w:r w:rsidRPr="005553F4">
        <w:rPr>
          <w:rFonts w:ascii="Times New Roman" w:hAnsi="Times New Roman" w:cs="Times New Roman"/>
          <w:sz w:val="28"/>
          <w:szCs w:val="28"/>
          <w:lang w:val="ro-RO"/>
        </w:rPr>
        <w:t>2000,</w:t>
      </w:r>
      <w:r>
        <w:rPr>
          <w:rFonts w:ascii="Times New Roman" w:hAnsi="Times New Roman" w:cs="Times New Roman"/>
          <w:sz w:val="28"/>
          <w:szCs w:val="28"/>
          <w:lang w:val="ro-RO"/>
        </w:rPr>
        <w:t xml:space="preserve">  </w:t>
      </w:r>
      <w:r w:rsidRPr="00B30898">
        <w:rPr>
          <w:rFonts w:ascii="Times New Roman" w:hAnsi="Times New Roman" w:cs="Times New Roman"/>
          <w:sz w:val="28"/>
          <w:szCs w:val="28"/>
          <w:lang w:val="en-US"/>
        </w:rPr>
        <w:t xml:space="preserve">Regulamentului privind constituirea şi funcţionarea Consiliului sătesc </w:t>
      </w:r>
      <w:r>
        <w:rPr>
          <w:rFonts w:ascii="Times New Roman" w:hAnsi="Times New Roman" w:cs="Times New Roman"/>
          <w:sz w:val="28"/>
          <w:szCs w:val="28"/>
          <w:lang w:val="en-US"/>
        </w:rPr>
        <w:t xml:space="preserve"> </w:t>
      </w:r>
      <w:r w:rsidRPr="00B30898">
        <w:rPr>
          <w:rFonts w:ascii="Times New Roman" w:hAnsi="Times New Roman" w:cs="Times New Roman"/>
          <w:sz w:val="28"/>
          <w:szCs w:val="28"/>
          <w:lang w:val="en-US"/>
        </w:rPr>
        <w:t xml:space="preserve">Pîrjolteni, aprobat prin </w:t>
      </w:r>
      <w:r>
        <w:rPr>
          <w:rFonts w:ascii="Times New Roman" w:hAnsi="Times New Roman" w:cs="Times New Roman"/>
          <w:sz w:val="28"/>
          <w:szCs w:val="28"/>
          <w:lang w:val="en-US"/>
        </w:rPr>
        <w:t>decizia Consiliului sătesc nr.09</w:t>
      </w:r>
      <w:r w:rsidRPr="00B30898">
        <w:rPr>
          <w:rFonts w:ascii="Times New Roman" w:hAnsi="Times New Roman" w:cs="Times New Roman"/>
          <w:sz w:val="28"/>
          <w:szCs w:val="28"/>
          <w:lang w:val="en-US"/>
        </w:rPr>
        <w:t>/0</w:t>
      </w:r>
      <w:r>
        <w:rPr>
          <w:rFonts w:ascii="Times New Roman" w:hAnsi="Times New Roman" w:cs="Times New Roman"/>
          <w:sz w:val="28"/>
          <w:szCs w:val="28"/>
          <w:lang w:val="en-US"/>
        </w:rPr>
        <w:t>1 din 08</w:t>
      </w:r>
      <w:r w:rsidRPr="00B30898">
        <w:rPr>
          <w:rFonts w:ascii="Times New Roman" w:hAnsi="Times New Roman" w:cs="Times New Roman"/>
          <w:sz w:val="28"/>
          <w:szCs w:val="28"/>
          <w:lang w:val="en-US"/>
        </w:rPr>
        <w:t>.</w:t>
      </w:r>
      <w:r>
        <w:rPr>
          <w:rFonts w:ascii="Times New Roman" w:hAnsi="Times New Roman" w:cs="Times New Roman"/>
          <w:sz w:val="28"/>
          <w:szCs w:val="28"/>
          <w:lang w:val="en-US"/>
        </w:rPr>
        <w:t>12.2023</w:t>
      </w:r>
      <w:r w:rsidRPr="00B30898">
        <w:rPr>
          <w:rFonts w:ascii="Times New Roman" w:hAnsi="Times New Roman" w:cs="Times New Roman"/>
          <w:sz w:val="28"/>
          <w:szCs w:val="28"/>
          <w:lang w:val="en-US"/>
        </w:rPr>
        <w:t>;</w:t>
      </w:r>
    </w:p>
    <w:p w:rsidR="006D033B" w:rsidRDefault="006D033B" w:rsidP="006D033B">
      <w:pPr>
        <w:pStyle w:val="Frspaiere"/>
        <w:rPr>
          <w:rFonts w:ascii="Times New Roman" w:hAnsi="Times New Roman" w:cs="Times New Roman"/>
          <w:sz w:val="28"/>
          <w:szCs w:val="28"/>
          <w:lang w:val="en-US"/>
        </w:rPr>
      </w:pPr>
    </w:p>
    <w:p w:rsidR="006D033B" w:rsidRDefault="006D033B" w:rsidP="006D033B">
      <w:pPr>
        <w:pStyle w:val="Frspaiere"/>
        <w:rPr>
          <w:rFonts w:ascii="Times New Roman" w:hAnsi="Times New Roman" w:cs="Times New Roman"/>
          <w:sz w:val="28"/>
          <w:szCs w:val="28"/>
          <w:lang w:val="ro-RO"/>
        </w:rPr>
      </w:pPr>
      <w:r>
        <w:rPr>
          <w:rFonts w:ascii="Times New Roman" w:hAnsi="Times New Roman" w:cs="Times New Roman"/>
          <w:sz w:val="28"/>
          <w:szCs w:val="28"/>
          <w:lang w:val="en-US"/>
        </w:rPr>
        <w:t xml:space="preserve">1. </w:t>
      </w:r>
      <w:proofErr w:type="gramStart"/>
      <w:r w:rsidRPr="005553F4">
        <w:rPr>
          <w:rFonts w:ascii="Times New Roman" w:hAnsi="Times New Roman" w:cs="Times New Roman"/>
          <w:sz w:val="28"/>
          <w:szCs w:val="28"/>
          <w:lang w:val="ro-RO"/>
        </w:rPr>
        <w:t>Se  acordă</w:t>
      </w:r>
      <w:proofErr w:type="gramEnd"/>
      <w:r w:rsidRPr="005553F4">
        <w:rPr>
          <w:rFonts w:ascii="Times New Roman" w:hAnsi="Times New Roman" w:cs="Times New Roman"/>
          <w:sz w:val="28"/>
          <w:szCs w:val="28"/>
          <w:lang w:val="ro-RO"/>
        </w:rPr>
        <w:t xml:space="preserve"> o indemnizaţie în mărime de </w:t>
      </w:r>
      <w:r>
        <w:rPr>
          <w:rFonts w:ascii="Times New Roman" w:hAnsi="Times New Roman" w:cs="Times New Roman"/>
          <w:sz w:val="28"/>
          <w:szCs w:val="28"/>
          <w:lang w:val="ro-RO"/>
        </w:rPr>
        <w:t>4</w:t>
      </w:r>
      <w:r w:rsidRPr="005553F4">
        <w:rPr>
          <w:rFonts w:ascii="Times New Roman" w:hAnsi="Times New Roman" w:cs="Times New Roman"/>
          <w:sz w:val="28"/>
          <w:szCs w:val="28"/>
          <w:lang w:val="ro-RO"/>
        </w:rPr>
        <w:t>00 lei, consilierului în consiliul s</w:t>
      </w:r>
      <w:r>
        <w:rPr>
          <w:rFonts w:ascii="Times New Roman" w:hAnsi="Times New Roman" w:cs="Times New Roman"/>
          <w:sz w:val="28"/>
          <w:szCs w:val="28"/>
          <w:lang w:val="ro-RO"/>
        </w:rPr>
        <w:t>ă</w:t>
      </w:r>
      <w:r w:rsidRPr="005553F4">
        <w:rPr>
          <w:rFonts w:ascii="Times New Roman" w:hAnsi="Times New Roman" w:cs="Times New Roman"/>
          <w:sz w:val="28"/>
          <w:szCs w:val="28"/>
          <w:lang w:val="ro-RO"/>
        </w:rPr>
        <w:t xml:space="preserve">tesc </w:t>
      </w:r>
    </w:p>
    <w:p w:rsidR="006D033B" w:rsidRDefault="006D033B" w:rsidP="006D03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553F4">
        <w:rPr>
          <w:rFonts w:ascii="Times New Roman" w:hAnsi="Times New Roman" w:cs="Times New Roman"/>
          <w:sz w:val="28"/>
          <w:szCs w:val="28"/>
          <w:lang w:val="ro-RO"/>
        </w:rPr>
        <w:t>Pîrjolteni,  care a participat la şedinţa consiliului local</w:t>
      </w:r>
      <w:r>
        <w:rPr>
          <w:rFonts w:ascii="Times New Roman" w:hAnsi="Times New Roman" w:cs="Times New Roman"/>
          <w:sz w:val="28"/>
          <w:szCs w:val="28"/>
          <w:lang w:val="ro-RO"/>
        </w:rPr>
        <w:t xml:space="preserve"> în anul 2026.</w:t>
      </w:r>
    </w:p>
    <w:p w:rsidR="006D033B" w:rsidRDefault="006D033B" w:rsidP="006D033B">
      <w:pPr>
        <w:pStyle w:val="Frspaiere"/>
        <w:rPr>
          <w:rFonts w:ascii="Times New Roman" w:hAnsi="Times New Roman" w:cs="Times New Roman"/>
          <w:sz w:val="28"/>
          <w:szCs w:val="28"/>
          <w:lang w:val="ro-RO"/>
        </w:rPr>
      </w:pPr>
    </w:p>
    <w:p w:rsidR="006D033B" w:rsidRDefault="006D033B" w:rsidP="006D03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2. Sursa de finanțare este bugetul local, achitarea se va efectua după fiecare ședință a </w:t>
      </w:r>
    </w:p>
    <w:p w:rsidR="006D033B" w:rsidRPr="00B30898" w:rsidRDefault="006D033B" w:rsidP="006D033B">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consiliului sătesc.</w:t>
      </w:r>
    </w:p>
    <w:p w:rsidR="006D033B" w:rsidRDefault="006D033B" w:rsidP="006D033B">
      <w:pPr>
        <w:rPr>
          <w:rFonts w:eastAsiaTheme="minorEastAsia"/>
          <w:sz w:val="28"/>
          <w:szCs w:val="28"/>
          <w:lang w:val="en-GB"/>
        </w:rPr>
      </w:pPr>
    </w:p>
    <w:p w:rsidR="006D033B" w:rsidRDefault="006D033B" w:rsidP="006D033B">
      <w:pPr>
        <w:rPr>
          <w:rFonts w:eastAsiaTheme="minorEastAsia"/>
          <w:sz w:val="28"/>
          <w:szCs w:val="28"/>
          <w:lang w:val="en-GB"/>
        </w:rPr>
      </w:pPr>
    </w:p>
    <w:p w:rsidR="006D033B" w:rsidRPr="00D5086E" w:rsidRDefault="006D033B" w:rsidP="006D033B">
      <w:pPr>
        <w:rPr>
          <w:rFonts w:eastAsiaTheme="minorEastAsia"/>
          <w:sz w:val="28"/>
          <w:szCs w:val="28"/>
          <w:lang w:val="en-GB"/>
        </w:rPr>
      </w:pPr>
    </w:p>
    <w:p w:rsidR="006D033B" w:rsidRPr="00C15351" w:rsidRDefault="006D033B" w:rsidP="006D033B">
      <w:pPr>
        <w:tabs>
          <w:tab w:val="left" w:pos="8625"/>
        </w:tabs>
        <w:rPr>
          <w:rFonts w:eastAsiaTheme="minorEastAsia"/>
          <w:sz w:val="28"/>
          <w:szCs w:val="28"/>
          <w:lang w:val="ro-RO"/>
        </w:rPr>
      </w:pPr>
      <w:r>
        <w:rPr>
          <w:rFonts w:eastAsiaTheme="minorEastAsia"/>
          <w:sz w:val="28"/>
          <w:szCs w:val="28"/>
          <w:lang w:val="ro-RO"/>
        </w:rPr>
        <w:t xml:space="preserve"> Secretar a</w:t>
      </w:r>
      <w:r w:rsidRPr="00D5086E">
        <w:rPr>
          <w:rFonts w:eastAsiaTheme="minorEastAsia"/>
          <w:sz w:val="28"/>
          <w:szCs w:val="28"/>
          <w:lang w:val="ro-RO"/>
        </w:rPr>
        <w:t>l consiliului sătesc</w:t>
      </w:r>
      <w:r>
        <w:rPr>
          <w:rFonts w:eastAsiaTheme="minorEastAsia"/>
          <w:sz w:val="28"/>
          <w:szCs w:val="28"/>
          <w:lang w:val="ro-RO"/>
        </w:rPr>
        <w:t xml:space="preserve">                       </w:t>
      </w:r>
      <w:r w:rsidRPr="00D5086E">
        <w:rPr>
          <w:rFonts w:eastAsiaTheme="minorEastAsia"/>
          <w:sz w:val="28"/>
          <w:szCs w:val="28"/>
          <w:lang w:val="ro-RO"/>
        </w:rPr>
        <w:t xml:space="preserve">  </w:t>
      </w:r>
      <w:r>
        <w:rPr>
          <w:rFonts w:eastAsiaTheme="minorEastAsia"/>
          <w:sz w:val="28"/>
          <w:szCs w:val="28"/>
          <w:lang w:val="ro-RO"/>
        </w:rPr>
        <w:t>Svetlana Danu</w:t>
      </w:r>
    </w:p>
    <w:p w:rsidR="0088160C" w:rsidRDefault="0088160C" w:rsidP="0088160C">
      <w:pPr>
        <w:jc w:val="both"/>
        <w:rPr>
          <w:rFonts w:eastAsiaTheme="minorEastAsia"/>
          <w:lang w:val="ro-RO"/>
        </w:rPr>
      </w:pPr>
    </w:p>
    <w:p w:rsidR="00680B98" w:rsidRDefault="00680B98" w:rsidP="00680B98">
      <w:pPr>
        <w:rPr>
          <w:rFonts w:eastAsiaTheme="minorEastAsia"/>
          <w:sz w:val="28"/>
          <w:szCs w:val="28"/>
          <w:lang w:val="en-US"/>
        </w:rPr>
      </w:pPr>
      <w:r>
        <w:rPr>
          <w:rFonts w:eastAsiaTheme="minorEastAsia"/>
          <w:sz w:val="28"/>
          <w:szCs w:val="28"/>
          <w:lang w:val="en-US"/>
        </w:rPr>
        <w:t xml:space="preserve">                                                                                    </w:t>
      </w:r>
    </w:p>
    <w:p w:rsidR="00680B98" w:rsidRDefault="00680B98" w:rsidP="00680B98">
      <w:pPr>
        <w:rPr>
          <w:rFonts w:eastAsiaTheme="minorEastAsia"/>
          <w:sz w:val="28"/>
          <w:szCs w:val="28"/>
          <w:lang w:val="en-US"/>
        </w:rPr>
      </w:pPr>
    </w:p>
    <w:p w:rsidR="0088160C" w:rsidRDefault="0088160C" w:rsidP="00680B98">
      <w:pPr>
        <w:rPr>
          <w:rFonts w:eastAsiaTheme="minorEastAsia"/>
          <w:sz w:val="28"/>
          <w:szCs w:val="28"/>
          <w:lang w:val="en-US"/>
        </w:rPr>
      </w:pPr>
    </w:p>
    <w:p w:rsidR="00680B98" w:rsidRPr="00D5086E" w:rsidRDefault="00680B98" w:rsidP="00680B98">
      <w:pPr>
        <w:rPr>
          <w:rFonts w:eastAsiaTheme="minorEastAsia"/>
          <w:sz w:val="28"/>
          <w:szCs w:val="28"/>
          <w:lang w:val="en-US"/>
        </w:rPr>
      </w:pPr>
      <w:r>
        <w:rPr>
          <w:rFonts w:eastAsiaTheme="minorEastAsia"/>
          <w:sz w:val="28"/>
          <w:szCs w:val="28"/>
          <w:lang w:val="en-US"/>
        </w:rPr>
        <w:t xml:space="preserve">                                                                                                      </w:t>
      </w:r>
      <w:proofErr w:type="gramStart"/>
      <w:r w:rsidRPr="00D5086E">
        <w:rPr>
          <w:rFonts w:eastAsiaTheme="minorEastAsia"/>
          <w:sz w:val="28"/>
          <w:szCs w:val="28"/>
          <w:lang w:val="en-US"/>
        </w:rPr>
        <w:t>Anexa nr.</w:t>
      </w:r>
      <w:proofErr w:type="gramEnd"/>
      <w:r w:rsidRPr="00D5086E">
        <w:rPr>
          <w:rFonts w:eastAsiaTheme="minorEastAsia"/>
          <w:sz w:val="28"/>
          <w:szCs w:val="28"/>
          <w:lang w:val="en-US"/>
        </w:rPr>
        <w:t xml:space="preserve"> 0</w:t>
      </w:r>
      <w:r>
        <w:rPr>
          <w:rFonts w:eastAsiaTheme="minorEastAsia"/>
          <w:sz w:val="28"/>
          <w:szCs w:val="28"/>
          <w:lang w:val="en-US"/>
        </w:rPr>
        <w:t>8</w:t>
      </w:r>
    </w:p>
    <w:p w:rsidR="00680B98" w:rsidRPr="00D5086E" w:rsidRDefault="00680B98" w:rsidP="00680B98">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r w:rsidRPr="00D5086E">
        <w:rPr>
          <w:rFonts w:eastAsiaTheme="minorEastAsia"/>
          <w:sz w:val="28"/>
          <w:szCs w:val="28"/>
          <w:lang w:val="en-US"/>
        </w:rPr>
        <w:t xml:space="preserve">                                       </w:t>
      </w:r>
      <w:proofErr w:type="gramStart"/>
      <w:r w:rsidRPr="00D5086E">
        <w:rPr>
          <w:rFonts w:eastAsiaTheme="minorEastAsia"/>
          <w:sz w:val="28"/>
          <w:szCs w:val="28"/>
          <w:lang w:val="en-US"/>
        </w:rPr>
        <w:t>la</w:t>
      </w:r>
      <w:proofErr w:type="gramEnd"/>
      <w:r w:rsidRPr="00D5086E">
        <w:rPr>
          <w:rFonts w:eastAsiaTheme="minorEastAsia"/>
          <w:sz w:val="28"/>
          <w:szCs w:val="28"/>
          <w:lang w:val="en-US"/>
        </w:rPr>
        <w:t xml:space="preserve"> decizia consiliulu</w:t>
      </w:r>
    </w:p>
    <w:p w:rsidR="00680B98" w:rsidRDefault="00680B98" w:rsidP="00680B98">
      <w:pPr>
        <w:rPr>
          <w:rFonts w:eastAsiaTheme="minorEastAsia"/>
          <w:sz w:val="28"/>
          <w:szCs w:val="28"/>
          <w:lang w:val="en-US"/>
        </w:rPr>
      </w:pPr>
      <w:r w:rsidRPr="00D5086E">
        <w:rPr>
          <w:rFonts w:eastAsiaTheme="minorEastAsia"/>
          <w:sz w:val="28"/>
          <w:szCs w:val="28"/>
          <w:lang w:val="en-US"/>
        </w:rPr>
        <w:t xml:space="preserve">                                                                                                </w:t>
      </w:r>
      <w:r w:rsidRPr="00D5086E">
        <w:rPr>
          <w:rFonts w:eastAsiaTheme="minorEastAsia"/>
          <w:sz w:val="28"/>
          <w:szCs w:val="28"/>
          <w:lang w:val="ro-RO"/>
        </w:rPr>
        <w:t xml:space="preserve"> </w:t>
      </w:r>
      <w:proofErr w:type="gramStart"/>
      <w:r>
        <w:rPr>
          <w:rFonts w:eastAsiaTheme="minorEastAsia"/>
          <w:sz w:val="28"/>
          <w:szCs w:val="28"/>
          <w:lang w:val="en-US"/>
        </w:rPr>
        <w:t>nr</w:t>
      </w:r>
      <w:proofErr w:type="gramEnd"/>
      <w:r>
        <w:rPr>
          <w:rFonts w:eastAsiaTheme="minorEastAsia"/>
          <w:sz w:val="28"/>
          <w:szCs w:val="28"/>
          <w:lang w:val="en-US"/>
        </w:rPr>
        <w:t>. 09</w:t>
      </w:r>
      <w:r w:rsidRPr="00D5086E">
        <w:rPr>
          <w:rFonts w:eastAsiaTheme="minorEastAsia"/>
          <w:sz w:val="28"/>
          <w:szCs w:val="28"/>
          <w:lang w:val="en-US"/>
        </w:rPr>
        <w:t>/</w:t>
      </w:r>
      <w:proofErr w:type="gramStart"/>
      <w:r w:rsidRPr="00D5086E">
        <w:rPr>
          <w:rFonts w:eastAsiaTheme="minorEastAsia"/>
          <w:sz w:val="28"/>
          <w:szCs w:val="28"/>
          <w:lang w:val="en-US"/>
        </w:rPr>
        <w:t>0</w:t>
      </w:r>
      <w:r w:rsidR="006D033B">
        <w:rPr>
          <w:rFonts w:eastAsiaTheme="minorEastAsia"/>
          <w:sz w:val="28"/>
          <w:szCs w:val="28"/>
          <w:lang w:val="en-US"/>
        </w:rPr>
        <w:t>4</w:t>
      </w:r>
      <w:r>
        <w:rPr>
          <w:rFonts w:eastAsiaTheme="minorEastAsia"/>
          <w:sz w:val="28"/>
          <w:szCs w:val="28"/>
          <w:lang w:val="en-US"/>
        </w:rPr>
        <w:t xml:space="preserve">  din</w:t>
      </w:r>
      <w:proofErr w:type="gramEnd"/>
      <w:r>
        <w:rPr>
          <w:rFonts w:eastAsiaTheme="minorEastAsia"/>
          <w:sz w:val="28"/>
          <w:szCs w:val="28"/>
          <w:lang w:val="en-US"/>
        </w:rPr>
        <w:t xml:space="preserve"> 09</w:t>
      </w:r>
      <w:r w:rsidRPr="00D5086E">
        <w:rPr>
          <w:rFonts w:eastAsiaTheme="minorEastAsia"/>
          <w:sz w:val="28"/>
          <w:szCs w:val="28"/>
          <w:lang w:val="en-US"/>
        </w:rPr>
        <w:t>.12.</w:t>
      </w:r>
      <w:r>
        <w:rPr>
          <w:rFonts w:eastAsiaTheme="minorEastAsia"/>
          <w:sz w:val="28"/>
          <w:szCs w:val="28"/>
          <w:lang w:val="en-US"/>
        </w:rPr>
        <w:t>25</w:t>
      </w:r>
    </w:p>
    <w:p w:rsidR="00680B98" w:rsidRDefault="00680B98" w:rsidP="00680B98">
      <w:pPr>
        <w:rPr>
          <w:rFonts w:eastAsiaTheme="minorEastAsia"/>
          <w:sz w:val="28"/>
          <w:szCs w:val="28"/>
          <w:lang w:val="en-US"/>
        </w:rPr>
      </w:pPr>
    </w:p>
    <w:p w:rsidR="00680B98" w:rsidRPr="00D5086E" w:rsidRDefault="00680B98" w:rsidP="00680B98">
      <w:pPr>
        <w:rPr>
          <w:rFonts w:eastAsiaTheme="minorEastAsia"/>
          <w:sz w:val="28"/>
          <w:szCs w:val="28"/>
          <w:lang w:val="en-US"/>
        </w:rPr>
      </w:pPr>
    </w:p>
    <w:p w:rsidR="00680B98" w:rsidRDefault="00680B98" w:rsidP="00680B98">
      <w:pPr>
        <w:jc w:val="both"/>
        <w:rPr>
          <w:sz w:val="28"/>
          <w:szCs w:val="28"/>
          <w:lang w:val="ro-RO"/>
        </w:rPr>
      </w:pPr>
      <w:r>
        <w:rPr>
          <w:sz w:val="28"/>
          <w:szCs w:val="28"/>
          <w:lang w:val="ro-RO"/>
        </w:rPr>
        <w:t xml:space="preserve">    În conformitate cu: </w:t>
      </w:r>
    </w:p>
    <w:p w:rsidR="00680B98" w:rsidRPr="00680B98" w:rsidRDefault="00680B98" w:rsidP="00680B98">
      <w:pPr>
        <w:pStyle w:val="Listparagraf"/>
        <w:numPr>
          <w:ilvl w:val="0"/>
          <w:numId w:val="9"/>
        </w:numPr>
        <w:jc w:val="both"/>
        <w:rPr>
          <w:rFonts w:eastAsiaTheme="minorEastAsia"/>
          <w:sz w:val="28"/>
          <w:szCs w:val="28"/>
          <w:lang w:val="ro-RO"/>
        </w:rPr>
      </w:pPr>
      <w:r w:rsidRPr="00680B98">
        <w:rPr>
          <w:sz w:val="28"/>
          <w:szCs w:val="28"/>
          <w:lang w:val="ro-RO"/>
        </w:rPr>
        <w:t xml:space="preserve"> Hotărârea Guvernului nr. 1053/2023 privind reglementarea utilizării autovehicolelor de serviciu de către autoritățile publice și autorităţile administraţiei publice;</w:t>
      </w:r>
    </w:p>
    <w:p w:rsidR="00680B98" w:rsidRPr="006D033B" w:rsidRDefault="00680B98" w:rsidP="006D033B">
      <w:pPr>
        <w:pStyle w:val="Titlu4"/>
        <w:numPr>
          <w:ilvl w:val="0"/>
          <w:numId w:val="9"/>
        </w:numPr>
        <w:shd w:val="clear" w:color="auto" w:fill="FFFFFF"/>
        <w:spacing w:before="165" w:beforeAutospacing="0" w:after="165" w:afterAutospacing="0"/>
        <w:jc w:val="center"/>
        <w:rPr>
          <w:b w:val="0"/>
          <w:bCs w:val="0"/>
          <w:color w:val="333333"/>
          <w:sz w:val="28"/>
          <w:szCs w:val="28"/>
        </w:rPr>
      </w:pPr>
      <w:r w:rsidRPr="006D033B">
        <w:rPr>
          <w:b w:val="0"/>
          <w:sz w:val="28"/>
          <w:szCs w:val="28"/>
        </w:rPr>
        <w:t>Ordinului Ministerului Finanțelor nr.216/2015</w:t>
      </w:r>
      <w:r w:rsidR="006D033B" w:rsidRPr="006D033B">
        <w:rPr>
          <w:b w:val="0"/>
          <w:sz w:val="28"/>
          <w:szCs w:val="28"/>
        </w:rPr>
        <w:t xml:space="preserve"> </w:t>
      </w:r>
      <w:r w:rsidR="006D033B" w:rsidRPr="006D033B">
        <w:rPr>
          <w:b w:val="0"/>
          <w:color w:val="333333"/>
          <w:sz w:val="28"/>
          <w:szCs w:val="28"/>
        </w:rPr>
        <w:t>c</w:t>
      </w:r>
      <w:r w:rsidR="006D033B">
        <w:rPr>
          <w:b w:val="0"/>
          <w:color w:val="333333"/>
          <w:sz w:val="28"/>
          <w:szCs w:val="28"/>
        </w:rPr>
        <w:t xml:space="preserve">u privire la aprobarea Planului </w:t>
      </w:r>
      <w:r w:rsidR="006D033B" w:rsidRPr="006D033B">
        <w:rPr>
          <w:b w:val="0"/>
          <w:color w:val="333333"/>
          <w:sz w:val="28"/>
          <w:szCs w:val="28"/>
        </w:rPr>
        <w:t>de conturi contabile în</w:t>
      </w:r>
      <w:r w:rsidR="006D033B">
        <w:rPr>
          <w:b w:val="0"/>
          <w:color w:val="333333"/>
          <w:sz w:val="28"/>
          <w:szCs w:val="28"/>
        </w:rPr>
        <w:t xml:space="preserve"> </w:t>
      </w:r>
      <w:r w:rsidR="006D033B" w:rsidRPr="006D033B">
        <w:rPr>
          <w:b w:val="0"/>
          <w:color w:val="333333"/>
          <w:sz w:val="28"/>
          <w:szCs w:val="28"/>
        </w:rPr>
        <w:t>sistemul bugetar şi a Normelor metodologice privind evidența</w:t>
      </w:r>
      <w:r w:rsidR="006D033B">
        <w:rPr>
          <w:b w:val="0"/>
          <w:color w:val="333333"/>
          <w:sz w:val="28"/>
          <w:szCs w:val="28"/>
        </w:rPr>
        <w:t xml:space="preserve"> </w:t>
      </w:r>
      <w:r w:rsidR="006D033B" w:rsidRPr="006D033B">
        <w:rPr>
          <w:b w:val="0"/>
          <w:color w:val="333333"/>
          <w:sz w:val="28"/>
          <w:szCs w:val="28"/>
        </w:rPr>
        <w:t>contabilă și raportarea financiară în sistemul bugetar</w:t>
      </w:r>
    </w:p>
    <w:p w:rsidR="00680B98" w:rsidRPr="009D0C36" w:rsidRDefault="00680B98" w:rsidP="00680B98">
      <w:pPr>
        <w:jc w:val="both"/>
        <w:rPr>
          <w:rFonts w:eastAsiaTheme="minorEastAsia"/>
          <w:sz w:val="28"/>
          <w:szCs w:val="28"/>
          <w:lang w:val="ro-RO"/>
        </w:rPr>
      </w:pPr>
      <w:r w:rsidRPr="009D0C36">
        <w:rPr>
          <w:rFonts w:eastAsiaTheme="minorEastAsia"/>
          <w:sz w:val="28"/>
          <w:szCs w:val="28"/>
          <w:lang w:val="ro-RO"/>
        </w:rPr>
        <w:t xml:space="preserve">    În baza </w:t>
      </w:r>
      <w:r w:rsidRPr="009D0C36">
        <w:rPr>
          <w:rFonts w:eastAsiaTheme="minorEastAsia"/>
          <w:sz w:val="28"/>
          <w:szCs w:val="28"/>
          <w:lang w:val="en-US"/>
        </w:rPr>
        <w:t>Regulamentului privind constituirea şi funcţionarea Consiliului sătesc Pîrjolteni, aprobat prin decizia Consiliului sătesc nr.09/01 din 0</w:t>
      </w:r>
      <w:r>
        <w:rPr>
          <w:rFonts w:eastAsiaTheme="minorEastAsia"/>
          <w:sz w:val="28"/>
          <w:szCs w:val="28"/>
          <w:lang w:val="en-US"/>
        </w:rPr>
        <w:t>8.12.2023</w:t>
      </w:r>
      <w:r w:rsidRPr="009D0C36">
        <w:rPr>
          <w:rFonts w:eastAsiaTheme="minorEastAsia"/>
          <w:sz w:val="28"/>
          <w:szCs w:val="28"/>
          <w:lang w:val="en-US"/>
        </w:rPr>
        <w:t>;</w:t>
      </w:r>
    </w:p>
    <w:p w:rsidR="00680B98" w:rsidRPr="009D0C36" w:rsidRDefault="00680B98" w:rsidP="00680B98">
      <w:pPr>
        <w:tabs>
          <w:tab w:val="left" w:pos="0"/>
        </w:tabs>
        <w:rPr>
          <w:sz w:val="28"/>
          <w:szCs w:val="28"/>
          <w:lang w:val="ro-RO"/>
        </w:rPr>
      </w:pPr>
    </w:p>
    <w:p w:rsidR="00680B98" w:rsidRDefault="00680B98" w:rsidP="00680B98">
      <w:pPr>
        <w:numPr>
          <w:ilvl w:val="0"/>
          <w:numId w:val="13"/>
        </w:numPr>
        <w:rPr>
          <w:sz w:val="28"/>
          <w:szCs w:val="28"/>
          <w:lang w:val="ro-RO"/>
        </w:rPr>
      </w:pPr>
      <w:r w:rsidRPr="009D0C36">
        <w:rPr>
          <w:sz w:val="28"/>
          <w:szCs w:val="28"/>
          <w:lang w:val="ro-RO"/>
        </w:rPr>
        <w:t>Se</w:t>
      </w:r>
      <w:r>
        <w:rPr>
          <w:sz w:val="28"/>
          <w:szCs w:val="28"/>
          <w:lang w:val="ro-RO"/>
        </w:rPr>
        <w:t xml:space="preserve"> aprobă parcursul – limită în anul 202</w:t>
      </w:r>
      <w:r w:rsidR="006D033B">
        <w:rPr>
          <w:sz w:val="28"/>
          <w:szCs w:val="28"/>
          <w:lang w:val="ro-RO"/>
        </w:rPr>
        <w:t>6</w:t>
      </w:r>
      <w:r>
        <w:rPr>
          <w:sz w:val="28"/>
          <w:szCs w:val="28"/>
          <w:lang w:val="ro-RO"/>
        </w:rPr>
        <w:t xml:space="preserve"> </w:t>
      </w:r>
      <w:r w:rsidRPr="009D0C36">
        <w:rPr>
          <w:sz w:val="28"/>
          <w:szCs w:val="28"/>
          <w:lang w:val="ro-RO"/>
        </w:rPr>
        <w:t xml:space="preserve"> pentru autoturismul de serviciu</w:t>
      </w:r>
      <w:r>
        <w:rPr>
          <w:sz w:val="28"/>
          <w:szCs w:val="28"/>
          <w:lang w:val="ro-RO"/>
        </w:rPr>
        <w:t xml:space="preserve">, </w:t>
      </w:r>
      <w:r w:rsidRPr="009D0C36">
        <w:rPr>
          <w:sz w:val="28"/>
          <w:szCs w:val="28"/>
          <w:lang w:val="ro-RO"/>
        </w:rPr>
        <w:t xml:space="preserve"> din gestiunea primăriei</w:t>
      </w:r>
      <w:r>
        <w:rPr>
          <w:sz w:val="28"/>
          <w:szCs w:val="28"/>
          <w:lang w:val="ro-RO"/>
        </w:rPr>
        <w:t xml:space="preserve"> Pîrjolteni, </w:t>
      </w:r>
      <w:r w:rsidRPr="009D0C36">
        <w:rPr>
          <w:sz w:val="28"/>
          <w:szCs w:val="28"/>
          <w:lang w:val="ro-RO"/>
        </w:rPr>
        <w:t xml:space="preserve"> în mărime de </w:t>
      </w:r>
      <w:r>
        <w:rPr>
          <w:sz w:val="28"/>
          <w:szCs w:val="28"/>
          <w:lang w:val="ro-RO"/>
        </w:rPr>
        <w:t>15</w:t>
      </w:r>
      <w:r w:rsidRPr="009D0C36">
        <w:rPr>
          <w:sz w:val="28"/>
          <w:szCs w:val="28"/>
          <w:lang w:val="ro-RO"/>
        </w:rPr>
        <w:t>000 km.</w:t>
      </w:r>
    </w:p>
    <w:p w:rsidR="004B4569" w:rsidRDefault="004B4569" w:rsidP="004B4569">
      <w:pPr>
        <w:ind w:left="720"/>
        <w:rPr>
          <w:sz w:val="28"/>
          <w:szCs w:val="28"/>
          <w:lang w:val="ro-RO"/>
        </w:rPr>
      </w:pPr>
      <w:r>
        <w:rPr>
          <w:sz w:val="28"/>
          <w:szCs w:val="28"/>
          <w:lang w:val="ro-RO"/>
        </w:rPr>
        <w:t xml:space="preserve">Reieșind din caracteristicile automobililui de marca Dacia Stepway consumul anual nu va depăși 1500 litri benzină. </w:t>
      </w:r>
    </w:p>
    <w:p w:rsidR="00680B98" w:rsidRDefault="00680B98" w:rsidP="00680B98">
      <w:pPr>
        <w:pStyle w:val="Frspaiere"/>
        <w:rPr>
          <w:sz w:val="28"/>
          <w:szCs w:val="28"/>
          <w:lang w:val="ro-RO"/>
        </w:rPr>
      </w:pPr>
    </w:p>
    <w:p w:rsidR="00680B98" w:rsidRDefault="00680B98" w:rsidP="00680B98">
      <w:pPr>
        <w:pStyle w:val="Frspaiere"/>
        <w:rPr>
          <w:sz w:val="28"/>
          <w:szCs w:val="28"/>
          <w:lang w:val="ro-RO"/>
        </w:rPr>
      </w:pPr>
      <w:r>
        <w:rPr>
          <w:sz w:val="28"/>
          <w:szCs w:val="28"/>
          <w:lang w:val="ro-RO"/>
        </w:rPr>
        <w:t xml:space="preserve"> </w:t>
      </w:r>
    </w:p>
    <w:p w:rsidR="006D033B" w:rsidRPr="00B30898" w:rsidRDefault="006D033B" w:rsidP="00680B98">
      <w:pPr>
        <w:pStyle w:val="Frspaiere"/>
        <w:rPr>
          <w:rFonts w:ascii="Times New Roman" w:hAnsi="Times New Roman" w:cs="Times New Roman"/>
          <w:sz w:val="28"/>
          <w:szCs w:val="28"/>
          <w:lang w:val="ro-RO"/>
        </w:rPr>
      </w:pPr>
    </w:p>
    <w:p w:rsidR="00680B98" w:rsidRDefault="00680B98" w:rsidP="00680B98">
      <w:pPr>
        <w:tabs>
          <w:tab w:val="left" w:pos="8625"/>
        </w:tabs>
        <w:rPr>
          <w:rFonts w:eastAsiaTheme="minorEastAsia"/>
          <w:sz w:val="28"/>
          <w:szCs w:val="28"/>
          <w:lang w:val="ro-RO"/>
        </w:rPr>
      </w:pPr>
      <w:r>
        <w:rPr>
          <w:rFonts w:eastAsiaTheme="minorEastAsia"/>
          <w:sz w:val="28"/>
          <w:szCs w:val="28"/>
          <w:lang w:val="ro-RO"/>
        </w:rPr>
        <w:t>Secretar a</w:t>
      </w:r>
      <w:r w:rsidRPr="00D5086E">
        <w:rPr>
          <w:rFonts w:eastAsiaTheme="minorEastAsia"/>
          <w:sz w:val="28"/>
          <w:szCs w:val="28"/>
          <w:lang w:val="ro-RO"/>
        </w:rPr>
        <w:t xml:space="preserve">l consiliului sătesc               </w:t>
      </w:r>
      <w:r>
        <w:rPr>
          <w:rFonts w:eastAsiaTheme="minorEastAsia"/>
          <w:sz w:val="28"/>
          <w:szCs w:val="28"/>
          <w:lang w:val="ro-RO"/>
        </w:rPr>
        <w:t xml:space="preserve">    </w:t>
      </w:r>
      <w:r w:rsidRPr="00D5086E">
        <w:rPr>
          <w:rFonts w:eastAsiaTheme="minorEastAsia"/>
          <w:sz w:val="28"/>
          <w:szCs w:val="28"/>
          <w:lang w:val="ro-RO"/>
        </w:rPr>
        <w:t xml:space="preserve">   Svetlana Danu</w:t>
      </w:r>
    </w:p>
    <w:p w:rsidR="00680B98" w:rsidRDefault="00680B98" w:rsidP="00272249">
      <w:pPr>
        <w:jc w:val="both"/>
        <w:rPr>
          <w:rFonts w:eastAsiaTheme="minorEastAsia"/>
          <w:lang w:val="ro-RO"/>
        </w:rPr>
      </w:pPr>
    </w:p>
    <w:p w:rsidR="00933AF1" w:rsidRDefault="00933AF1" w:rsidP="00DB18BC">
      <w:pPr>
        <w:pStyle w:val="Frspaiere"/>
        <w:rPr>
          <w:lang w:val="ro-RO"/>
        </w:rPr>
      </w:pPr>
      <w:r>
        <w:rPr>
          <w:lang w:val="ro-RO"/>
        </w:rPr>
        <w:t xml:space="preserve">   </w:t>
      </w:r>
      <w:r w:rsidR="00847F2A">
        <w:rPr>
          <w:lang w:val="ro-RO"/>
        </w:rPr>
        <w:t xml:space="preserve">             </w:t>
      </w:r>
      <w:r w:rsidR="00DB18BC">
        <w:rPr>
          <w:lang w:val="ro-RO"/>
        </w:rPr>
        <w:t xml:space="preserve"> </w:t>
      </w:r>
    </w:p>
    <w:p w:rsidR="00DB18BC" w:rsidRDefault="00DB18BC" w:rsidP="00DB18BC">
      <w:pPr>
        <w:pStyle w:val="Frspaiere"/>
        <w:rPr>
          <w:lang w:val="ro-RO"/>
        </w:rPr>
      </w:pPr>
    </w:p>
    <w:p w:rsidR="00DB18BC" w:rsidRDefault="00DB18BC" w:rsidP="00DB18BC">
      <w:pPr>
        <w:pStyle w:val="Frspaiere"/>
        <w:rPr>
          <w:b/>
          <w:i/>
          <w:sz w:val="24"/>
          <w:szCs w:val="24"/>
          <w:lang w:val="en-US"/>
        </w:rPr>
      </w:pPr>
    </w:p>
    <w:p w:rsidR="00933AF1" w:rsidRDefault="00933AF1" w:rsidP="00933AF1">
      <w:pPr>
        <w:rPr>
          <w:rFonts w:eastAsiaTheme="minorEastAsia"/>
          <w:b/>
          <w:i/>
          <w:sz w:val="24"/>
          <w:szCs w:val="24"/>
          <w:lang w:val="en-US"/>
        </w:rPr>
      </w:pPr>
    </w:p>
    <w:p w:rsidR="00DB18BC" w:rsidRPr="00DB18BC" w:rsidRDefault="00DB18BC" w:rsidP="00DB18BC">
      <w:pPr>
        <w:jc w:val="right"/>
        <w:rPr>
          <w:sz w:val="24"/>
          <w:szCs w:val="24"/>
          <w:lang w:val="ro-RO"/>
        </w:rPr>
      </w:pPr>
      <w:r>
        <w:rPr>
          <w:rFonts w:eastAsiaTheme="minorEastAsia"/>
          <w:b/>
          <w:i/>
          <w:sz w:val="24"/>
          <w:szCs w:val="24"/>
          <w:lang w:val="en-US"/>
        </w:rPr>
        <w:t xml:space="preserve"> </w:t>
      </w:r>
      <w:r>
        <w:rPr>
          <w:sz w:val="24"/>
          <w:szCs w:val="24"/>
          <w:lang w:val="ro-RO"/>
        </w:rPr>
        <w:t>Anexa nr.09</w:t>
      </w:r>
    </w:p>
    <w:p w:rsidR="00DB18BC" w:rsidRDefault="00DB18BC" w:rsidP="00DB18BC">
      <w:pPr>
        <w:jc w:val="right"/>
        <w:rPr>
          <w:sz w:val="24"/>
          <w:szCs w:val="24"/>
          <w:lang w:val="ro-RO"/>
        </w:rPr>
      </w:pPr>
      <w:r>
        <w:rPr>
          <w:sz w:val="24"/>
          <w:szCs w:val="24"/>
          <w:lang w:val="ro-RO"/>
        </w:rPr>
        <w:t>la d</w:t>
      </w:r>
      <w:r w:rsidRPr="00DB18BC">
        <w:rPr>
          <w:sz w:val="24"/>
          <w:szCs w:val="24"/>
          <w:lang w:val="ro-RO"/>
        </w:rPr>
        <w:t>ecizia consiliului</w:t>
      </w:r>
    </w:p>
    <w:p w:rsidR="00DB18BC" w:rsidRDefault="00DB18BC" w:rsidP="00DB18BC">
      <w:pPr>
        <w:jc w:val="right"/>
        <w:rPr>
          <w:sz w:val="24"/>
          <w:szCs w:val="24"/>
          <w:lang w:val="ro-RO"/>
        </w:rPr>
      </w:pPr>
      <w:r w:rsidRPr="00DB18BC">
        <w:rPr>
          <w:sz w:val="24"/>
          <w:szCs w:val="24"/>
          <w:lang w:val="ro-RO"/>
        </w:rPr>
        <w:t xml:space="preserve"> nr.</w:t>
      </w:r>
      <w:r>
        <w:rPr>
          <w:sz w:val="24"/>
          <w:szCs w:val="24"/>
          <w:lang w:val="ro-RO"/>
        </w:rPr>
        <w:t>09/04</w:t>
      </w:r>
      <w:r w:rsidRPr="00DB18BC">
        <w:rPr>
          <w:sz w:val="24"/>
          <w:szCs w:val="24"/>
          <w:lang w:val="ro-RO"/>
        </w:rPr>
        <w:t xml:space="preserve"> din 09.12.2025</w:t>
      </w:r>
    </w:p>
    <w:p w:rsidR="00DB18BC" w:rsidRPr="00DB18BC" w:rsidRDefault="00DB18BC" w:rsidP="00DB18BC">
      <w:pPr>
        <w:jc w:val="right"/>
        <w:rPr>
          <w:sz w:val="24"/>
          <w:szCs w:val="24"/>
          <w:lang w:val="ro-RO"/>
        </w:rPr>
      </w:pPr>
    </w:p>
    <w:p w:rsidR="00DB18BC" w:rsidRPr="00DB18BC" w:rsidRDefault="00DB18BC" w:rsidP="00DB18BC">
      <w:pPr>
        <w:jc w:val="right"/>
        <w:rPr>
          <w:sz w:val="24"/>
          <w:szCs w:val="24"/>
          <w:lang w:val="ro-RO"/>
        </w:rPr>
      </w:pPr>
    </w:p>
    <w:p w:rsidR="00DB18BC" w:rsidRPr="00DB18BC" w:rsidRDefault="00DB18BC" w:rsidP="00DB18BC">
      <w:pPr>
        <w:jc w:val="center"/>
        <w:rPr>
          <w:b/>
          <w:sz w:val="24"/>
          <w:szCs w:val="24"/>
          <w:lang w:val="ro-RO"/>
        </w:rPr>
      </w:pPr>
      <w:r w:rsidRPr="00DB18BC">
        <w:rPr>
          <w:b/>
          <w:sz w:val="24"/>
          <w:szCs w:val="24"/>
          <w:lang w:val="ro-RO"/>
        </w:rPr>
        <w:t>Sinteza  veniturilor colectate de către institutiile publice, finantate de la bugetul</w:t>
      </w:r>
    </w:p>
    <w:p w:rsidR="00DB18BC" w:rsidRPr="00DB18BC" w:rsidRDefault="00DB18BC" w:rsidP="00DB18BC">
      <w:pPr>
        <w:jc w:val="center"/>
        <w:rPr>
          <w:b/>
          <w:sz w:val="24"/>
          <w:szCs w:val="24"/>
          <w:lang w:val="ro-RO"/>
        </w:rPr>
      </w:pPr>
      <w:r w:rsidRPr="00DB18BC">
        <w:rPr>
          <w:b/>
          <w:sz w:val="24"/>
          <w:szCs w:val="24"/>
          <w:lang w:val="ro-RO"/>
        </w:rPr>
        <w:t xml:space="preserve"> Primăriei Pîrjolteni</w:t>
      </w:r>
    </w:p>
    <w:p w:rsidR="00DB18BC" w:rsidRPr="00DB18BC" w:rsidRDefault="00DB18BC" w:rsidP="00DB18BC">
      <w:pPr>
        <w:rPr>
          <w:sz w:val="24"/>
          <w:szCs w:val="24"/>
          <w:lang w:val="ro-RO"/>
        </w:rPr>
      </w:pPr>
    </w:p>
    <w:p w:rsidR="00DB18BC" w:rsidRPr="00DB18BC" w:rsidRDefault="00DB18BC" w:rsidP="00DB18BC">
      <w:pPr>
        <w:jc w:val="both"/>
        <w:rPr>
          <w:b/>
          <w:sz w:val="22"/>
          <w:szCs w:val="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035"/>
        <w:gridCol w:w="1209"/>
        <w:gridCol w:w="1327"/>
        <w:gridCol w:w="1444"/>
        <w:gridCol w:w="1029"/>
      </w:tblGrid>
      <w:tr w:rsidR="00DB18BC" w:rsidRPr="00DB18BC" w:rsidTr="00D03E37">
        <w:trPr>
          <w:trHeight w:val="285"/>
        </w:trPr>
        <w:tc>
          <w:tcPr>
            <w:tcW w:w="816"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Nr.d/o</w:t>
            </w:r>
          </w:p>
        </w:tc>
        <w:tc>
          <w:tcPr>
            <w:tcW w:w="4352"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Denumirea institutiilor/activitătilor și a tipurilor/activitătilor și a tipurilor de venituri colectate.</w:t>
            </w:r>
          </w:p>
        </w:tc>
        <w:tc>
          <w:tcPr>
            <w:tcW w:w="4223" w:type="dxa"/>
            <w:gridSpan w:val="3"/>
            <w:shd w:val="clear" w:color="auto" w:fill="auto"/>
          </w:tcPr>
          <w:p w:rsidR="00DB18BC" w:rsidRPr="00DB18BC" w:rsidRDefault="00DB18BC" w:rsidP="00DB18BC">
            <w:pPr>
              <w:jc w:val="both"/>
              <w:rPr>
                <w:sz w:val="22"/>
                <w:szCs w:val="2"/>
                <w:lang w:val="ro-RO"/>
              </w:rPr>
            </w:pPr>
            <w:r w:rsidRPr="00DB18BC">
              <w:rPr>
                <w:sz w:val="22"/>
                <w:szCs w:val="2"/>
                <w:lang w:val="ro-RO"/>
              </w:rPr>
              <w:t>Clasificatia economică</w:t>
            </w:r>
          </w:p>
        </w:tc>
        <w:tc>
          <w:tcPr>
            <w:tcW w:w="1029"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Total,mii lei</w:t>
            </w:r>
          </w:p>
        </w:tc>
      </w:tr>
      <w:tr w:rsidR="00DB18BC" w:rsidRPr="00DB18BC" w:rsidTr="00D03E37">
        <w:trPr>
          <w:trHeight w:val="210"/>
        </w:trPr>
        <w:tc>
          <w:tcPr>
            <w:tcW w:w="816" w:type="dxa"/>
            <w:vMerge/>
            <w:shd w:val="clear" w:color="auto" w:fill="auto"/>
          </w:tcPr>
          <w:p w:rsidR="00DB18BC" w:rsidRPr="00DB18BC" w:rsidRDefault="00DB18BC" w:rsidP="00DB18BC">
            <w:pPr>
              <w:jc w:val="both"/>
              <w:rPr>
                <w:sz w:val="22"/>
                <w:szCs w:val="2"/>
                <w:lang w:val="ro-RO"/>
              </w:rPr>
            </w:pPr>
          </w:p>
        </w:tc>
        <w:tc>
          <w:tcPr>
            <w:tcW w:w="4352" w:type="dxa"/>
            <w:vMerge/>
            <w:shd w:val="clear" w:color="auto" w:fill="auto"/>
          </w:tcPr>
          <w:p w:rsidR="00DB18BC" w:rsidRPr="00DB18BC" w:rsidRDefault="00DB18BC" w:rsidP="00DB18BC">
            <w:pPr>
              <w:jc w:val="both"/>
              <w:rPr>
                <w:sz w:val="22"/>
                <w:szCs w:val="2"/>
                <w:lang w:val="ro-RO"/>
              </w:rPr>
            </w:pPr>
          </w:p>
        </w:tc>
        <w:tc>
          <w:tcPr>
            <w:tcW w:w="1269" w:type="dxa"/>
            <w:shd w:val="clear" w:color="auto" w:fill="auto"/>
          </w:tcPr>
          <w:p w:rsidR="00DB18BC" w:rsidRPr="00DB18BC" w:rsidRDefault="00DB18BC" w:rsidP="00DB18BC">
            <w:pPr>
              <w:jc w:val="both"/>
              <w:rPr>
                <w:sz w:val="22"/>
                <w:szCs w:val="2"/>
                <w:lang w:val="ro-RO"/>
              </w:rPr>
            </w:pPr>
            <w:r w:rsidRPr="00DB18BC">
              <w:rPr>
                <w:sz w:val="22"/>
                <w:szCs w:val="2"/>
                <w:lang w:val="ro-RO"/>
              </w:rPr>
              <w:t>142310</w:t>
            </w:r>
          </w:p>
        </w:tc>
        <w:tc>
          <w:tcPr>
            <w:tcW w:w="1408" w:type="dxa"/>
            <w:shd w:val="clear" w:color="auto" w:fill="auto"/>
          </w:tcPr>
          <w:p w:rsidR="00DB18BC" w:rsidRPr="00DB18BC" w:rsidRDefault="00DB18BC" w:rsidP="00DB18BC">
            <w:pPr>
              <w:jc w:val="both"/>
              <w:rPr>
                <w:sz w:val="22"/>
                <w:szCs w:val="2"/>
                <w:lang w:val="ro-RO"/>
              </w:rPr>
            </w:pPr>
            <w:r w:rsidRPr="00DB18BC">
              <w:rPr>
                <w:sz w:val="22"/>
                <w:szCs w:val="2"/>
                <w:lang w:val="ro-RO"/>
              </w:rPr>
              <w:t>142320</w:t>
            </w:r>
          </w:p>
        </w:tc>
        <w:tc>
          <w:tcPr>
            <w:tcW w:w="1546" w:type="dxa"/>
            <w:shd w:val="clear" w:color="auto" w:fill="auto"/>
          </w:tcPr>
          <w:p w:rsidR="00DB18BC" w:rsidRPr="00DB18BC" w:rsidRDefault="00DB18BC" w:rsidP="00DB18BC">
            <w:pPr>
              <w:jc w:val="both"/>
              <w:rPr>
                <w:sz w:val="22"/>
                <w:szCs w:val="2"/>
                <w:lang w:val="ro-RO"/>
              </w:rPr>
            </w:pPr>
            <w:r w:rsidRPr="00DB18BC">
              <w:rPr>
                <w:sz w:val="22"/>
                <w:szCs w:val="2"/>
                <w:lang w:val="ro-RO"/>
              </w:rPr>
              <w:t>142391</w:t>
            </w:r>
          </w:p>
        </w:tc>
        <w:tc>
          <w:tcPr>
            <w:tcW w:w="1029" w:type="dxa"/>
            <w:vMerge/>
            <w:shd w:val="clear" w:color="auto" w:fill="auto"/>
          </w:tcPr>
          <w:p w:rsidR="00DB18BC" w:rsidRPr="00DB18BC" w:rsidRDefault="00DB18BC" w:rsidP="00DB18BC">
            <w:pPr>
              <w:jc w:val="both"/>
              <w:rPr>
                <w:sz w:val="22"/>
                <w:szCs w:val="2"/>
                <w:lang w:val="ro-RO"/>
              </w:rPr>
            </w:pPr>
          </w:p>
        </w:tc>
      </w:tr>
      <w:tr w:rsidR="00DB18BC" w:rsidRPr="00DB18BC" w:rsidTr="00D03E37">
        <w:trPr>
          <w:trHeight w:val="285"/>
        </w:trPr>
        <w:tc>
          <w:tcPr>
            <w:tcW w:w="816"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1.</w:t>
            </w:r>
          </w:p>
          <w:p w:rsidR="00DB18BC" w:rsidRPr="00DB18BC" w:rsidRDefault="00DB18BC" w:rsidP="00DB18BC">
            <w:pPr>
              <w:jc w:val="both"/>
              <w:rPr>
                <w:sz w:val="22"/>
                <w:szCs w:val="2"/>
                <w:lang w:val="ro-RO"/>
              </w:rPr>
            </w:pPr>
          </w:p>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Executivul și serviciile de suport</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10,0</w:t>
            </w:r>
          </w:p>
        </w:tc>
      </w:tr>
      <w:tr w:rsidR="00DB18BC" w:rsidRPr="00DB18BC" w:rsidTr="00D03E37">
        <w:trPr>
          <w:trHeight w:val="240"/>
        </w:trPr>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numPr>
                <w:ilvl w:val="0"/>
                <w:numId w:val="16"/>
              </w:numPr>
              <w:jc w:val="both"/>
              <w:rPr>
                <w:sz w:val="22"/>
                <w:szCs w:val="2"/>
                <w:lang w:val="ro-RO"/>
              </w:rPr>
            </w:pPr>
            <w:r w:rsidRPr="00DB18BC">
              <w:rPr>
                <w:sz w:val="22"/>
                <w:szCs w:val="2"/>
                <w:lang w:val="ro-RO"/>
              </w:rPr>
              <w:t>Incasări de la prestarea serviciilor cu plată</w:t>
            </w:r>
          </w:p>
        </w:tc>
        <w:tc>
          <w:tcPr>
            <w:tcW w:w="1269" w:type="dxa"/>
            <w:shd w:val="clear" w:color="auto" w:fill="auto"/>
          </w:tcPr>
          <w:p w:rsidR="00DB18BC" w:rsidRPr="00DB18BC" w:rsidRDefault="00DB18BC" w:rsidP="00DB18BC">
            <w:pPr>
              <w:jc w:val="both"/>
              <w:rPr>
                <w:sz w:val="22"/>
                <w:szCs w:val="2"/>
                <w:lang w:val="ro-RO"/>
              </w:rPr>
            </w:pPr>
            <w:r w:rsidRPr="00DB18BC">
              <w:rPr>
                <w:sz w:val="22"/>
                <w:szCs w:val="2"/>
                <w:lang w:val="ro-RO"/>
              </w:rPr>
              <w:t>2,0</w:t>
            </w: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2,0</w:t>
            </w:r>
          </w:p>
        </w:tc>
      </w:tr>
      <w:tr w:rsidR="00DB18BC" w:rsidRPr="00DB18BC" w:rsidTr="00D03E37">
        <w:trPr>
          <w:trHeight w:val="210"/>
        </w:trPr>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-locatiunea patrimoniului public (apartament)</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r w:rsidRPr="00DB18BC">
              <w:rPr>
                <w:sz w:val="22"/>
                <w:szCs w:val="2"/>
                <w:lang w:val="ro-RO"/>
              </w:rPr>
              <w:t>6,0</w:t>
            </w: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6,0</w:t>
            </w:r>
          </w:p>
        </w:tc>
      </w:tr>
      <w:tr w:rsidR="00DB18BC" w:rsidRPr="00DB18BC" w:rsidTr="00D03E37">
        <w:tc>
          <w:tcPr>
            <w:tcW w:w="816"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2.</w:t>
            </w: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Aprovizionarea cu apă</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p>
        </w:tc>
      </w:tr>
      <w:tr w:rsidR="00DB18BC" w:rsidRPr="00DB18BC" w:rsidTr="00D03E37">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 xml:space="preserve">-plata pentru consumul de apă  </w:t>
            </w:r>
          </w:p>
        </w:tc>
        <w:tc>
          <w:tcPr>
            <w:tcW w:w="1269" w:type="dxa"/>
            <w:shd w:val="clear" w:color="auto" w:fill="auto"/>
          </w:tcPr>
          <w:p w:rsidR="00DB18BC" w:rsidRPr="00DB18BC" w:rsidRDefault="00DB18BC" w:rsidP="00DB18BC">
            <w:pPr>
              <w:jc w:val="both"/>
              <w:rPr>
                <w:sz w:val="22"/>
                <w:szCs w:val="2"/>
                <w:lang w:val="ro-RO"/>
              </w:rPr>
            </w:pPr>
            <w:r w:rsidRPr="00DB18BC">
              <w:rPr>
                <w:sz w:val="22"/>
                <w:szCs w:val="2"/>
                <w:lang w:val="ro-RO"/>
              </w:rPr>
              <w:t>300,0</w:t>
            </w: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300,0</w:t>
            </w:r>
          </w:p>
        </w:tc>
      </w:tr>
      <w:tr w:rsidR="00DB18BC" w:rsidRPr="00DB18BC" w:rsidTr="00D03E37">
        <w:tc>
          <w:tcPr>
            <w:tcW w:w="816"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3.</w:t>
            </w: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Casa de cultură</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8,0</w:t>
            </w:r>
          </w:p>
        </w:tc>
      </w:tr>
      <w:tr w:rsidR="00DB18BC" w:rsidRPr="00DB18BC" w:rsidTr="00D03E37">
        <w:trPr>
          <w:trHeight w:val="210"/>
        </w:trPr>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-Plata pentru locatiunea patrimoniului public (locatiunea clădirilor)</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r w:rsidRPr="00DB18BC">
              <w:rPr>
                <w:sz w:val="22"/>
                <w:szCs w:val="2"/>
                <w:lang w:val="ro-RO"/>
              </w:rPr>
              <w:t>6,0</w:t>
            </w: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6,0</w:t>
            </w:r>
          </w:p>
        </w:tc>
      </w:tr>
      <w:tr w:rsidR="00DB18BC" w:rsidRPr="00DB18BC" w:rsidTr="00D03E37">
        <w:trPr>
          <w:trHeight w:val="255"/>
        </w:trPr>
        <w:tc>
          <w:tcPr>
            <w:tcW w:w="816" w:type="dxa"/>
            <w:vMerge w:val="restart"/>
            <w:shd w:val="clear" w:color="auto" w:fill="auto"/>
          </w:tcPr>
          <w:p w:rsidR="00DB18BC" w:rsidRPr="00DB18BC" w:rsidRDefault="00DB18BC" w:rsidP="00DB18BC">
            <w:pPr>
              <w:jc w:val="both"/>
              <w:rPr>
                <w:sz w:val="22"/>
                <w:szCs w:val="2"/>
                <w:lang w:val="ro-RO"/>
              </w:rPr>
            </w:pPr>
            <w:r w:rsidRPr="00DB18BC">
              <w:rPr>
                <w:sz w:val="22"/>
                <w:szCs w:val="2"/>
                <w:lang w:val="ro-RO"/>
              </w:rPr>
              <w:t>4.</w:t>
            </w: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Dezvoltarea comunală și amenajarea</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101,0</w:t>
            </w:r>
          </w:p>
        </w:tc>
      </w:tr>
      <w:tr w:rsidR="00DB18BC" w:rsidRPr="00DB18BC" w:rsidTr="00D03E37">
        <w:trPr>
          <w:trHeight w:val="240"/>
        </w:trPr>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Plata pentru evacuarea gunoiului</w:t>
            </w:r>
          </w:p>
        </w:tc>
        <w:tc>
          <w:tcPr>
            <w:tcW w:w="1269" w:type="dxa"/>
            <w:shd w:val="clear" w:color="auto" w:fill="auto"/>
          </w:tcPr>
          <w:p w:rsidR="00DB18BC" w:rsidRPr="00DB18BC" w:rsidRDefault="00DB18BC" w:rsidP="00DB18BC">
            <w:pPr>
              <w:jc w:val="both"/>
              <w:rPr>
                <w:sz w:val="22"/>
                <w:szCs w:val="2"/>
                <w:lang w:val="ro-RO"/>
              </w:rPr>
            </w:pPr>
            <w:r w:rsidRPr="00DB18BC">
              <w:rPr>
                <w:sz w:val="22"/>
                <w:szCs w:val="2"/>
                <w:lang w:val="ro-RO"/>
              </w:rPr>
              <w:t>101,0</w:t>
            </w: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101,0</w:t>
            </w:r>
          </w:p>
        </w:tc>
      </w:tr>
      <w:tr w:rsidR="00DB18BC" w:rsidRPr="00DB18BC" w:rsidTr="00D03E37">
        <w:tc>
          <w:tcPr>
            <w:tcW w:w="816" w:type="dxa"/>
            <w:shd w:val="clear" w:color="auto" w:fill="auto"/>
          </w:tcPr>
          <w:p w:rsidR="00DB18BC" w:rsidRPr="00DB18BC" w:rsidRDefault="00DB18BC" w:rsidP="00DB18BC">
            <w:pPr>
              <w:jc w:val="both"/>
              <w:rPr>
                <w:sz w:val="22"/>
                <w:szCs w:val="2"/>
                <w:lang w:val="ro-RO"/>
              </w:rPr>
            </w:pPr>
            <w:r w:rsidRPr="00DB18BC">
              <w:rPr>
                <w:sz w:val="22"/>
                <w:szCs w:val="2"/>
                <w:lang w:val="ro-RO"/>
              </w:rPr>
              <w:t>5</w:t>
            </w: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Grădinita Pîrjolteni</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178,3</w:t>
            </w:r>
          </w:p>
        </w:tc>
      </w:tr>
      <w:tr w:rsidR="00DB18BC" w:rsidRPr="00DB18BC" w:rsidTr="00D03E37">
        <w:tc>
          <w:tcPr>
            <w:tcW w:w="816" w:type="dxa"/>
            <w:vMerge w:val="restart"/>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 Plata părintilor pentru alimentatia copiilor</w:t>
            </w:r>
          </w:p>
        </w:tc>
        <w:tc>
          <w:tcPr>
            <w:tcW w:w="1269" w:type="dxa"/>
            <w:shd w:val="clear" w:color="auto" w:fill="auto"/>
          </w:tcPr>
          <w:p w:rsidR="00DB18BC" w:rsidRPr="00DB18BC" w:rsidRDefault="00DB18BC" w:rsidP="00DB18BC">
            <w:pPr>
              <w:jc w:val="both"/>
              <w:rPr>
                <w:sz w:val="22"/>
                <w:szCs w:val="2"/>
                <w:lang w:val="ro-RO"/>
              </w:rPr>
            </w:pPr>
            <w:r w:rsidRPr="00DB18BC">
              <w:rPr>
                <w:sz w:val="22"/>
                <w:szCs w:val="2"/>
                <w:lang w:val="ro-RO"/>
              </w:rPr>
              <w:t>146,3</w:t>
            </w: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146,3</w:t>
            </w:r>
          </w:p>
        </w:tc>
      </w:tr>
      <w:tr w:rsidR="00DB18BC" w:rsidRPr="00DB18BC" w:rsidTr="00D03E37">
        <w:tc>
          <w:tcPr>
            <w:tcW w:w="816" w:type="dxa"/>
            <w:vMerge/>
            <w:shd w:val="clear" w:color="auto" w:fill="auto"/>
          </w:tcPr>
          <w:p w:rsidR="00DB18BC" w:rsidRPr="00DB18BC" w:rsidRDefault="00DB18BC" w:rsidP="00DB18BC">
            <w:pPr>
              <w:jc w:val="both"/>
              <w:rPr>
                <w:sz w:val="22"/>
                <w:szCs w:val="2"/>
                <w:lang w:val="ro-RO"/>
              </w:rPr>
            </w:pPr>
          </w:p>
        </w:tc>
        <w:tc>
          <w:tcPr>
            <w:tcW w:w="4352" w:type="dxa"/>
            <w:shd w:val="clear" w:color="auto" w:fill="auto"/>
          </w:tcPr>
          <w:p w:rsidR="00DB18BC" w:rsidRPr="00DB18BC" w:rsidRDefault="00DB18BC" w:rsidP="00DB18BC">
            <w:pPr>
              <w:jc w:val="both"/>
              <w:rPr>
                <w:sz w:val="22"/>
                <w:szCs w:val="2"/>
                <w:lang w:val="ro-RO"/>
              </w:rPr>
            </w:pPr>
            <w:r w:rsidRPr="00DB18BC">
              <w:rPr>
                <w:sz w:val="22"/>
                <w:szCs w:val="2"/>
                <w:lang w:val="ro-RO"/>
              </w:rPr>
              <w:t>-plata pentru restituire la alimentarea angajatilor</w:t>
            </w:r>
          </w:p>
        </w:tc>
        <w:tc>
          <w:tcPr>
            <w:tcW w:w="1269" w:type="dxa"/>
            <w:shd w:val="clear" w:color="auto" w:fill="auto"/>
          </w:tcPr>
          <w:p w:rsidR="00DB18BC" w:rsidRPr="00DB18BC" w:rsidRDefault="00DB18BC" w:rsidP="00DB18BC">
            <w:pPr>
              <w:jc w:val="both"/>
              <w:rPr>
                <w:sz w:val="22"/>
                <w:szCs w:val="2"/>
                <w:lang w:val="ro-RO"/>
              </w:rPr>
            </w:pPr>
          </w:p>
        </w:tc>
        <w:tc>
          <w:tcPr>
            <w:tcW w:w="1408" w:type="dxa"/>
            <w:shd w:val="clear" w:color="auto" w:fill="auto"/>
          </w:tcPr>
          <w:p w:rsidR="00DB18BC" w:rsidRPr="00DB18BC" w:rsidRDefault="00DB18BC" w:rsidP="00DB18BC">
            <w:pPr>
              <w:jc w:val="both"/>
              <w:rPr>
                <w:sz w:val="22"/>
                <w:szCs w:val="2"/>
                <w:lang w:val="ro-RO"/>
              </w:rPr>
            </w:pPr>
          </w:p>
        </w:tc>
        <w:tc>
          <w:tcPr>
            <w:tcW w:w="1546" w:type="dxa"/>
            <w:shd w:val="clear" w:color="auto" w:fill="auto"/>
          </w:tcPr>
          <w:p w:rsidR="00DB18BC" w:rsidRPr="00DB18BC" w:rsidRDefault="00DB18BC" w:rsidP="00DB18BC">
            <w:pPr>
              <w:jc w:val="both"/>
              <w:rPr>
                <w:sz w:val="22"/>
                <w:szCs w:val="2"/>
                <w:lang w:val="ro-RO"/>
              </w:rPr>
            </w:pPr>
            <w:r w:rsidRPr="00DB18BC">
              <w:rPr>
                <w:sz w:val="22"/>
                <w:szCs w:val="2"/>
                <w:lang w:val="ro-RO"/>
              </w:rPr>
              <w:t>32,0</w:t>
            </w:r>
          </w:p>
        </w:tc>
        <w:tc>
          <w:tcPr>
            <w:tcW w:w="1029" w:type="dxa"/>
            <w:shd w:val="clear" w:color="auto" w:fill="auto"/>
          </w:tcPr>
          <w:p w:rsidR="00DB18BC" w:rsidRPr="00DB18BC" w:rsidRDefault="00DB18BC" w:rsidP="00DB18BC">
            <w:pPr>
              <w:jc w:val="both"/>
              <w:rPr>
                <w:sz w:val="22"/>
                <w:szCs w:val="2"/>
                <w:lang w:val="ro-RO"/>
              </w:rPr>
            </w:pPr>
            <w:r w:rsidRPr="00DB18BC">
              <w:rPr>
                <w:sz w:val="22"/>
                <w:szCs w:val="2"/>
                <w:lang w:val="ro-RO"/>
              </w:rPr>
              <w:t>32,0</w:t>
            </w:r>
          </w:p>
        </w:tc>
      </w:tr>
      <w:tr w:rsidR="00DB18BC" w:rsidRPr="00DB18BC" w:rsidTr="00D03E37">
        <w:tc>
          <w:tcPr>
            <w:tcW w:w="816" w:type="dxa"/>
            <w:shd w:val="clear" w:color="auto" w:fill="auto"/>
          </w:tcPr>
          <w:p w:rsidR="00DB18BC" w:rsidRPr="00DB18BC" w:rsidRDefault="00DB18BC" w:rsidP="00DB18BC">
            <w:pPr>
              <w:jc w:val="both"/>
              <w:rPr>
                <w:b/>
                <w:sz w:val="22"/>
                <w:szCs w:val="2"/>
                <w:lang w:val="ro-RO"/>
              </w:rPr>
            </w:pPr>
          </w:p>
        </w:tc>
        <w:tc>
          <w:tcPr>
            <w:tcW w:w="4352" w:type="dxa"/>
            <w:shd w:val="clear" w:color="auto" w:fill="auto"/>
          </w:tcPr>
          <w:p w:rsidR="00DB18BC" w:rsidRPr="00DB18BC" w:rsidRDefault="00DB18BC" w:rsidP="00DB18BC">
            <w:pPr>
              <w:jc w:val="both"/>
              <w:rPr>
                <w:b/>
                <w:sz w:val="22"/>
                <w:szCs w:val="2"/>
                <w:lang w:val="ro-RO"/>
              </w:rPr>
            </w:pPr>
            <w:r w:rsidRPr="00DB18BC">
              <w:rPr>
                <w:b/>
                <w:sz w:val="22"/>
                <w:szCs w:val="2"/>
                <w:lang w:val="ro-RO"/>
              </w:rPr>
              <w:t>Total</w:t>
            </w:r>
          </w:p>
        </w:tc>
        <w:tc>
          <w:tcPr>
            <w:tcW w:w="1269" w:type="dxa"/>
            <w:shd w:val="clear" w:color="auto" w:fill="auto"/>
          </w:tcPr>
          <w:p w:rsidR="00DB18BC" w:rsidRPr="00DB18BC" w:rsidRDefault="00DB18BC" w:rsidP="00DB18BC">
            <w:pPr>
              <w:jc w:val="both"/>
              <w:rPr>
                <w:b/>
                <w:sz w:val="22"/>
                <w:szCs w:val="2"/>
                <w:lang w:val="ro-RO"/>
              </w:rPr>
            </w:pPr>
            <w:r w:rsidRPr="00DB18BC">
              <w:rPr>
                <w:b/>
                <w:sz w:val="22"/>
                <w:szCs w:val="2"/>
                <w:lang w:val="ro-RO"/>
              </w:rPr>
              <w:t>549,3</w:t>
            </w:r>
          </w:p>
        </w:tc>
        <w:tc>
          <w:tcPr>
            <w:tcW w:w="1408" w:type="dxa"/>
            <w:shd w:val="clear" w:color="auto" w:fill="auto"/>
          </w:tcPr>
          <w:p w:rsidR="00DB18BC" w:rsidRPr="00DB18BC" w:rsidRDefault="00DB18BC" w:rsidP="00DB18BC">
            <w:pPr>
              <w:jc w:val="both"/>
              <w:rPr>
                <w:b/>
                <w:sz w:val="22"/>
                <w:szCs w:val="2"/>
                <w:lang w:val="ro-RO"/>
              </w:rPr>
            </w:pPr>
            <w:r w:rsidRPr="00DB18BC">
              <w:rPr>
                <w:b/>
                <w:sz w:val="22"/>
                <w:szCs w:val="2"/>
                <w:lang w:val="ro-RO"/>
              </w:rPr>
              <w:t>12,0</w:t>
            </w:r>
          </w:p>
        </w:tc>
        <w:tc>
          <w:tcPr>
            <w:tcW w:w="1546" w:type="dxa"/>
            <w:shd w:val="clear" w:color="auto" w:fill="auto"/>
          </w:tcPr>
          <w:p w:rsidR="00DB18BC" w:rsidRPr="00DB18BC" w:rsidRDefault="00DB18BC" w:rsidP="00DB18BC">
            <w:pPr>
              <w:jc w:val="both"/>
              <w:rPr>
                <w:b/>
                <w:sz w:val="22"/>
                <w:szCs w:val="2"/>
                <w:lang w:val="ro-RO"/>
              </w:rPr>
            </w:pPr>
            <w:r w:rsidRPr="00DB18BC">
              <w:rPr>
                <w:b/>
                <w:sz w:val="22"/>
                <w:szCs w:val="2"/>
                <w:lang w:val="ro-RO"/>
              </w:rPr>
              <w:t>32,0</w:t>
            </w:r>
          </w:p>
        </w:tc>
        <w:tc>
          <w:tcPr>
            <w:tcW w:w="1029" w:type="dxa"/>
            <w:shd w:val="clear" w:color="auto" w:fill="auto"/>
          </w:tcPr>
          <w:p w:rsidR="00DB18BC" w:rsidRPr="00DB18BC" w:rsidRDefault="00DB18BC" w:rsidP="00DB18BC">
            <w:pPr>
              <w:jc w:val="both"/>
              <w:rPr>
                <w:b/>
                <w:sz w:val="22"/>
                <w:szCs w:val="2"/>
                <w:lang w:val="ro-RO"/>
              </w:rPr>
            </w:pPr>
            <w:r w:rsidRPr="00DB18BC">
              <w:rPr>
                <w:b/>
                <w:sz w:val="22"/>
                <w:szCs w:val="2"/>
                <w:lang w:val="ro-RO"/>
              </w:rPr>
              <w:t>593,3</w:t>
            </w:r>
          </w:p>
        </w:tc>
      </w:tr>
    </w:tbl>
    <w:p w:rsidR="00DB18BC" w:rsidRPr="00DB18BC" w:rsidRDefault="00DB18BC" w:rsidP="00DB18BC">
      <w:pPr>
        <w:jc w:val="both"/>
        <w:rPr>
          <w:b/>
          <w:sz w:val="22"/>
          <w:szCs w:val="2"/>
          <w:lang w:val="ro-RO"/>
        </w:rPr>
      </w:pPr>
    </w:p>
    <w:p w:rsidR="00DB18BC" w:rsidRPr="00DB18BC" w:rsidRDefault="00DB18BC" w:rsidP="00DB18BC">
      <w:pPr>
        <w:jc w:val="both"/>
        <w:rPr>
          <w:sz w:val="22"/>
          <w:szCs w:val="2"/>
          <w:lang w:val="ro-RO"/>
        </w:rPr>
      </w:pPr>
    </w:p>
    <w:p w:rsidR="00DB18BC" w:rsidRPr="00DB18BC" w:rsidRDefault="00DB18BC" w:rsidP="00DB18BC">
      <w:pPr>
        <w:jc w:val="both"/>
        <w:rPr>
          <w:sz w:val="22"/>
          <w:szCs w:val="2"/>
          <w:lang w:val="ro-RO"/>
        </w:rPr>
      </w:pPr>
    </w:p>
    <w:p w:rsidR="00DB18BC" w:rsidRPr="00DB18BC" w:rsidRDefault="00DB18BC" w:rsidP="00DB18BC">
      <w:pPr>
        <w:jc w:val="both"/>
        <w:rPr>
          <w:sz w:val="22"/>
          <w:szCs w:val="2"/>
          <w:lang w:val="ro-RO"/>
        </w:rPr>
      </w:pPr>
    </w:p>
    <w:p w:rsidR="00DB18BC" w:rsidRDefault="00DB18BC" w:rsidP="00DB18BC">
      <w:pPr>
        <w:jc w:val="both"/>
        <w:rPr>
          <w:sz w:val="22"/>
          <w:szCs w:val="2"/>
          <w:lang w:val="ro-RO"/>
        </w:rPr>
      </w:pPr>
      <w:r w:rsidRPr="00DB18BC">
        <w:rPr>
          <w:sz w:val="22"/>
          <w:szCs w:val="2"/>
          <w:lang w:val="ro-RO"/>
        </w:rPr>
        <w:t>Secretar al Consiliului sătesc Pîrjol</w:t>
      </w:r>
      <w:r>
        <w:rPr>
          <w:sz w:val="22"/>
          <w:szCs w:val="2"/>
          <w:lang w:val="ro-RO"/>
        </w:rPr>
        <w:t>teni                                       Svetlana Danu</w:t>
      </w: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Default="00DB18BC" w:rsidP="00DB18BC">
      <w:pPr>
        <w:jc w:val="both"/>
        <w:rPr>
          <w:sz w:val="22"/>
          <w:szCs w:val="2"/>
          <w:lang w:val="ro-RO"/>
        </w:rPr>
      </w:pPr>
    </w:p>
    <w:p w:rsidR="00DB18BC" w:rsidRPr="00DB18BC" w:rsidRDefault="00DB18BC" w:rsidP="00DB18BC">
      <w:pPr>
        <w:jc w:val="both"/>
        <w:rPr>
          <w:sz w:val="22"/>
          <w:szCs w:val="2"/>
          <w:lang w:val="ro-RO"/>
        </w:rPr>
      </w:pPr>
    </w:p>
    <w:p w:rsidR="00256F53" w:rsidRPr="00D52283" w:rsidRDefault="00256F53" w:rsidP="00256F53">
      <w:pPr>
        <w:jc w:val="both"/>
        <w:rPr>
          <w:rFonts w:eastAsiaTheme="minorEastAsia"/>
          <w:lang w:val="ro-RO"/>
        </w:rPr>
      </w:pPr>
      <w:r>
        <w:rPr>
          <w:rFonts w:eastAsiaTheme="minorEastAsia"/>
          <w:lang w:val="ro-RO"/>
        </w:rPr>
        <w:t>Ex: contabil-</w:t>
      </w:r>
      <w:r w:rsidRPr="00D52283">
        <w:rPr>
          <w:rFonts w:eastAsiaTheme="minorEastAsia"/>
          <w:lang w:val="ro-RO"/>
        </w:rPr>
        <w:t>ș</w:t>
      </w:r>
      <w:r>
        <w:rPr>
          <w:rFonts w:eastAsiaTheme="minorEastAsia"/>
          <w:lang w:val="ro-RO"/>
        </w:rPr>
        <w:t>ef  Aliona Avornic</w:t>
      </w:r>
    </w:p>
    <w:p w:rsidR="00360B67" w:rsidRDefault="00256F53" w:rsidP="00360B67">
      <w:pPr>
        <w:jc w:val="both"/>
        <w:rPr>
          <w:rFonts w:eastAsiaTheme="minorEastAsia"/>
          <w:lang w:val="ro-RO"/>
        </w:rPr>
      </w:pPr>
      <w:r w:rsidRPr="00D52283">
        <w:rPr>
          <w:rFonts w:eastAsiaTheme="minorEastAsia"/>
          <w:lang w:val="ro-RO"/>
        </w:rPr>
        <w:t xml:space="preserve"> Tel</w:t>
      </w:r>
      <w:r>
        <w:rPr>
          <w:rFonts w:eastAsiaTheme="minorEastAsia"/>
          <w:lang w:val="ro-RO"/>
        </w:rPr>
        <w:t>: 0244-61247</w:t>
      </w:r>
    </w:p>
    <w:p w:rsidR="00360B67" w:rsidRPr="00360B67" w:rsidRDefault="00360B67" w:rsidP="00360B67">
      <w:pPr>
        <w:jc w:val="center"/>
        <w:rPr>
          <w:b/>
          <w:sz w:val="24"/>
          <w:szCs w:val="24"/>
          <w:lang w:val="ro-RO"/>
        </w:rPr>
      </w:pPr>
      <w:r w:rsidRPr="00360B67">
        <w:rPr>
          <w:b/>
          <w:sz w:val="28"/>
          <w:szCs w:val="28"/>
          <w:lang w:val="en-US"/>
        </w:rPr>
        <w:lastRenderedPageBreak/>
        <w:t xml:space="preserve">Notă </w:t>
      </w:r>
      <w:r w:rsidRPr="00360B67">
        <w:rPr>
          <w:b/>
          <w:sz w:val="28"/>
          <w:szCs w:val="28"/>
          <w:lang w:val="ro-RO"/>
        </w:rPr>
        <w:t>informativă</w:t>
      </w:r>
    </w:p>
    <w:p w:rsidR="00360B67" w:rsidRPr="00360B67" w:rsidRDefault="00360B67" w:rsidP="00360B67">
      <w:pPr>
        <w:jc w:val="center"/>
        <w:rPr>
          <w:b/>
          <w:sz w:val="24"/>
          <w:szCs w:val="24"/>
          <w:lang w:val="ro-RO"/>
        </w:rPr>
      </w:pPr>
      <w:proofErr w:type="gramStart"/>
      <w:r w:rsidRPr="00360B67">
        <w:rPr>
          <w:b/>
          <w:sz w:val="24"/>
          <w:szCs w:val="24"/>
          <w:lang w:val="en-US"/>
        </w:rPr>
        <w:t>la</w:t>
      </w:r>
      <w:proofErr w:type="gramEnd"/>
      <w:r w:rsidRPr="00360B67">
        <w:rPr>
          <w:b/>
          <w:sz w:val="24"/>
          <w:szCs w:val="24"/>
          <w:lang w:val="en-US"/>
        </w:rPr>
        <w:t xml:space="preserve"> proiectul de decizie „Cu privire la aprobarea în a doua lectură a bugetului primăriei Pîrjolteni pentru anul 202</w:t>
      </w:r>
      <w:r w:rsidRPr="00360B67">
        <w:rPr>
          <w:b/>
          <w:sz w:val="24"/>
          <w:szCs w:val="24"/>
          <w:lang w:val="ro-RO"/>
        </w:rPr>
        <w:t>6</w:t>
      </w:r>
    </w:p>
    <w:p w:rsidR="00360B67" w:rsidRPr="00360B67" w:rsidRDefault="00360B67" w:rsidP="00360B67">
      <w:pPr>
        <w:jc w:val="both"/>
        <w:rPr>
          <w:rFonts w:asciiTheme="minorHAnsi" w:eastAsiaTheme="minorEastAsia" w:hAnsiTheme="minorHAnsi" w:cstheme="minorBidi"/>
          <w:sz w:val="22"/>
          <w:szCs w:val="22"/>
          <w:lang w:val="ro-RO"/>
        </w:rPr>
      </w:pPr>
    </w:p>
    <w:tbl>
      <w:tblPr>
        <w:tblpPr w:leftFromText="180" w:rightFromText="18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360B67" w:rsidRPr="00360B67" w:rsidTr="00360B67">
        <w:trPr>
          <w:trHeight w:val="131"/>
        </w:trPr>
        <w:tc>
          <w:tcPr>
            <w:tcW w:w="5000" w:type="pct"/>
          </w:tcPr>
          <w:p w:rsidR="00360B67" w:rsidRPr="00360B67" w:rsidRDefault="00360B67" w:rsidP="00360B67">
            <w:pPr>
              <w:numPr>
                <w:ilvl w:val="0"/>
                <w:numId w:val="12"/>
              </w:numPr>
              <w:tabs>
                <w:tab w:val="left" w:pos="284"/>
                <w:tab w:val="left" w:pos="1196"/>
              </w:tabs>
              <w:spacing w:after="200" w:line="276" w:lineRule="auto"/>
              <w:contextualSpacing/>
              <w:jc w:val="both"/>
              <w:rPr>
                <w:rFonts w:eastAsiaTheme="minorEastAsia" w:cstheme="minorBidi"/>
                <w:b/>
                <w:sz w:val="24"/>
                <w:szCs w:val="24"/>
                <w:lang w:val="ro-MO"/>
              </w:rPr>
            </w:pPr>
            <w:r w:rsidRPr="00360B67">
              <w:rPr>
                <w:rFonts w:eastAsiaTheme="minorEastAsia" w:cstheme="minorBidi"/>
                <w:b/>
                <w:sz w:val="28"/>
                <w:szCs w:val="28"/>
                <w:lang w:val="en-US"/>
              </w:rPr>
              <w:t xml:space="preserve">       </w:t>
            </w:r>
            <w:r w:rsidRPr="00360B67">
              <w:rPr>
                <w:rFonts w:eastAsiaTheme="minorEastAsia" w:cstheme="minorBidi"/>
                <w:b/>
                <w:sz w:val="28"/>
                <w:szCs w:val="28"/>
                <w:lang w:val="en-US"/>
              </w:rPr>
              <w:tab/>
            </w:r>
            <w:r w:rsidRPr="00360B67">
              <w:rPr>
                <w:rFonts w:eastAsiaTheme="minorEastAsia" w:cstheme="minorBidi"/>
                <w:b/>
                <w:sz w:val="24"/>
                <w:szCs w:val="24"/>
                <w:lang w:val="ro-MO"/>
              </w:rPr>
              <w:t>Denumirea autorului şi, după caz, a participanţilor la elaborarea proiectului</w:t>
            </w:r>
          </w:p>
        </w:tc>
      </w:tr>
      <w:tr w:rsidR="00360B67" w:rsidRPr="00360B67" w:rsidTr="00360B67">
        <w:tc>
          <w:tcPr>
            <w:tcW w:w="5000" w:type="pct"/>
          </w:tcPr>
          <w:p w:rsidR="00360B67" w:rsidRPr="00360B67" w:rsidRDefault="00360B67" w:rsidP="00360B67">
            <w:pPr>
              <w:rPr>
                <w:rFonts w:eastAsiaTheme="minorEastAsia" w:cstheme="minorBidi"/>
                <w:sz w:val="24"/>
                <w:szCs w:val="24"/>
                <w:lang w:val="ro-MO"/>
              </w:rPr>
            </w:pPr>
            <w:r w:rsidRPr="00360B67">
              <w:rPr>
                <w:rFonts w:eastAsiaTheme="minorEastAsia" w:cstheme="minorBidi"/>
                <w:sz w:val="24"/>
                <w:szCs w:val="24"/>
                <w:lang w:val="en-US"/>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MO"/>
              </w:rPr>
              <w:t xml:space="preserve">Pentru  elaborarea proiectului  de decizie  a  fost  desemnat grupul de lucru  instituit prin  dispoziția primarului Pîrjolteni nr.59 din 21.11.2025 în următoarea componență : </w:t>
            </w:r>
          </w:p>
          <w:p w:rsidR="00360B67" w:rsidRPr="00360B67" w:rsidRDefault="00360B67" w:rsidP="00360B67">
            <w:pPr>
              <w:rPr>
                <w:rFonts w:eastAsiaTheme="minorEastAsia" w:cstheme="minorBidi"/>
                <w:sz w:val="24"/>
                <w:szCs w:val="24"/>
                <w:lang w:val="ro-RO"/>
              </w:rPr>
            </w:pPr>
            <w:r w:rsidRPr="00360B67">
              <w:rPr>
                <w:rFonts w:eastAsiaTheme="minorEastAsia" w:cstheme="minorBidi"/>
                <w:sz w:val="24"/>
                <w:szCs w:val="24"/>
                <w:lang w:val="ro-MO"/>
              </w:rPr>
              <w:t xml:space="preserve">             </w:t>
            </w:r>
            <w:r w:rsidRPr="00360B67">
              <w:rPr>
                <w:rFonts w:eastAsiaTheme="minorEastAsia" w:cstheme="minorBidi"/>
                <w:sz w:val="24"/>
                <w:szCs w:val="24"/>
                <w:lang w:val="ro-RO"/>
              </w:rPr>
              <w:t>1.Vasile Coadă, primarul  satului,  preşedintele grupului;</w:t>
            </w:r>
          </w:p>
          <w:p w:rsidR="00360B67" w:rsidRPr="00360B67" w:rsidRDefault="00360B67" w:rsidP="00360B67">
            <w:pPr>
              <w:ind w:left="735"/>
              <w:contextualSpacing/>
              <w:rPr>
                <w:rFonts w:eastAsiaTheme="minorEastAsia" w:cstheme="minorBidi"/>
                <w:sz w:val="24"/>
                <w:szCs w:val="24"/>
                <w:lang w:val="ro-RO"/>
              </w:rPr>
            </w:pPr>
            <w:r w:rsidRPr="00360B67">
              <w:rPr>
                <w:rFonts w:eastAsiaTheme="minorEastAsia" w:cstheme="minorBidi"/>
                <w:sz w:val="24"/>
                <w:szCs w:val="24"/>
                <w:lang w:val="ro-RO"/>
              </w:rPr>
              <w:t>2. Svetlana Danu, secretar  al consiliului;</w:t>
            </w:r>
          </w:p>
          <w:p w:rsidR="00360B67" w:rsidRPr="00360B67" w:rsidRDefault="00360B67" w:rsidP="00360B67">
            <w:pPr>
              <w:ind w:left="735"/>
              <w:contextualSpacing/>
              <w:rPr>
                <w:rFonts w:eastAsiaTheme="minorEastAsia" w:cstheme="minorBidi"/>
                <w:sz w:val="24"/>
                <w:szCs w:val="24"/>
                <w:lang w:val="ro-RO"/>
              </w:rPr>
            </w:pPr>
            <w:r w:rsidRPr="00360B67">
              <w:rPr>
                <w:rFonts w:eastAsiaTheme="minorEastAsia" w:cstheme="minorBidi"/>
                <w:sz w:val="24"/>
                <w:szCs w:val="24"/>
                <w:lang w:val="ro-RO"/>
              </w:rPr>
              <w:t>3. Aliona Avornic, contabil-șef;</w:t>
            </w:r>
          </w:p>
          <w:p w:rsidR="00360B67" w:rsidRPr="00360B67" w:rsidRDefault="00360B67" w:rsidP="00360B67">
            <w:pPr>
              <w:ind w:left="735"/>
              <w:contextualSpacing/>
              <w:rPr>
                <w:rFonts w:eastAsiaTheme="minorEastAsia" w:cstheme="minorBidi"/>
                <w:sz w:val="24"/>
                <w:szCs w:val="24"/>
                <w:lang w:val="ro-RO"/>
              </w:rPr>
            </w:pPr>
            <w:r w:rsidRPr="00360B67">
              <w:rPr>
                <w:rFonts w:eastAsiaTheme="minorEastAsia" w:cstheme="minorBidi"/>
                <w:sz w:val="24"/>
                <w:szCs w:val="24"/>
                <w:lang w:val="ro-RO"/>
              </w:rPr>
              <w:t xml:space="preserve">4.  Emilia Vasiliu – specialist, </w:t>
            </w:r>
          </w:p>
          <w:p w:rsidR="00360B67" w:rsidRPr="00360B67" w:rsidRDefault="00360B67" w:rsidP="00360B67">
            <w:pPr>
              <w:ind w:left="735"/>
              <w:contextualSpacing/>
              <w:rPr>
                <w:rFonts w:eastAsiaTheme="minorEastAsia" w:cstheme="minorBidi"/>
                <w:sz w:val="24"/>
                <w:szCs w:val="24"/>
                <w:lang w:val="ro-RO"/>
              </w:rPr>
            </w:pPr>
            <w:r w:rsidRPr="00360B67">
              <w:rPr>
                <w:rFonts w:eastAsiaTheme="minorEastAsia" w:cstheme="minorBidi"/>
                <w:sz w:val="24"/>
                <w:szCs w:val="24"/>
                <w:lang w:val="ro-RO"/>
              </w:rPr>
              <w:t xml:space="preserve">            5. Natalia Luca – specialist.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rFonts w:eastAsiaTheme="minorEastAsia"/>
                <w:sz w:val="24"/>
                <w:szCs w:val="24"/>
                <w:lang w:val="en-US"/>
              </w:rPr>
              <w:t xml:space="preserve"> </w:t>
            </w:r>
            <w:r w:rsidRPr="00360B67">
              <w:rPr>
                <w:rFonts w:eastAsiaTheme="minorEastAsia"/>
                <w:sz w:val="24"/>
                <w:szCs w:val="24"/>
                <w:lang w:val="ro-RO"/>
              </w:rPr>
              <w:t xml:space="preserve"> </w:t>
            </w:r>
            <w:r w:rsidRPr="00360B67">
              <w:rPr>
                <w:sz w:val="24"/>
                <w:szCs w:val="24"/>
                <w:lang w:val="ro-M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MO"/>
              </w:rPr>
              <w:t xml:space="preserve"> </w:t>
            </w:r>
            <w:r w:rsidRPr="00360B67">
              <w:rPr>
                <w:sz w:val="24"/>
                <w:szCs w:val="24"/>
                <w:lang w:val="en-US"/>
              </w:rPr>
              <w:t xml:space="preserve"> </w:t>
            </w:r>
            <w:r w:rsidRPr="00360B67">
              <w:rPr>
                <w:rFonts w:eastAsiaTheme="minorEastAsia" w:cstheme="minorBidi"/>
                <w:sz w:val="24"/>
                <w:szCs w:val="24"/>
                <w:lang w:val="ro-M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M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r w:rsidRPr="00360B67">
              <w:rPr>
                <w:rFonts w:eastAsiaTheme="minorEastAsia" w:cstheme="minorBidi"/>
                <w:sz w:val="24"/>
                <w:szCs w:val="24"/>
                <w:lang w:val="en-US"/>
              </w:rPr>
              <w:t xml:space="preserve"> </w:t>
            </w:r>
            <w:r w:rsidRPr="00360B67">
              <w:rPr>
                <w:rFonts w:eastAsiaTheme="minorEastAsia" w:cstheme="minorBidi"/>
                <w:sz w:val="24"/>
                <w:szCs w:val="24"/>
                <w:lang w:val="ro-RO"/>
              </w:rPr>
              <w:t xml:space="preserve"> </w:t>
            </w:r>
          </w:p>
        </w:tc>
      </w:tr>
    </w:tbl>
    <w:p w:rsidR="00360B67" w:rsidRPr="00360B67" w:rsidRDefault="00360B67" w:rsidP="00360B67">
      <w:pPr>
        <w:spacing w:after="200"/>
        <w:jc w:val="both"/>
        <w:rPr>
          <w:rFonts w:eastAsiaTheme="minorHAnsi"/>
          <w:sz w:val="24"/>
          <w:szCs w:val="24"/>
          <w:lang w:val="ro-RO" w:eastAsia="en-US"/>
        </w:rPr>
      </w:pPr>
      <w:r>
        <w:rPr>
          <w:rFonts w:eastAsiaTheme="minorHAnsi"/>
          <w:sz w:val="24"/>
          <w:szCs w:val="24"/>
          <w:lang w:val="ro-RO" w:eastAsia="en-US"/>
        </w:rPr>
        <w:t xml:space="preserve">  </w:t>
      </w:r>
      <w:r w:rsidRPr="00360B67">
        <w:rPr>
          <w:rFonts w:eastAsiaTheme="minorHAnsi"/>
          <w:sz w:val="24"/>
          <w:szCs w:val="24"/>
          <w:lang w:val="ro-RO" w:eastAsia="en-US"/>
        </w:rPr>
        <w:t xml:space="preserve">    Proiectul bugetului primăriei Pîrjolteni pentru anul 2026 fost elaborat pe bază de programe și performantă. Implementarea bugetării pe bază de programe și performantă are drept obiectiv eficientizarea cheltuielilor publice, prin crearea unei legături directe dintre  cheltuielile bugetare și rezultatele obtinute din implementarea programelor bugetare, precum și realocarea resurselor disponibile pentru prioritătile comunitătii. Bugetarea pe programe reprezintă o metodă de prezentare și fundametare a bugetului, avînd la bază programe cu scopuri, obiective și indicatori de evaluare a performantei acestora la toate etapele procesului bugetar. Orice program cuprinde o descriere succintă care oferă o informatie generală și explicatii despre scopul, obiectivele și indicatorii de performantă, care au fost stabilite la nivelul subprogramelor. Identificarea grupelor functionale noi, programelor și a sub-programelor primăriei s-a efectuat în Conformitate cu noua clasificatie bugetară, aprobată prin Ordinul Ministrului Finantelor nr. 216 din 31 decembrie 2015.</w:t>
      </w:r>
      <w:r w:rsidRPr="00360B67">
        <w:rPr>
          <w:rFonts w:asciiTheme="minorHAnsi" w:eastAsiaTheme="minorHAnsi" w:hAnsiTheme="minorHAnsi" w:cstheme="minorBidi"/>
          <w:sz w:val="24"/>
          <w:szCs w:val="24"/>
          <w:lang w:val="ro-RO" w:eastAsia="en-US"/>
        </w:rPr>
        <w:t xml:space="preserve"> </w:t>
      </w:r>
    </w:p>
    <w:p w:rsidR="00360B67" w:rsidRPr="00360B67" w:rsidRDefault="00360B67" w:rsidP="00360B67">
      <w:pPr>
        <w:jc w:val="both"/>
        <w:rPr>
          <w:rFonts w:eastAsiaTheme="minorHAnsi"/>
          <w:b/>
          <w:sz w:val="24"/>
          <w:szCs w:val="24"/>
          <w:lang w:val="ro-RO" w:eastAsia="en-US"/>
        </w:rPr>
      </w:pPr>
      <w:r w:rsidRPr="00360B67">
        <w:rPr>
          <w:rFonts w:eastAsiaTheme="minorHAnsi"/>
          <w:sz w:val="24"/>
          <w:szCs w:val="24"/>
          <w:lang w:val="ro-RO" w:eastAsia="en-US"/>
        </w:rPr>
        <w:t xml:space="preserve">     Pentru anul 2026 se propune spre aprobare bugetul primăriei Pîrjolteni la venituri în sumă de </w:t>
      </w:r>
      <w:r w:rsidRPr="00360B67">
        <w:rPr>
          <w:rFonts w:eastAsiaTheme="minorHAnsi"/>
          <w:b/>
          <w:sz w:val="24"/>
          <w:szCs w:val="24"/>
          <w:lang w:val="ro-RO" w:eastAsia="en-US"/>
        </w:rPr>
        <w:t>7123,3 mii</w:t>
      </w:r>
      <w:r w:rsidRPr="00360B67">
        <w:rPr>
          <w:rFonts w:eastAsiaTheme="minorHAnsi"/>
          <w:sz w:val="24"/>
          <w:szCs w:val="24"/>
          <w:lang w:val="ro-RO" w:eastAsia="en-US"/>
        </w:rPr>
        <w:t xml:space="preserve"> </w:t>
      </w:r>
      <w:r w:rsidRPr="00360B67">
        <w:rPr>
          <w:rFonts w:eastAsiaTheme="minorHAnsi"/>
          <w:b/>
          <w:sz w:val="24"/>
          <w:szCs w:val="24"/>
          <w:lang w:val="ro-RO" w:eastAsia="en-US"/>
        </w:rPr>
        <w:t xml:space="preserve">lei </w:t>
      </w:r>
      <w:r w:rsidRPr="00360B67">
        <w:rPr>
          <w:rFonts w:eastAsiaTheme="minorHAnsi"/>
          <w:sz w:val="24"/>
          <w:szCs w:val="24"/>
          <w:lang w:val="ro-RO" w:eastAsia="en-US"/>
        </w:rPr>
        <w:t xml:space="preserve">și la cheltuieli în sumă de </w:t>
      </w:r>
      <w:r w:rsidRPr="00360B67">
        <w:rPr>
          <w:rFonts w:eastAsiaTheme="minorHAnsi"/>
          <w:b/>
          <w:sz w:val="24"/>
          <w:szCs w:val="24"/>
          <w:lang w:val="ro-RO" w:eastAsia="en-US"/>
        </w:rPr>
        <w:t>7123,3</w:t>
      </w:r>
      <w:r w:rsidRPr="00360B67">
        <w:rPr>
          <w:rFonts w:eastAsiaTheme="minorHAnsi"/>
          <w:sz w:val="24"/>
          <w:szCs w:val="24"/>
          <w:lang w:val="ro-RO" w:eastAsia="en-US"/>
        </w:rPr>
        <w:t xml:space="preserve"> </w:t>
      </w:r>
      <w:r w:rsidRPr="00360B67">
        <w:rPr>
          <w:rFonts w:eastAsiaTheme="minorHAnsi"/>
          <w:b/>
          <w:sz w:val="24"/>
          <w:szCs w:val="24"/>
          <w:lang w:val="ro-RO" w:eastAsia="en-US"/>
        </w:rPr>
        <w:t xml:space="preserve"> mii lei</w:t>
      </w:r>
    </w:p>
    <w:p w:rsidR="00360B67" w:rsidRPr="00360B67" w:rsidRDefault="00360B67" w:rsidP="00360B67">
      <w:pPr>
        <w:jc w:val="both"/>
        <w:rPr>
          <w:rFonts w:eastAsiaTheme="minorHAnsi"/>
          <w:sz w:val="24"/>
          <w:szCs w:val="24"/>
          <w:lang w:val="ro-RO" w:eastAsia="en-US"/>
        </w:rPr>
      </w:pPr>
      <w:r w:rsidRPr="00360B67">
        <w:rPr>
          <w:rFonts w:eastAsiaTheme="minorHAnsi"/>
          <w:sz w:val="24"/>
          <w:szCs w:val="24"/>
          <w:lang w:val="ro-RO" w:eastAsia="en-US"/>
        </w:rPr>
        <w:t>Venituri în sumă de 7123,3 mii lei, după cum urmează :</w:t>
      </w:r>
    </w:p>
    <w:p w:rsidR="00360B67" w:rsidRPr="00360B67" w:rsidRDefault="00360B67" w:rsidP="00360B67">
      <w:pPr>
        <w:numPr>
          <w:ilvl w:val="0"/>
          <w:numId w:val="24"/>
        </w:numPr>
        <w:jc w:val="both"/>
        <w:rPr>
          <w:rFonts w:eastAsiaTheme="minorHAnsi"/>
          <w:sz w:val="24"/>
          <w:szCs w:val="24"/>
          <w:lang w:val="ro-RO" w:eastAsia="en-US"/>
        </w:rPr>
      </w:pPr>
      <w:r w:rsidRPr="00360B67">
        <w:rPr>
          <w:rFonts w:eastAsiaTheme="minorHAnsi"/>
          <w:sz w:val="24"/>
          <w:szCs w:val="24"/>
          <w:lang w:val="ro-RO" w:eastAsia="en-US"/>
        </w:rPr>
        <w:t>impozitul pe venitul persoanelor fizice-  1190,0 mii lei</w:t>
      </w:r>
    </w:p>
    <w:p w:rsidR="00360B67" w:rsidRPr="00360B67" w:rsidRDefault="00360B67" w:rsidP="00360B67">
      <w:pPr>
        <w:numPr>
          <w:ilvl w:val="0"/>
          <w:numId w:val="24"/>
        </w:numPr>
        <w:jc w:val="both"/>
        <w:rPr>
          <w:rFonts w:eastAsiaTheme="minorHAnsi"/>
          <w:sz w:val="24"/>
          <w:szCs w:val="24"/>
          <w:lang w:val="ro-RO" w:eastAsia="en-US"/>
        </w:rPr>
      </w:pPr>
      <w:r w:rsidRPr="00360B67">
        <w:rPr>
          <w:rFonts w:eastAsiaTheme="minorHAnsi"/>
          <w:sz w:val="24"/>
          <w:szCs w:val="24"/>
          <w:lang w:val="ro-RO" w:eastAsia="en-US"/>
        </w:rPr>
        <w:t>impozit pe proprietate – 105,3 mii lei</w:t>
      </w:r>
    </w:p>
    <w:p w:rsidR="00360B67" w:rsidRPr="00360B67" w:rsidRDefault="00360B67" w:rsidP="00360B67">
      <w:pPr>
        <w:numPr>
          <w:ilvl w:val="0"/>
          <w:numId w:val="24"/>
        </w:numPr>
        <w:jc w:val="both"/>
        <w:rPr>
          <w:rFonts w:eastAsiaTheme="minorHAnsi"/>
          <w:sz w:val="24"/>
          <w:szCs w:val="24"/>
          <w:lang w:val="ro-RO" w:eastAsia="en-US"/>
        </w:rPr>
      </w:pPr>
      <w:r w:rsidRPr="00360B67">
        <w:rPr>
          <w:rFonts w:eastAsiaTheme="minorHAnsi"/>
          <w:sz w:val="24"/>
          <w:szCs w:val="24"/>
          <w:lang w:val="ro-RO" w:eastAsia="en-US"/>
        </w:rPr>
        <w:t>taxe locale- 129,1 mii lei</w:t>
      </w:r>
    </w:p>
    <w:p w:rsidR="00360B67" w:rsidRPr="00360B67" w:rsidRDefault="00360B67" w:rsidP="00360B67">
      <w:pPr>
        <w:numPr>
          <w:ilvl w:val="0"/>
          <w:numId w:val="24"/>
        </w:numPr>
        <w:jc w:val="both"/>
        <w:rPr>
          <w:rFonts w:eastAsiaTheme="minorHAnsi"/>
          <w:sz w:val="24"/>
          <w:szCs w:val="24"/>
          <w:lang w:val="ro-RO" w:eastAsia="en-US"/>
        </w:rPr>
      </w:pPr>
      <w:r w:rsidRPr="00360B67">
        <w:rPr>
          <w:rFonts w:eastAsiaTheme="minorHAnsi"/>
          <w:sz w:val="24"/>
          <w:szCs w:val="24"/>
          <w:lang w:val="ro-RO" w:eastAsia="en-US"/>
        </w:rPr>
        <w:t>venituri colectate – 593,3 mii lei</w:t>
      </w:r>
    </w:p>
    <w:p w:rsidR="00360B67" w:rsidRPr="00360B67" w:rsidRDefault="00360B67" w:rsidP="00360B67">
      <w:pPr>
        <w:numPr>
          <w:ilvl w:val="0"/>
          <w:numId w:val="24"/>
        </w:numPr>
        <w:jc w:val="both"/>
        <w:rPr>
          <w:rFonts w:eastAsiaTheme="minorHAnsi"/>
          <w:sz w:val="24"/>
          <w:szCs w:val="24"/>
          <w:lang w:val="ro-RO" w:eastAsia="en-US"/>
        </w:rPr>
      </w:pPr>
      <w:r w:rsidRPr="00360B67">
        <w:rPr>
          <w:rFonts w:eastAsiaTheme="minorHAnsi"/>
          <w:sz w:val="24"/>
          <w:szCs w:val="24"/>
          <w:lang w:val="ro-RO" w:eastAsia="en-US"/>
        </w:rPr>
        <w:t>alte venituri – 48,8 mii lei (amenzi, arenda terenurilor ș.a.)</w:t>
      </w:r>
    </w:p>
    <w:p w:rsidR="00360B67" w:rsidRPr="00360B67" w:rsidRDefault="00360B67" w:rsidP="00360B67">
      <w:pPr>
        <w:jc w:val="both"/>
        <w:rPr>
          <w:rFonts w:eastAsiaTheme="minorHAnsi"/>
          <w:b/>
          <w:sz w:val="24"/>
          <w:szCs w:val="24"/>
          <w:lang w:val="ro-RO" w:eastAsia="en-US"/>
        </w:rPr>
      </w:pPr>
      <w:r w:rsidRPr="00360B67">
        <w:rPr>
          <w:rFonts w:eastAsiaTheme="minorHAnsi"/>
          <w:b/>
          <w:sz w:val="24"/>
          <w:szCs w:val="24"/>
          <w:lang w:val="ro-RO" w:eastAsia="en-US"/>
        </w:rPr>
        <w:t>Transferuri din bugetul de stat 5056,8 mii lei, inclusiv :</w:t>
      </w:r>
    </w:p>
    <w:p w:rsidR="00360B67" w:rsidRPr="00360B67" w:rsidRDefault="00360B67" w:rsidP="00360B67">
      <w:pPr>
        <w:numPr>
          <w:ilvl w:val="0"/>
          <w:numId w:val="25"/>
        </w:numPr>
        <w:jc w:val="both"/>
        <w:rPr>
          <w:rFonts w:eastAsiaTheme="minorHAnsi"/>
          <w:sz w:val="24"/>
          <w:szCs w:val="24"/>
          <w:lang w:val="ro-RO" w:eastAsia="en-US"/>
        </w:rPr>
      </w:pPr>
      <w:r w:rsidRPr="00360B67">
        <w:rPr>
          <w:rFonts w:eastAsiaTheme="minorHAnsi"/>
          <w:sz w:val="24"/>
          <w:szCs w:val="24"/>
          <w:lang w:val="ro-RO" w:eastAsia="en-US"/>
        </w:rPr>
        <w:t>transferuri curente primite cu destinatie specială pentru Grădinita Pîrjolteni 3154,7mii lei</w:t>
      </w:r>
    </w:p>
    <w:p w:rsidR="00360B67" w:rsidRPr="00360B67" w:rsidRDefault="00360B67" w:rsidP="00360B67">
      <w:pPr>
        <w:numPr>
          <w:ilvl w:val="0"/>
          <w:numId w:val="25"/>
        </w:numPr>
        <w:jc w:val="both"/>
        <w:rPr>
          <w:rFonts w:eastAsiaTheme="minorHAnsi"/>
          <w:sz w:val="24"/>
          <w:szCs w:val="24"/>
          <w:lang w:val="ro-RO" w:eastAsia="en-US"/>
        </w:rPr>
      </w:pPr>
      <w:r w:rsidRPr="00360B67">
        <w:rPr>
          <w:rFonts w:eastAsiaTheme="minorHAnsi"/>
          <w:sz w:val="24"/>
          <w:szCs w:val="24"/>
          <w:lang w:val="ro-RO" w:eastAsia="en-US"/>
        </w:rPr>
        <w:t>transferuri curente primite cu destinatie generală-</w:t>
      </w:r>
      <w:r w:rsidRPr="00360B67">
        <w:rPr>
          <w:rFonts w:eastAsiaTheme="minorHAnsi"/>
          <w:sz w:val="24"/>
          <w:szCs w:val="24"/>
          <w:lang w:val="ro-RO" w:eastAsia="en-US"/>
        </w:rPr>
        <w:tab/>
        <w:t>1496,4 mii lei</w:t>
      </w:r>
    </w:p>
    <w:p w:rsidR="00360B67" w:rsidRPr="00360B67" w:rsidRDefault="00360B67" w:rsidP="00360B67">
      <w:pPr>
        <w:numPr>
          <w:ilvl w:val="0"/>
          <w:numId w:val="25"/>
        </w:numPr>
        <w:jc w:val="both"/>
        <w:rPr>
          <w:rFonts w:eastAsiaTheme="minorHAnsi"/>
          <w:sz w:val="24"/>
          <w:szCs w:val="24"/>
          <w:lang w:val="ro-RO" w:eastAsia="en-US"/>
        </w:rPr>
      </w:pPr>
      <w:r w:rsidRPr="00360B67">
        <w:rPr>
          <w:rFonts w:eastAsiaTheme="minorHAnsi"/>
          <w:sz w:val="24"/>
          <w:szCs w:val="24"/>
          <w:lang w:val="ro-RO" w:eastAsia="en-US"/>
        </w:rPr>
        <w:t>alte transferuri curente primite cu destinatie generală -405,7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La pronosticul încasărilor impozitului pe venit din salariu (111110), a fost utilizată cota unică la impozitul pe venitul persoanelor fizice ( în continuare IVPF) în mărime de 12 %, satbilită în art.15 al Codului Fiscal. La fel, au fost folosite cote anuale cu retinere din salariu angajatului în mărime de 9% prime de asigurare obligatorie de asistentă socială.</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Alte venituri de la persoanele fizice  (111121) au fost estimate în sumă de 30,0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Conform prevederilor Legii privind finantele publice locale primăria va beneficia de 100 % din totalul veniturilor persoanelor fizice acumulate în teritoriu.</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La estimarea încasărilor impozitului funciar și impozitului pe bunurile imobiliare și la efectuarea calculelor pe tipuri de impozite și înlesniri fiscale, se va ține cont de prevederile Titlului VI al Codului fiscal, Legii nr.1056/2000 pentru punerea în aplicare a Titlului VI al Codului fiscal, datele evidenței fiscale, datele Cadastrului funciar pe UAT respective, deciziile organelor reprezentative și deliberative privind mărimea cotelor stabilite la aceste impozite, precum și datele serviciilor de colectare a impozitelor și taxelor locale.La calcularea sumei impozitului pe bunurile  imobiliare cu destinatie locativă (art.113240), drept călăuză a servit prevederile art.280 alin (3) și art. 285 alin. (1) al Codului Fiscal și cota, aprobată de către C</w:t>
      </w:r>
      <w:r w:rsidR="003E10F8">
        <w:rPr>
          <w:rFonts w:eastAsiaTheme="minorHAnsi"/>
          <w:sz w:val="24"/>
          <w:szCs w:val="24"/>
          <w:lang w:val="ro-RO" w:eastAsia="en-US"/>
        </w:rPr>
        <w:t>onsiliul sătesc Pîrjolteni la 09</w:t>
      </w:r>
      <w:r w:rsidRPr="00360B67">
        <w:rPr>
          <w:rFonts w:eastAsiaTheme="minorHAnsi"/>
          <w:sz w:val="24"/>
          <w:szCs w:val="24"/>
          <w:lang w:val="ro-RO" w:eastAsia="en-US"/>
        </w:rPr>
        <w:t>.12.202</w:t>
      </w:r>
      <w:r w:rsidR="003E10F8">
        <w:rPr>
          <w:rFonts w:eastAsiaTheme="minorHAnsi"/>
          <w:sz w:val="24"/>
          <w:szCs w:val="24"/>
          <w:lang w:val="ro-RO" w:eastAsia="en-US"/>
        </w:rPr>
        <w:t>5</w:t>
      </w:r>
      <w:r w:rsidRPr="00360B67">
        <w:rPr>
          <w:rFonts w:eastAsiaTheme="minorHAnsi"/>
          <w:sz w:val="24"/>
          <w:szCs w:val="24"/>
          <w:lang w:val="ro-RO" w:eastAsia="en-US"/>
        </w:rPr>
        <w:t>, în mărime de 0,1 %.</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lastRenderedPageBreak/>
        <w:t xml:space="preserve">     La calcularea taxelor locale s-au aplicat taxele prevăzute în anexa la  Titlul VII al Codului fiscal Taxele locale, tinîndu-se cont de cotele stabilite prin Decizia Cons</w:t>
      </w:r>
      <w:r w:rsidR="003E10F8">
        <w:rPr>
          <w:rFonts w:eastAsiaTheme="minorHAnsi"/>
          <w:sz w:val="24"/>
          <w:szCs w:val="24"/>
          <w:lang w:val="ro-RO" w:eastAsia="en-US"/>
        </w:rPr>
        <w:t>iliului Sătesc Pîrjolteni din 09.12.2025</w:t>
      </w:r>
      <w:r w:rsidRPr="00360B67">
        <w:rPr>
          <w:rFonts w:eastAsiaTheme="minorHAnsi"/>
          <w:sz w:val="24"/>
          <w:szCs w:val="24"/>
          <w:lang w:val="ro-RO" w:eastAsia="en-US"/>
        </w:rPr>
        <w:t xml:space="preserve"> ”Cu privire la stabilirea și punerea în aplicare a taxelor locale”</w:t>
      </w:r>
    </w:p>
    <w:p w:rsidR="00360B67" w:rsidRPr="00360B67" w:rsidRDefault="00360B67" w:rsidP="00360B67">
      <w:pPr>
        <w:spacing w:after="200" w:line="276" w:lineRule="auto"/>
        <w:rPr>
          <w:rFonts w:eastAsiaTheme="minorHAnsi"/>
          <w:sz w:val="24"/>
          <w:szCs w:val="24"/>
          <w:lang w:val="ro-RO" w:eastAsia="en-US"/>
        </w:rPr>
      </w:pPr>
      <w:r w:rsidRPr="00360B67">
        <w:rPr>
          <w:rFonts w:eastAsiaTheme="minorHAnsi"/>
          <w:sz w:val="24"/>
          <w:szCs w:val="24"/>
          <w:lang w:val="ro-RO" w:eastAsia="en-US"/>
        </w:rPr>
        <w:t xml:space="preserve">Încasările estimate  din  perceperea taxelor locale în anul 2026, constituie  </w:t>
      </w:r>
      <w:r w:rsidRPr="00360B67">
        <w:rPr>
          <w:rFonts w:eastAsiaTheme="minorHAnsi"/>
          <w:b/>
          <w:sz w:val="24"/>
          <w:szCs w:val="24"/>
          <w:lang w:val="ro-RO" w:eastAsia="en-US"/>
        </w:rPr>
        <w:t>129,1 mii lei</w:t>
      </w:r>
      <w:r w:rsidRPr="00360B67">
        <w:rPr>
          <w:rFonts w:eastAsiaTheme="minorHAnsi"/>
          <w:sz w:val="24"/>
          <w:szCs w:val="24"/>
          <w:lang w:val="ro-RO" w:eastAsia="en-US"/>
        </w:rPr>
        <w:t xml:space="preserve"> după cum urmează :    </w:t>
      </w:r>
    </w:p>
    <w:p w:rsidR="00360B67" w:rsidRPr="00360B67" w:rsidRDefault="00360B67" w:rsidP="00360B67">
      <w:pPr>
        <w:numPr>
          <w:ilvl w:val="0"/>
          <w:numId w:val="27"/>
        </w:numPr>
        <w:spacing w:after="200" w:line="276" w:lineRule="auto"/>
        <w:contextualSpacing/>
        <w:rPr>
          <w:rFonts w:eastAsiaTheme="minorHAnsi"/>
          <w:sz w:val="24"/>
          <w:szCs w:val="24"/>
          <w:lang w:val="ro-RO" w:eastAsia="en-US"/>
        </w:rPr>
      </w:pPr>
      <w:r w:rsidRPr="00360B67">
        <w:rPr>
          <w:rFonts w:eastAsiaTheme="minorHAnsi"/>
          <w:b/>
          <w:sz w:val="24"/>
          <w:szCs w:val="24"/>
          <w:lang w:val="ro-RO" w:eastAsia="en-US"/>
        </w:rPr>
        <w:t>CE 114412 (t</w:t>
      </w:r>
      <w:r w:rsidRPr="00360B67">
        <w:rPr>
          <w:rFonts w:eastAsiaTheme="minorHAnsi"/>
          <w:sz w:val="24"/>
          <w:szCs w:val="24"/>
          <w:lang w:val="ro-RO" w:eastAsia="en-US"/>
        </w:rPr>
        <w:t>axa pentru amenajarea teritoriului) – 4,7 mii lei</w:t>
      </w:r>
    </w:p>
    <w:p w:rsidR="00360B67" w:rsidRPr="00360B67" w:rsidRDefault="00360B67" w:rsidP="00360B67">
      <w:pPr>
        <w:numPr>
          <w:ilvl w:val="0"/>
          <w:numId w:val="27"/>
        </w:numPr>
        <w:spacing w:after="200" w:line="276" w:lineRule="auto"/>
        <w:contextualSpacing/>
        <w:rPr>
          <w:rFonts w:eastAsiaTheme="minorHAnsi"/>
          <w:sz w:val="24"/>
          <w:szCs w:val="24"/>
          <w:lang w:val="ro-RO" w:eastAsia="en-US"/>
        </w:rPr>
      </w:pPr>
      <w:r w:rsidRPr="00360B67">
        <w:rPr>
          <w:rFonts w:eastAsiaTheme="minorHAnsi"/>
          <w:b/>
          <w:sz w:val="24"/>
          <w:szCs w:val="24"/>
          <w:lang w:val="ro-RO" w:eastAsia="en-US"/>
        </w:rPr>
        <w:t>CE114418</w:t>
      </w:r>
      <w:r w:rsidRPr="00360B67">
        <w:rPr>
          <w:rFonts w:eastAsiaTheme="minorHAnsi"/>
          <w:sz w:val="24"/>
          <w:szCs w:val="24"/>
          <w:lang w:val="ro-RO" w:eastAsia="en-US"/>
        </w:rPr>
        <w:t xml:space="preserve">(taxa pentru amplasarea unitătilor comerciale- 86,0 mii lei </w:t>
      </w:r>
    </w:p>
    <w:p w:rsidR="00360B67" w:rsidRPr="00360B67" w:rsidRDefault="00360B67" w:rsidP="00360B67">
      <w:pPr>
        <w:numPr>
          <w:ilvl w:val="0"/>
          <w:numId w:val="27"/>
        </w:numPr>
        <w:spacing w:after="200" w:line="276" w:lineRule="auto"/>
        <w:contextualSpacing/>
        <w:rPr>
          <w:rFonts w:eastAsiaTheme="minorHAnsi"/>
          <w:sz w:val="24"/>
          <w:szCs w:val="24"/>
          <w:lang w:val="ro-RO" w:eastAsia="en-US"/>
        </w:rPr>
      </w:pPr>
      <w:r w:rsidRPr="00360B67">
        <w:rPr>
          <w:rFonts w:eastAsiaTheme="minorHAnsi"/>
          <w:b/>
          <w:sz w:val="24"/>
          <w:szCs w:val="24"/>
          <w:lang w:val="ro-RO" w:eastAsia="en-US"/>
        </w:rPr>
        <w:t>CE114426</w:t>
      </w:r>
      <w:r w:rsidRPr="00360B67">
        <w:rPr>
          <w:rFonts w:eastAsiaTheme="minorHAnsi"/>
          <w:sz w:val="24"/>
          <w:szCs w:val="24"/>
          <w:lang w:val="ro-RO" w:eastAsia="en-US"/>
        </w:rPr>
        <w:t xml:space="preserve"> (taxa pentru salubrizare)-33,6 mii lei</w:t>
      </w:r>
    </w:p>
    <w:p w:rsidR="00360B67" w:rsidRPr="00360B67" w:rsidRDefault="00360B67" w:rsidP="00360B67">
      <w:pPr>
        <w:numPr>
          <w:ilvl w:val="0"/>
          <w:numId w:val="27"/>
        </w:numPr>
        <w:spacing w:after="200" w:line="276" w:lineRule="auto"/>
        <w:contextualSpacing/>
        <w:rPr>
          <w:rFonts w:eastAsiaTheme="minorHAnsi"/>
          <w:sz w:val="24"/>
          <w:szCs w:val="24"/>
          <w:lang w:val="ro-RO" w:eastAsia="en-US"/>
        </w:rPr>
      </w:pPr>
      <w:r w:rsidRPr="00360B67">
        <w:rPr>
          <w:rFonts w:eastAsiaTheme="minorHAnsi"/>
          <w:b/>
          <w:sz w:val="24"/>
          <w:szCs w:val="24"/>
          <w:lang w:val="ro-RO" w:eastAsia="en-US"/>
        </w:rPr>
        <w:t>CE114415</w:t>
      </w:r>
      <w:r w:rsidRPr="00360B67">
        <w:rPr>
          <w:rFonts w:eastAsiaTheme="minorHAnsi"/>
          <w:sz w:val="24"/>
          <w:szCs w:val="24"/>
          <w:lang w:val="ro-RO" w:eastAsia="en-US"/>
        </w:rPr>
        <w:t>(taxa pentru dispozitivele publicitare)- 0,8 mii lei</w:t>
      </w:r>
    </w:p>
    <w:p w:rsidR="00360B67" w:rsidRPr="00360B67" w:rsidRDefault="00360B67" w:rsidP="00360B67">
      <w:pPr>
        <w:numPr>
          <w:ilvl w:val="0"/>
          <w:numId w:val="27"/>
        </w:numPr>
        <w:spacing w:after="200" w:line="276" w:lineRule="auto"/>
        <w:contextualSpacing/>
        <w:rPr>
          <w:rFonts w:eastAsiaTheme="minorHAnsi"/>
          <w:sz w:val="24"/>
          <w:szCs w:val="24"/>
          <w:lang w:val="ro-RO" w:eastAsia="en-US"/>
        </w:rPr>
      </w:pPr>
      <w:r w:rsidRPr="00360B67">
        <w:rPr>
          <w:rFonts w:eastAsiaTheme="minorHAnsi"/>
          <w:b/>
          <w:sz w:val="24"/>
          <w:szCs w:val="24"/>
          <w:lang w:val="ro-RO" w:eastAsia="en-US"/>
        </w:rPr>
        <w:t>CE142211</w:t>
      </w:r>
      <w:r w:rsidRPr="00360B67">
        <w:rPr>
          <w:rFonts w:eastAsiaTheme="minorHAnsi"/>
          <w:sz w:val="24"/>
          <w:szCs w:val="24"/>
          <w:lang w:val="ro-RO" w:eastAsia="en-US"/>
        </w:rPr>
        <w:t xml:space="preserve">(taxa pentru organizarea a licitațiilor) – 4,0 mii lei                                </w:t>
      </w:r>
    </w:p>
    <w:p w:rsidR="00360B67" w:rsidRPr="00360B67" w:rsidRDefault="00360B67" w:rsidP="00360B67">
      <w:pPr>
        <w:spacing w:after="200" w:line="276" w:lineRule="auto"/>
        <w:rPr>
          <w:rFonts w:eastAsiaTheme="minorHAnsi"/>
          <w:sz w:val="24"/>
          <w:szCs w:val="24"/>
          <w:lang w:val="ro-RO" w:eastAsia="en-US"/>
        </w:rPr>
      </w:pPr>
      <w:r w:rsidRPr="00360B67">
        <w:rPr>
          <w:rFonts w:eastAsiaTheme="minorHAnsi"/>
          <w:sz w:val="24"/>
          <w:szCs w:val="24"/>
          <w:lang w:val="ro-RO" w:eastAsia="en-US"/>
        </w:rPr>
        <w:t xml:space="preserve">  Veniturile colectate  din prestarea serviciilor contra plată, de către institutiile subordonate primăriei, au fost estimate pe fiecare institutie și pe fiecare tip de încasări în parte și vor constitui în anul 2026- </w:t>
      </w:r>
      <w:r w:rsidRPr="00360B67">
        <w:rPr>
          <w:rFonts w:eastAsiaTheme="minorHAnsi"/>
          <w:b/>
          <w:sz w:val="24"/>
          <w:szCs w:val="24"/>
          <w:lang w:val="ro-RO" w:eastAsia="en-US"/>
        </w:rPr>
        <w:t>593,3 mii lei</w:t>
      </w:r>
      <w:r w:rsidRPr="00360B67">
        <w:rPr>
          <w:rFonts w:eastAsiaTheme="minorHAnsi"/>
          <w:sz w:val="24"/>
          <w:szCs w:val="24"/>
          <w:lang w:val="ro-RO" w:eastAsia="en-US"/>
        </w:rPr>
        <w:t>.Au fost luate în calcul 167 zile/copil pentru alimentarea copiilor în IET, cu normativul zilnic de 14,60 lei fată de 13,90 pentru anul 2025.</w:t>
      </w:r>
    </w:p>
    <w:p w:rsidR="00360B67" w:rsidRPr="00360B67" w:rsidRDefault="00360B67" w:rsidP="00360B67">
      <w:pPr>
        <w:spacing w:after="200" w:line="276" w:lineRule="auto"/>
        <w:rPr>
          <w:rFonts w:eastAsiaTheme="minorHAnsi"/>
          <w:sz w:val="24"/>
          <w:szCs w:val="24"/>
          <w:lang w:val="ro-RO" w:eastAsia="en-US"/>
        </w:rPr>
      </w:pPr>
      <w:r w:rsidRPr="00360B67">
        <w:rPr>
          <w:rFonts w:eastAsiaTheme="minorHAnsi"/>
          <w:sz w:val="24"/>
          <w:szCs w:val="24"/>
          <w:lang w:val="ro-RO" w:eastAsia="en-US"/>
        </w:rPr>
        <w:t xml:space="preserve">   Pentru anul 2026 se planifică a fi încasate venituri colectate de către institutii, după cum urmează: </w:t>
      </w:r>
    </w:p>
    <w:p w:rsidR="00360B67" w:rsidRDefault="00360B67" w:rsidP="00360B67">
      <w:pPr>
        <w:pStyle w:val="Frspaiere"/>
        <w:rPr>
          <w:rFonts w:ascii="Times New Roman" w:hAnsi="Times New Roman" w:cs="Times New Roman"/>
          <w:b/>
          <w:sz w:val="24"/>
          <w:szCs w:val="24"/>
          <w:lang w:val="ro-RO" w:eastAsia="en-US"/>
        </w:rPr>
      </w:pPr>
      <w:r w:rsidRPr="00360B67">
        <w:rPr>
          <w:rFonts w:ascii="Times New Roman" w:hAnsi="Times New Roman" w:cs="Times New Roman"/>
          <w:b/>
          <w:sz w:val="24"/>
          <w:szCs w:val="24"/>
          <w:lang w:val="ro-RO" w:eastAsia="en-US"/>
        </w:rPr>
        <w:t>Descifrarea la capitolul încasări din venituri</w:t>
      </w:r>
      <w:r>
        <w:rPr>
          <w:rFonts w:ascii="Times New Roman" w:hAnsi="Times New Roman" w:cs="Times New Roman"/>
          <w:b/>
          <w:sz w:val="24"/>
          <w:szCs w:val="24"/>
          <w:lang w:val="ro-RO" w:eastAsia="en-US"/>
        </w:rPr>
        <w:t xml:space="preserve"> </w:t>
      </w:r>
      <w:r w:rsidRPr="00360B67">
        <w:rPr>
          <w:rFonts w:ascii="Times New Roman" w:hAnsi="Times New Roman" w:cs="Times New Roman"/>
          <w:b/>
          <w:sz w:val="24"/>
          <w:szCs w:val="24"/>
          <w:lang w:val="ro-RO" w:eastAsia="en-US"/>
        </w:rPr>
        <w:t>colectate de către institutii</w:t>
      </w:r>
    </w:p>
    <w:p w:rsidR="00360B67" w:rsidRPr="00360B67" w:rsidRDefault="00360B67" w:rsidP="00360B67">
      <w:pPr>
        <w:pStyle w:val="Frspaiere"/>
        <w:rPr>
          <w:rFonts w:ascii="Times New Roman" w:hAnsi="Times New Roman" w:cs="Times New Roman"/>
          <w:b/>
          <w:sz w:val="24"/>
          <w:szCs w:val="24"/>
          <w:lang w:val="ro-RO" w:eastAsia="en-US"/>
        </w:rPr>
      </w:pPr>
    </w:p>
    <w:tbl>
      <w:tblPr>
        <w:tblStyle w:val="GrilTabel"/>
        <w:tblW w:w="0" w:type="auto"/>
        <w:tblLook w:val="04A0" w:firstRow="1" w:lastRow="0" w:firstColumn="1" w:lastColumn="0" w:noHBand="0" w:noVBand="1"/>
      </w:tblPr>
      <w:tblGrid>
        <w:gridCol w:w="959"/>
        <w:gridCol w:w="1417"/>
        <w:gridCol w:w="4678"/>
        <w:gridCol w:w="2517"/>
      </w:tblGrid>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jc w:val="center"/>
              <w:rPr>
                <w:rFonts w:eastAsiaTheme="minorHAnsi"/>
                <w:b/>
                <w:sz w:val="24"/>
                <w:szCs w:val="24"/>
                <w:lang w:val="ro-RO" w:eastAsia="en-US"/>
              </w:rPr>
            </w:pPr>
            <w:r w:rsidRPr="00360B67">
              <w:rPr>
                <w:rFonts w:eastAsiaTheme="minorHAnsi"/>
                <w:b/>
                <w:sz w:val="24"/>
                <w:szCs w:val="24"/>
                <w:lang w:val="ro-RO" w:eastAsia="en-US"/>
              </w:rPr>
              <w:t>Nrd/o</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jc w:val="center"/>
              <w:rPr>
                <w:rFonts w:eastAsiaTheme="minorHAnsi"/>
                <w:b/>
                <w:sz w:val="24"/>
                <w:szCs w:val="24"/>
                <w:lang w:val="ro-RO" w:eastAsia="en-US"/>
              </w:rPr>
            </w:pPr>
            <w:r w:rsidRPr="00360B67">
              <w:rPr>
                <w:rFonts w:eastAsiaTheme="minorHAnsi"/>
                <w:b/>
                <w:sz w:val="24"/>
                <w:szCs w:val="24"/>
                <w:lang w:val="ro-RO" w:eastAsia="en-US"/>
              </w:rPr>
              <w:t>Venituri colectate</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jc w:val="center"/>
              <w:rPr>
                <w:rFonts w:eastAsiaTheme="minorHAnsi"/>
                <w:b/>
                <w:sz w:val="24"/>
                <w:szCs w:val="24"/>
                <w:lang w:val="ro-RO" w:eastAsia="en-US"/>
              </w:rPr>
            </w:pPr>
            <w:r w:rsidRPr="00360B67">
              <w:rPr>
                <w:rFonts w:eastAsiaTheme="minorHAnsi"/>
                <w:b/>
                <w:sz w:val="24"/>
                <w:szCs w:val="24"/>
                <w:lang w:val="ro-RO" w:eastAsia="en-US"/>
              </w:rPr>
              <w:t>Denumirea serviciilor</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jc w:val="center"/>
              <w:rPr>
                <w:rFonts w:eastAsiaTheme="minorHAnsi"/>
                <w:b/>
                <w:sz w:val="24"/>
                <w:szCs w:val="24"/>
                <w:lang w:val="ro-RO" w:eastAsia="en-US"/>
              </w:rPr>
            </w:pPr>
            <w:r w:rsidRPr="00360B67">
              <w:rPr>
                <w:rFonts w:eastAsiaTheme="minorHAnsi"/>
                <w:b/>
                <w:sz w:val="24"/>
                <w:szCs w:val="24"/>
                <w:lang w:val="ro-RO" w:eastAsia="en-US"/>
              </w:rPr>
              <w:t>Costul serviciilor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Administratia primariei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8000</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Întocmirea documentelor privind mostenirea averii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Întocmirea certificatelor pentru realizarea productiei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Măsurarea repetată a pămîntului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50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Eliberarea adeverintelor de componentă a familiei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5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Eliberarea extraselor din registru contractelor de arendă</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5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25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2000</w:t>
            </w:r>
          </w:p>
        </w:tc>
      </w:tr>
      <w:tr w:rsidR="00360B67" w:rsidRPr="00360B67" w:rsidTr="00360B67">
        <w:trPr>
          <w:trHeight w:val="425"/>
        </w:trPr>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142320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Locatiunea patrimoniului public (apartament)</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6000 </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Aprovizionarea cu apă</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300000</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Plata pentru consumul de apă</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E10F8" w:rsidP="00360B67">
            <w:pPr>
              <w:rPr>
                <w:rFonts w:eastAsiaTheme="minorHAnsi"/>
                <w:sz w:val="24"/>
                <w:szCs w:val="24"/>
                <w:lang w:val="ro-RO" w:eastAsia="en-US"/>
              </w:rPr>
            </w:pPr>
            <w:r>
              <w:rPr>
                <w:rFonts w:eastAsiaTheme="minorHAnsi"/>
                <w:sz w:val="24"/>
                <w:szCs w:val="24"/>
                <w:lang w:val="ro-RO" w:eastAsia="en-US"/>
              </w:rPr>
              <w:t>20000m3x15</w:t>
            </w:r>
            <w:r w:rsidR="00360B67" w:rsidRPr="00360B67">
              <w:rPr>
                <w:rFonts w:eastAsiaTheme="minorHAnsi"/>
                <w:sz w:val="24"/>
                <w:szCs w:val="24"/>
                <w:lang w:val="ro-RO" w:eastAsia="en-US"/>
              </w:rPr>
              <w:t>,0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Casa de cultură</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6000</w:t>
            </w:r>
          </w:p>
        </w:tc>
      </w:tr>
      <w:tr w:rsidR="00360B67" w:rsidRPr="00360B67" w:rsidTr="00360B67">
        <w:trPr>
          <w:trHeight w:val="486"/>
        </w:trPr>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142320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Plată pentru locaţiunea bunurilor patrimoniului public (locatiunea clădirilor)</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6000</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Grădinita Pîrjolteni</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169300</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Plata părintilor pentru alimentatie</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146,3 mii lei(167 zilex60 copii x 14,60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142391</w:t>
            </w: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Alte mijloace bănesti intrate legal în posesia autoritătilor/institutiilor bugetare (venituri din alimentatia angajatilor)</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32,0 mii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Dezvoltarea comunală și amenajarea</w:t>
            </w:r>
          </w:p>
        </w:tc>
        <w:tc>
          <w:tcPr>
            <w:tcW w:w="25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101040</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142310</w:t>
            </w:r>
          </w:p>
        </w:tc>
        <w:tc>
          <w:tcPr>
            <w:tcW w:w="4678"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Plata pentru evacuarea gunoiului</w:t>
            </w:r>
          </w:p>
          <w:p w:rsidR="00360B67" w:rsidRPr="00360B67" w:rsidRDefault="00360B67" w:rsidP="00360B67">
            <w:pPr>
              <w:rPr>
                <w:rFonts w:eastAsiaTheme="minorHAnsi"/>
                <w:sz w:val="24"/>
                <w:szCs w:val="24"/>
                <w:lang w:val="ro-RO" w:eastAsia="en-US"/>
              </w:rPr>
            </w:pP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-agenti economici care comercializează produse alimentare</w:t>
            </w:r>
          </w:p>
          <w:p w:rsidR="00360B67" w:rsidRPr="00360B67" w:rsidRDefault="00360B67" w:rsidP="00360B67">
            <w:pPr>
              <w:numPr>
                <w:ilvl w:val="0"/>
                <w:numId w:val="26"/>
              </w:numPr>
              <w:contextualSpacing/>
              <w:rPr>
                <w:rFonts w:eastAsiaTheme="minorHAnsi"/>
                <w:sz w:val="24"/>
                <w:szCs w:val="24"/>
                <w:lang w:val="ro-RO" w:eastAsia="en-US"/>
              </w:rPr>
            </w:pPr>
            <w:r w:rsidRPr="00360B67">
              <w:rPr>
                <w:rFonts w:eastAsiaTheme="minorHAnsi"/>
                <w:sz w:val="24"/>
                <w:szCs w:val="24"/>
                <w:lang w:val="ro-RO" w:eastAsia="en-US"/>
              </w:rPr>
              <w:t>supermarchet</w:t>
            </w:r>
          </w:p>
          <w:p w:rsidR="00360B67" w:rsidRPr="00360B67" w:rsidRDefault="00360B67" w:rsidP="00360B67">
            <w:pPr>
              <w:numPr>
                <w:ilvl w:val="0"/>
                <w:numId w:val="26"/>
              </w:numPr>
              <w:contextualSpacing/>
              <w:rPr>
                <w:rFonts w:eastAsiaTheme="minorHAnsi"/>
                <w:sz w:val="24"/>
                <w:szCs w:val="24"/>
                <w:lang w:val="ro-RO" w:eastAsia="en-US"/>
              </w:rPr>
            </w:pPr>
            <w:r w:rsidRPr="00360B67">
              <w:rPr>
                <w:rFonts w:eastAsiaTheme="minorHAnsi"/>
                <w:sz w:val="24"/>
                <w:szCs w:val="24"/>
                <w:lang w:val="ro-RO" w:eastAsia="en-US"/>
              </w:rPr>
              <w:t>minimarchet</w:t>
            </w:r>
          </w:p>
          <w:p w:rsidR="00360B67" w:rsidRPr="00360B67" w:rsidRDefault="00360B67" w:rsidP="00360B67">
            <w:pPr>
              <w:numPr>
                <w:ilvl w:val="0"/>
                <w:numId w:val="26"/>
              </w:numPr>
              <w:contextualSpacing/>
              <w:rPr>
                <w:rFonts w:eastAsiaTheme="minorHAnsi"/>
                <w:sz w:val="24"/>
                <w:szCs w:val="24"/>
                <w:lang w:val="ro-RO" w:eastAsia="en-US"/>
              </w:rPr>
            </w:pPr>
            <w:r w:rsidRPr="00360B67">
              <w:rPr>
                <w:rFonts w:eastAsiaTheme="minorHAnsi"/>
                <w:sz w:val="24"/>
                <w:szCs w:val="24"/>
                <w:lang w:val="ro-RO" w:eastAsia="en-US"/>
              </w:rPr>
              <w:t>magazin alimentar</w:t>
            </w:r>
          </w:p>
          <w:p w:rsidR="00360B67" w:rsidRPr="005727B4" w:rsidRDefault="00360B67" w:rsidP="00360B67">
            <w:pPr>
              <w:numPr>
                <w:ilvl w:val="0"/>
                <w:numId w:val="26"/>
              </w:numPr>
              <w:contextualSpacing/>
              <w:rPr>
                <w:rFonts w:eastAsiaTheme="minorHAnsi"/>
                <w:sz w:val="24"/>
                <w:szCs w:val="24"/>
                <w:lang w:val="ro-RO" w:eastAsia="en-US"/>
              </w:rPr>
            </w:pPr>
            <w:r w:rsidRPr="005727B4">
              <w:rPr>
                <w:rFonts w:eastAsiaTheme="minorHAnsi"/>
                <w:sz w:val="24"/>
                <w:szCs w:val="24"/>
                <w:lang w:val="ro-RO" w:eastAsia="en-US"/>
              </w:rPr>
              <w:lastRenderedPageBreak/>
              <w:t>agenti economici care comercializează alte tipuri de produse</w:t>
            </w:r>
          </w:p>
        </w:tc>
        <w:tc>
          <w:tcPr>
            <w:tcW w:w="25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lastRenderedPageBreak/>
              <w:t>91200(240 lei anualx380 gospodarii)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 </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9840 lei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4800 lei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2400 lei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1200 lei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lastRenderedPageBreak/>
              <w:t>1440 lei(2x720 lei)</w:t>
            </w:r>
          </w:p>
        </w:tc>
      </w:tr>
      <w:tr w:rsidR="00360B67" w:rsidRPr="00360B67" w:rsidTr="00360B67">
        <w:tc>
          <w:tcPr>
            <w:tcW w:w="959"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1417" w:type="dxa"/>
            <w:tcBorders>
              <w:top w:val="single" w:sz="4" w:space="0" w:color="auto"/>
              <w:left w:val="single" w:sz="4" w:space="0" w:color="auto"/>
              <w:bottom w:val="single" w:sz="4" w:space="0" w:color="auto"/>
              <w:right w:val="single" w:sz="4" w:space="0" w:color="auto"/>
            </w:tcBorders>
          </w:tcPr>
          <w:p w:rsidR="00360B67" w:rsidRPr="00360B67" w:rsidRDefault="00360B67" w:rsidP="00360B67">
            <w:pPr>
              <w:rPr>
                <w:rFonts w:eastAsiaTheme="minorHAnsi"/>
                <w:sz w:val="24"/>
                <w:szCs w:val="24"/>
                <w:lang w:val="ro-RO" w:eastAsia="en-US"/>
              </w:rPr>
            </w:pPr>
          </w:p>
        </w:tc>
        <w:tc>
          <w:tcPr>
            <w:tcW w:w="4678"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Total</w:t>
            </w:r>
          </w:p>
        </w:tc>
        <w:tc>
          <w:tcPr>
            <w:tcW w:w="2517" w:type="dxa"/>
            <w:tcBorders>
              <w:top w:val="single" w:sz="4" w:space="0" w:color="auto"/>
              <w:left w:val="single" w:sz="4" w:space="0" w:color="auto"/>
              <w:bottom w:val="single" w:sz="4" w:space="0" w:color="auto"/>
              <w:right w:val="single" w:sz="4" w:space="0" w:color="auto"/>
            </w:tcBorders>
            <w:hideMark/>
          </w:tcPr>
          <w:p w:rsidR="00360B67" w:rsidRPr="00360B67" w:rsidRDefault="00360B67" w:rsidP="00360B67">
            <w:pPr>
              <w:rPr>
                <w:rFonts w:eastAsiaTheme="minorHAnsi"/>
                <w:b/>
                <w:sz w:val="24"/>
                <w:szCs w:val="24"/>
                <w:lang w:val="ro-RO" w:eastAsia="en-US"/>
              </w:rPr>
            </w:pPr>
            <w:r w:rsidRPr="00360B67">
              <w:rPr>
                <w:rFonts w:eastAsiaTheme="minorHAnsi"/>
                <w:b/>
                <w:sz w:val="24"/>
                <w:szCs w:val="24"/>
                <w:lang w:val="ro-RO" w:eastAsia="en-US"/>
              </w:rPr>
              <w:t>593340</w:t>
            </w:r>
          </w:p>
        </w:tc>
      </w:tr>
    </w:tbl>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Transferurile cu destinatie specială pentru IET (191211)- 3154,7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Transferuri cu destinatie generală (191231)- 1496,4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Alte transferuri curente primite cu destinatie generală (191239)- 405,7 mii lei  </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Sinteza veniturilor pentru anul 2026 este reflectată în Anexa nr.02 la prezenta decizie.</w:t>
      </w:r>
    </w:p>
    <w:p w:rsidR="00360B67" w:rsidRPr="00360B67" w:rsidRDefault="00360B67" w:rsidP="00360B67">
      <w:pPr>
        <w:jc w:val="center"/>
        <w:rPr>
          <w:rFonts w:eastAsiaTheme="minorHAnsi"/>
          <w:b/>
          <w:sz w:val="24"/>
          <w:szCs w:val="24"/>
          <w:lang w:val="ro-RO" w:eastAsia="en-US"/>
        </w:rPr>
      </w:pPr>
      <w:r w:rsidRPr="00360B67">
        <w:rPr>
          <w:rFonts w:eastAsiaTheme="minorHAnsi"/>
          <w:b/>
          <w:sz w:val="24"/>
          <w:szCs w:val="24"/>
          <w:lang w:val="ro-RO" w:eastAsia="en-US"/>
        </w:rPr>
        <w:t>Cheltuieli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       La estimarea cheltuielilor bugetului pentru anul 2026 s-a tinut cont de următoarele: </w:t>
      </w:r>
    </w:p>
    <w:p w:rsidR="00360B67" w:rsidRPr="00360B67" w:rsidRDefault="00360B67" w:rsidP="00360B67">
      <w:pPr>
        <w:numPr>
          <w:ilvl w:val="0"/>
          <w:numId w:val="25"/>
        </w:numPr>
        <w:rPr>
          <w:rFonts w:eastAsiaTheme="minorHAnsi"/>
          <w:sz w:val="24"/>
          <w:szCs w:val="24"/>
          <w:lang w:val="ro-RO" w:eastAsia="en-US"/>
        </w:rPr>
      </w:pPr>
      <w:r w:rsidRPr="00360B67">
        <w:rPr>
          <w:rFonts w:eastAsiaTheme="minorHAnsi"/>
          <w:sz w:val="24"/>
          <w:szCs w:val="24"/>
          <w:lang w:val="ro-RO" w:eastAsia="en-US"/>
        </w:rPr>
        <w:t xml:space="preserve"> actele normative și legislative, strategiile și programele care reglementează activitatea autorităților APL și a ramurilor (domeniilor) respective;</w:t>
      </w:r>
    </w:p>
    <w:p w:rsidR="00360B67" w:rsidRPr="00360B67" w:rsidRDefault="00360B67" w:rsidP="00360B67">
      <w:pPr>
        <w:numPr>
          <w:ilvl w:val="0"/>
          <w:numId w:val="25"/>
        </w:numPr>
        <w:rPr>
          <w:rFonts w:eastAsiaTheme="minorHAnsi"/>
          <w:sz w:val="24"/>
          <w:szCs w:val="24"/>
          <w:lang w:val="ro-RO" w:eastAsia="en-US"/>
        </w:rPr>
      </w:pPr>
      <w:r w:rsidRPr="00360B67">
        <w:rPr>
          <w:rFonts w:eastAsiaTheme="minorHAnsi"/>
          <w:sz w:val="24"/>
          <w:szCs w:val="24"/>
          <w:lang w:val="ro-RO" w:eastAsia="en-US"/>
        </w:rPr>
        <w:t xml:space="preserve">actele normative și legislative, strategiile și programele care reglementează activitatea autoritătilor publice locale și a ramurilor(domeniilor) respective; </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      - actele normative care reglementează aspectele referitoare la remunerarea muncii; </w:t>
      </w:r>
    </w:p>
    <w:p w:rsidR="00360B67" w:rsidRPr="00360B67" w:rsidRDefault="00360B67" w:rsidP="00360B67">
      <w:pPr>
        <w:numPr>
          <w:ilvl w:val="0"/>
          <w:numId w:val="25"/>
        </w:numPr>
        <w:rPr>
          <w:rFonts w:eastAsiaTheme="minorHAnsi"/>
          <w:sz w:val="24"/>
          <w:szCs w:val="24"/>
          <w:lang w:val="ro-RO" w:eastAsia="en-US"/>
        </w:rPr>
      </w:pPr>
      <w:r w:rsidRPr="00360B67">
        <w:rPr>
          <w:rFonts w:eastAsiaTheme="minorHAnsi"/>
          <w:sz w:val="24"/>
          <w:szCs w:val="24"/>
          <w:lang w:val="ro-RO" w:eastAsia="en-US"/>
        </w:rPr>
        <w:t>volumul veniturilor colectate.</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       Au fost estimate cheltuieli  de salarizare în sumă totală de  4755,5 mii lei.</w:t>
      </w:r>
    </w:p>
    <w:p w:rsidR="00360B67" w:rsidRPr="00360B67" w:rsidRDefault="00360B67" w:rsidP="00360B67">
      <w:pPr>
        <w:rPr>
          <w:rFonts w:eastAsiaTheme="minorHAnsi"/>
          <w:sz w:val="24"/>
          <w:szCs w:val="24"/>
          <w:lang w:val="ro-RO" w:eastAsia="en-US"/>
        </w:rPr>
      </w:pPr>
      <w:r w:rsidRPr="00360B67">
        <w:rPr>
          <w:rFonts w:eastAsiaTheme="minorHAnsi"/>
          <w:sz w:val="24"/>
          <w:szCs w:val="24"/>
          <w:lang w:val="ro-RO" w:eastAsia="en-US"/>
        </w:rPr>
        <w:t xml:space="preserve">     După cum am mentionat Proiectul bugetului primăriei Pîrjolteni pe anii 2026-2028 a fost elaborat pe bază de programe și performantă (BPP)</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Identificarea grupelor functionale noi, programelor și a sub-programelor primăriei s-a efectuat în Conformitate cu noua clasificatie bugetară, aprobată prin Ordinul Ministrului Finantelor nr. 216 din 31 decembrie 2015. Astfel au fost identificate </w:t>
      </w:r>
      <w:r w:rsidRPr="00360B67">
        <w:rPr>
          <w:rFonts w:eastAsiaTheme="minorHAnsi"/>
          <w:b/>
          <w:sz w:val="24"/>
          <w:szCs w:val="24"/>
          <w:lang w:val="ro-RO" w:eastAsia="en-US"/>
        </w:rPr>
        <w:t>6 grupe functionale și 10 Programe,</w:t>
      </w:r>
      <w:r w:rsidRPr="00360B67">
        <w:rPr>
          <w:rFonts w:eastAsiaTheme="minorHAnsi"/>
          <w:sz w:val="24"/>
          <w:szCs w:val="24"/>
          <w:lang w:val="ro-RO" w:eastAsia="en-US"/>
        </w:rPr>
        <w:t xml:space="preserve"> cu cheltuieli în sumă de </w:t>
      </w:r>
      <w:r w:rsidRPr="00360B67">
        <w:rPr>
          <w:rFonts w:eastAsiaTheme="minorHAnsi"/>
          <w:b/>
          <w:sz w:val="24"/>
          <w:szCs w:val="24"/>
          <w:lang w:val="ro-RO" w:eastAsia="en-US"/>
        </w:rPr>
        <w:t>7123,3 mii lei.</w:t>
      </w:r>
      <w:r w:rsidRPr="00360B67">
        <w:rPr>
          <w:rFonts w:eastAsiaTheme="minorHAnsi"/>
          <w:sz w:val="24"/>
          <w:szCs w:val="24"/>
          <w:lang w:val="ro-RO" w:eastAsia="en-US"/>
        </w:rPr>
        <w:t xml:space="preserve"> </w:t>
      </w:r>
    </w:p>
    <w:p w:rsidR="00360B67" w:rsidRPr="00360B67" w:rsidRDefault="00360B67" w:rsidP="00360B67">
      <w:pPr>
        <w:spacing w:after="200"/>
        <w:jc w:val="both"/>
        <w:rPr>
          <w:rFonts w:eastAsiaTheme="minorHAnsi"/>
          <w:b/>
          <w:sz w:val="24"/>
          <w:szCs w:val="24"/>
          <w:lang w:val="ro-RO" w:eastAsia="en-US"/>
        </w:rPr>
      </w:pPr>
      <w:r w:rsidRPr="00360B67">
        <w:rPr>
          <w:rFonts w:eastAsiaTheme="minorHAnsi"/>
          <w:b/>
          <w:sz w:val="24"/>
          <w:szCs w:val="24"/>
          <w:lang w:val="ro-RO" w:eastAsia="en-US"/>
        </w:rPr>
        <w:t>Grupe functionale:</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01</w:t>
      </w:r>
      <w:r w:rsidRPr="00360B67">
        <w:rPr>
          <w:rFonts w:eastAsiaTheme="minorHAnsi"/>
          <w:sz w:val="24"/>
          <w:szCs w:val="24"/>
          <w:lang w:val="ro-RO" w:eastAsia="en-US"/>
        </w:rPr>
        <w:t>-Servicii de stat cu destinatie generală-2132,1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04-</w:t>
      </w:r>
      <w:r w:rsidRPr="00360B67">
        <w:rPr>
          <w:rFonts w:eastAsiaTheme="minorHAnsi"/>
          <w:sz w:val="24"/>
          <w:szCs w:val="24"/>
          <w:lang w:val="ro-RO" w:eastAsia="en-US"/>
        </w:rPr>
        <w:t xml:space="preserve"> Serviciul în domeniul economiei- 405,7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06</w:t>
      </w:r>
      <w:r w:rsidRPr="00360B67">
        <w:rPr>
          <w:rFonts w:eastAsiaTheme="minorHAnsi"/>
          <w:sz w:val="24"/>
          <w:szCs w:val="24"/>
          <w:lang w:val="ro-RO" w:eastAsia="en-US"/>
        </w:rPr>
        <w:t>- Gospodăria de locuinte și gospodăria serviciilor comunale- 562,0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07</w:t>
      </w:r>
      <w:r w:rsidRPr="00360B67">
        <w:rPr>
          <w:rFonts w:eastAsiaTheme="minorHAnsi"/>
          <w:sz w:val="24"/>
          <w:szCs w:val="24"/>
          <w:lang w:val="ro-RO" w:eastAsia="en-US"/>
        </w:rPr>
        <w:t>- Ocrotirea sănătătii- 7,0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08</w:t>
      </w:r>
      <w:r w:rsidRPr="00360B67">
        <w:rPr>
          <w:rFonts w:eastAsiaTheme="minorHAnsi"/>
          <w:sz w:val="24"/>
          <w:szCs w:val="24"/>
          <w:lang w:val="ro-RO" w:eastAsia="en-US"/>
        </w:rPr>
        <w:t>- Cultură, sport,tineret,culte și odihnă- 683,5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Grupa functională 09</w:t>
      </w:r>
      <w:r w:rsidRPr="00360B67">
        <w:rPr>
          <w:rFonts w:eastAsiaTheme="minorHAnsi"/>
          <w:sz w:val="24"/>
          <w:szCs w:val="24"/>
          <w:lang w:val="ro-RO" w:eastAsia="en-US"/>
        </w:rPr>
        <w:t>- Învătământ-  3333,0 mii lei</w:t>
      </w:r>
    </w:p>
    <w:p w:rsidR="00360B67" w:rsidRPr="00360B67" w:rsidRDefault="00360B67" w:rsidP="00360B67">
      <w:pPr>
        <w:spacing w:after="200"/>
        <w:jc w:val="both"/>
        <w:rPr>
          <w:rFonts w:eastAsiaTheme="minorHAnsi"/>
          <w:b/>
          <w:sz w:val="24"/>
          <w:szCs w:val="24"/>
          <w:lang w:val="ro-RO" w:eastAsia="en-US"/>
        </w:rPr>
      </w:pPr>
      <w:r w:rsidRPr="00360B67">
        <w:rPr>
          <w:rFonts w:eastAsiaTheme="minorHAnsi"/>
          <w:b/>
          <w:sz w:val="24"/>
          <w:szCs w:val="24"/>
          <w:lang w:val="ro-RO" w:eastAsia="en-US"/>
        </w:rPr>
        <w:t>Programe:</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Bugetarea pe programe reprezintă o metodă de prezentare și fundamentare a bugetului, avînd la bază programe cu scopuri, obiective și indicatori de evaluare a performantei acestora la toate etapele procesului bugetar.</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Orice program cuprinde o descriere succintă care oferă o informatie generală și explicatie despre scopul, obiectivele și indicatorii de performantă, care au fost stabilite la nivelul subprogramelor.</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0301</w:t>
      </w:r>
      <w:r w:rsidRPr="00360B67">
        <w:rPr>
          <w:rFonts w:eastAsiaTheme="minorHAnsi"/>
          <w:sz w:val="24"/>
          <w:szCs w:val="24"/>
          <w:lang w:val="ro-RO" w:eastAsia="en-US"/>
        </w:rPr>
        <w:t xml:space="preserve"> – Exercitarea guvernării cu un cost total de 2102,1 mii lei, include cheltuieli pentru: Aparatul primarului, lucrătorii de serviciu ai primăriei.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0802</w:t>
      </w:r>
      <w:r w:rsidRPr="00360B67">
        <w:rPr>
          <w:rFonts w:eastAsiaTheme="minorHAnsi"/>
          <w:sz w:val="24"/>
          <w:szCs w:val="24"/>
          <w:lang w:val="ro-RO" w:eastAsia="en-US"/>
        </w:rPr>
        <w:t xml:space="preserve"> –Domenii generale de stat, Gestionarea fondului de rezervă prevede administrarea Fondului de rezervă , care a fost estimat în cuantum de 0,42 % din volumul bugetului la cheltuieli, și constituie 30,0 mii de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6402 –</w:t>
      </w:r>
      <w:r w:rsidRPr="00360B67">
        <w:rPr>
          <w:rFonts w:eastAsiaTheme="minorHAnsi"/>
          <w:sz w:val="24"/>
          <w:szCs w:val="24"/>
          <w:lang w:val="ro-RO" w:eastAsia="en-US"/>
        </w:rPr>
        <w:t xml:space="preserve"> Dezvoltarea drumurilor prevede cheltuieli în sumă de 405,7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lastRenderedPageBreak/>
        <w:t>Programul 7502</w:t>
      </w:r>
      <w:r w:rsidRPr="00360B67">
        <w:rPr>
          <w:rFonts w:eastAsiaTheme="minorHAnsi"/>
          <w:sz w:val="24"/>
          <w:szCs w:val="24"/>
          <w:lang w:val="ro-RO" w:eastAsia="en-US"/>
        </w:rPr>
        <w:t>-</w:t>
      </w:r>
      <w:r w:rsidRPr="00360B67">
        <w:rPr>
          <w:rFonts w:asciiTheme="minorHAnsi" w:eastAsiaTheme="minorHAnsi" w:hAnsiTheme="minorHAnsi" w:cstheme="minorBidi"/>
          <w:sz w:val="24"/>
          <w:szCs w:val="24"/>
          <w:lang w:val="ro-RO" w:eastAsia="en-US"/>
        </w:rPr>
        <w:t xml:space="preserve"> </w:t>
      </w:r>
      <w:r w:rsidRPr="00360B67">
        <w:rPr>
          <w:rFonts w:eastAsiaTheme="minorHAnsi"/>
          <w:sz w:val="24"/>
          <w:szCs w:val="24"/>
          <w:lang w:val="ro-RO" w:eastAsia="en-US"/>
        </w:rPr>
        <w:t>Dezvoltarea gospodăriei de locuinte și serviciilor comunale, Costul total al programului cifrează suma de 192 mii lei și urmează să fie directionat la amenajarea și salubrizarea satului; dezăpezirea străzilor pe timp de iarnă; amenajarea și întretinerea spatiilor verzi; pregătirea satului pentru zile de sărbătoare; mentinerea curăteniei în cimitir; evacuarea gunoiului de la fiecare gospodărie și de la agentii economici; întretinerea gunoistii din sat.</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7503-</w:t>
      </w:r>
      <w:r w:rsidRPr="00360B67">
        <w:rPr>
          <w:rFonts w:eastAsiaTheme="minorHAnsi"/>
          <w:sz w:val="24"/>
          <w:szCs w:val="24"/>
          <w:lang w:val="ro-RO" w:eastAsia="en-US"/>
        </w:rPr>
        <w:t xml:space="preserve"> Dezvoltarea gospodăriei de locuinte și serviciilor comunale, Aprovizionarea cu apă și canalizare. Costul total al programului cifrează suma de 300,0 mii lei și urmează să fie directionat pentru achitarea salariului de operator și achitarea facturilor pentru consumul de energie electrică, precum și alte cheltuieli pentru întretinerea apeductului.</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7505</w:t>
      </w:r>
      <w:r w:rsidRPr="00360B67">
        <w:rPr>
          <w:rFonts w:eastAsiaTheme="minorHAnsi"/>
          <w:sz w:val="24"/>
          <w:szCs w:val="24"/>
          <w:lang w:val="ro-RO" w:eastAsia="en-US"/>
        </w:rPr>
        <w:t xml:space="preserve"> Dezvoltarea gospodăriei de locuinte și serviciile comunale, Iluminatul stardal. Costul total al Programei cifrează suma de 70,0 mii lei și urmează să fie directionat pentru achitarea consumului de energie electrică,  cît și reparatia retelei de iluinare stradală.</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8502</w:t>
      </w:r>
      <w:r w:rsidRPr="00360B67">
        <w:rPr>
          <w:rFonts w:eastAsiaTheme="minorHAnsi"/>
          <w:sz w:val="24"/>
          <w:szCs w:val="24"/>
          <w:lang w:val="ro-RO" w:eastAsia="en-US"/>
        </w:rPr>
        <w:t>- Cultura, cultele și odihna , Dezvoltarea culturii include 2 activități- servicii de bibliotecă (00231); activitatea caselor de cultură  (00234).Costul total al programului constituie 675,5</w:t>
      </w:r>
      <w:r w:rsidRPr="00360B67">
        <w:rPr>
          <w:rFonts w:eastAsiaTheme="minorHAnsi"/>
          <w:b/>
          <w:sz w:val="24"/>
          <w:szCs w:val="24"/>
          <w:lang w:val="ro-RO" w:eastAsia="en-US"/>
        </w:rPr>
        <w:t xml:space="preserve"> mii lei</w:t>
      </w:r>
      <w:r w:rsidRPr="00360B67">
        <w:rPr>
          <w:rFonts w:eastAsiaTheme="minorHAnsi"/>
          <w:sz w:val="24"/>
          <w:szCs w:val="24"/>
          <w:lang w:val="ro-RO" w:eastAsia="en-US"/>
        </w:rPr>
        <w:t>. Cheltuilei pentru întretinerea bibliotecii sătesti cifrează suma de 201,1 mii lei și 474,4 mii lei, pentru înretinerea Centrului Cultural.</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8602-</w:t>
      </w:r>
      <w:r w:rsidRPr="00360B67">
        <w:rPr>
          <w:rFonts w:eastAsiaTheme="minorHAnsi"/>
          <w:sz w:val="24"/>
          <w:szCs w:val="24"/>
          <w:lang w:val="ro-RO" w:eastAsia="en-US"/>
        </w:rPr>
        <w:t xml:space="preserve"> Tineret și Sport. Au fost planificate cheltuieli în sumă de 8,0 mii lei pentru închiderea  și deschiderea sezonului sportiv.</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 xml:space="preserve">Programul 8018 </w:t>
      </w:r>
      <w:r w:rsidRPr="00360B67">
        <w:rPr>
          <w:rFonts w:eastAsiaTheme="minorHAnsi"/>
          <w:sz w:val="24"/>
          <w:szCs w:val="24"/>
          <w:lang w:val="ro-RO" w:eastAsia="en-US"/>
        </w:rPr>
        <w:t xml:space="preserve"> Programe nationale și speciale în domeniul ocrotirii sănătătii. Costul total este de 7,0 mii lei și urmează să fie directionat pentru achitarea donatorilor de sînge.</w:t>
      </w:r>
    </w:p>
    <w:p w:rsidR="00360B67" w:rsidRPr="00360B67" w:rsidRDefault="00360B67" w:rsidP="00360B67">
      <w:pPr>
        <w:spacing w:after="200"/>
        <w:jc w:val="both"/>
        <w:rPr>
          <w:rFonts w:eastAsiaTheme="minorHAnsi"/>
          <w:sz w:val="24"/>
          <w:szCs w:val="24"/>
          <w:lang w:val="ro-RO" w:eastAsia="en-US"/>
        </w:rPr>
      </w:pPr>
      <w:r w:rsidRPr="00360B67">
        <w:rPr>
          <w:rFonts w:eastAsiaTheme="minorHAnsi"/>
          <w:b/>
          <w:sz w:val="24"/>
          <w:szCs w:val="24"/>
          <w:lang w:val="ro-RO" w:eastAsia="en-US"/>
        </w:rPr>
        <w:t>Programul 8802</w:t>
      </w:r>
      <w:r w:rsidRPr="00360B67">
        <w:rPr>
          <w:rFonts w:eastAsiaTheme="minorHAnsi"/>
          <w:sz w:val="24"/>
          <w:szCs w:val="24"/>
          <w:lang w:val="ro-RO" w:eastAsia="en-US"/>
        </w:rPr>
        <w:t>- Învățământ. Educatie timpurie prevede cheltuieli pentru activitatea institutiei de educatie timpurie în sumă de 3333,0 mii lei, și constituie cea mai mare  cotă parte de cheltuieli din volumul total al bugetului – 46,8 %. Programul include 3 activităti – Educatia timpurie (00199)- 2658,7 mii lei ; Asigurarea alimentării copiilor din institutia de îmvătământ (00448)- 658,3 mii lei; Compensatii bănesti pentru personalul didactic (00492)- 16,0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Bugetul pentru anul 2026 este un buget auster și pentru solutionarea multiplelor probleme prioritare, care necesită surse  financiare majore, este necesară o colaborare mai activă din partea consilierilor locali, agentilor economici din teritoriu și a membrilor comunitătii.</w:t>
      </w:r>
    </w:p>
    <w:p w:rsidR="00360B67" w:rsidRPr="00360B67" w:rsidRDefault="00360B67" w:rsidP="00360B67">
      <w:pPr>
        <w:spacing w:after="200"/>
        <w:jc w:val="both"/>
        <w:rPr>
          <w:rFonts w:eastAsiaTheme="minorHAnsi"/>
          <w:b/>
          <w:sz w:val="24"/>
          <w:szCs w:val="24"/>
          <w:lang w:val="ro-RO" w:eastAsia="en-US"/>
        </w:rPr>
      </w:pPr>
      <w:r w:rsidRPr="00360B67">
        <w:rPr>
          <w:rFonts w:eastAsiaTheme="minorHAnsi"/>
          <w:b/>
          <w:sz w:val="24"/>
          <w:szCs w:val="24"/>
          <w:lang w:val="ro-RO" w:eastAsia="en-US"/>
        </w:rPr>
        <w:t>Compartimnetul retea state și contingente</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Au fost estimate cheltuieli de salarizare pentru 32,4 unităti, după cum urmează:</w:t>
      </w:r>
    </w:p>
    <w:p w:rsidR="00360B67" w:rsidRPr="00360B67" w:rsidRDefault="00360B67" w:rsidP="00360B67">
      <w:pPr>
        <w:numPr>
          <w:ilvl w:val="0"/>
          <w:numId w:val="25"/>
        </w:numPr>
        <w:spacing w:after="200"/>
        <w:contextualSpacing/>
        <w:jc w:val="both"/>
        <w:rPr>
          <w:rFonts w:eastAsiaTheme="minorHAnsi"/>
          <w:sz w:val="24"/>
          <w:szCs w:val="24"/>
          <w:lang w:val="ro-RO" w:eastAsia="en-US"/>
        </w:rPr>
      </w:pPr>
      <w:r w:rsidRPr="00360B67">
        <w:rPr>
          <w:rFonts w:eastAsiaTheme="minorHAnsi"/>
          <w:sz w:val="24"/>
          <w:szCs w:val="24"/>
          <w:lang w:val="ro-RO" w:eastAsia="en-US"/>
        </w:rPr>
        <w:t>Aparatul primarului- 9,25 unităti state;</w:t>
      </w:r>
    </w:p>
    <w:p w:rsidR="00360B67" w:rsidRPr="00360B67" w:rsidRDefault="00360B67" w:rsidP="00360B67">
      <w:pPr>
        <w:numPr>
          <w:ilvl w:val="0"/>
          <w:numId w:val="25"/>
        </w:numPr>
        <w:spacing w:after="200"/>
        <w:contextualSpacing/>
        <w:jc w:val="both"/>
        <w:rPr>
          <w:rFonts w:eastAsiaTheme="minorHAnsi"/>
          <w:sz w:val="24"/>
          <w:szCs w:val="24"/>
          <w:lang w:val="ro-RO" w:eastAsia="en-US"/>
        </w:rPr>
      </w:pPr>
      <w:r w:rsidRPr="00360B67">
        <w:rPr>
          <w:rFonts w:eastAsiaTheme="minorHAnsi"/>
          <w:sz w:val="24"/>
          <w:szCs w:val="24"/>
          <w:lang w:val="ro-RO" w:eastAsia="en-US"/>
        </w:rPr>
        <w:t>Aprovizionarea cu apă – 0,75 unităti;</w:t>
      </w:r>
    </w:p>
    <w:p w:rsidR="00360B67" w:rsidRPr="00360B67" w:rsidRDefault="00360B67" w:rsidP="00360B67">
      <w:pPr>
        <w:numPr>
          <w:ilvl w:val="0"/>
          <w:numId w:val="25"/>
        </w:numPr>
        <w:spacing w:after="200"/>
        <w:contextualSpacing/>
        <w:jc w:val="both"/>
        <w:rPr>
          <w:rFonts w:eastAsiaTheme="minorHAnsi"/>
          <w:sz w:val="24"/>
          <w:szCs w:val="24"/>
          <w:lang w:val="ro-RO" w:eastAsia="en-US"/>
        </w:rPr>
      </w:pPr>
      <w:r w:rsidRPr="00360B67">
        <w:rPr>
          <w:rFonts w:eastAsiaTheme="minorHAnsi"/>
          <w:sz w:val="24"/>
          <w:szCs w:val="24"/>
          <w:lang w:val="ro-RO" w:eastAsia="en-US"/>
        </w:rPr>
        <w:t>Biblioteca Pîrjolteni – 1 unităti state;</w:t>
      </w:r>
    </w:p>
    <w:p w:rsidR="00360B67" w:rsidRPr="00360B67" w:rsidRDefault="00360B67" w:rsidP="00360B67">
      <w:pPr>
        <w:numPr>
          <w:ilvl w:val="0"/>
          <w:numId w:val="25"/>
        </w:numPr>
        <w:spacing w:after="200"/>
        <w:contextualSpacing/>
        <w:jc w:val="both"/>
        <w:rPr>
          <w:rFonts w:eastAsiaTheme="minorHAnsi"/>
          <w:sz w:val="24"/>
          <w:szCs w:val="24"/>
          <w:lang w:val="ro-RO" w:eastAsia="en-US"/>
        </w:rPr>
      </w:pPr>
      <w:r w:rsidRPr="00360B67">
        <w:rPr>
          <w:rFonts w:eastAsiaTheme="minorHAnsi"/>
          <w:sz w:val="24"/>
          <w:szCs w:val="24"/>
          <w:lang w:val="ro-RO" w:eastAsia="en-US"/>
        </w:rPr>
        <w:t>Centru Cultural Pîrjolteni-3,25 unităti state;</w:t>
      </w:r>
      <w:bookmarkStart w:id="0" w:name="_GoBack"/>
      <w:bookmarkEnd w:id="0"/>
    </w:p>
    <w:p w:rsidR="00360B67" w:rsidRPr="00360B67" w:rsidRDefault="00360B67" w:rsidP="00360B67">
      <w:pPr>
        <w:numPr>
          <w:ilvl w:val="0"/>
          <w:numId w:val="25"/>
        </w:numPr>
        <w:spacing w:after="200"/>
        <w:contextualSpacing/>
        <w:jc w:val="both"/>
        <w:rPr>
          <w:rFonts w:eastAsiaTheme="minorHAnsi"/>
          <w:sz w:val="24"/>
          <w:szCs w:val="24"/>
          <w:lang w:val="ro-RO" w:eastAsia="en-US"/>
        </w:rPr>
      </w:pPr>
      <w:r w:rsidRPr="00360B67">
        <w:rPr>
          <w:rFonts w:eastAsiaTheme="minorHAnsi"/>
          <w:sz w:val="24"/>
          <w:szCs w:val="24"/>
          <w:lang w:val="ro-RO" w:eastAsia="en-US"/>
        </w:rPr>
        <w:t>Grădinita Pîrjolteni- 18,15 unităti state.</w:t>
      </w:r>
    </w:p>
    <w:p w:rsidR="00360B67" w:rsidRPr="00360B67" w:rsidRDefault="00360B67" w:rsidP="00360B67">
      <w:pPr>
        <w:spacing w:after="200"/>
        <w:ind w:left="360"/>
        <w:contextualSpacing/>
        <w:jc w:val="both"/>
        <w:rPr>
          <w:rFonts w:eastAsiaTheme="minorHAnsi"/>
          <w:sz w:val="24"/>
          <w:szCs w:val="24"/>
          <w:lang w:val="ro-RO" w:eastAsia="en-US"/>
        </w:rPr>
      </w:pPr>
    </w:p>
    <w:p w:rsidR="00360B67" w:rsidRPr="00360B67" w:rsidRDefault="00360B67" w:rsidP="00360B67">
      <w:pPr>
        <w:spacing w:after="200"/>
        <w:ind w:left="360"/>
        <w:contextualSpacing/>
        <w:jc w:val="both"/>
        <w:rPr>
          <w:rFonts w:eastAsiaTheme="minorHAnsi"/>
          <w:sz w:val="24"/>
          <w:szCs w:val="24"/>
          <w:lang w:val="ro-RO" w:eastAsia="en-US"/>
        </w:rPr>
      </w:pPr>
      <w:r w:rsidRPr="00360B67">
        <w:rPr>
          <w:rFonts w:eastAsiaTheme="minorHAnsi"/>
          <w:sz w:val="24"/>
          <w:szCs w:val="24"/>
          <w:lang w:val="ro-RO" w:eastAsia="en-US"/>
        </w:rPr>
        <w:t xml:space="preserve">    Pentru  IET Pîrjolteni au fost estimate cheltuieli pentru activitatea a 3 grupe, în total 60 de copii cu regim de 10,5 ore. Fregventa copiilor în institutia de educatie timpurie a fost estimată cu aproximativ 14 zile/copil lunar sau 167 zile anual pentru un copil, în total 10020 zile/copil anual ( 167 x 60 copii). Costul unei zile copil de alimentatie a fost estimat în sumă de 43,70 lei (29,1+14,60), sau 437,9  mii lei total anual (167 zile x 60 copii x 43,70).</w:t>
      </w:r>
    </w:p>
    <w:p w:rsidR="00360B67" w:rsidRPr="00360B67" w:rsidRDefault="00360B67" w:rsidP="00360B67">
      <w:pPr>
        <w:spacing w:after="200"/>
        <w:ind w:left="360"/>
        <w:contextualSpacing/>
        <w:jc w:val="both"/>
        <w:rPr>
          <w:rFonts w:eastAsiaTheme="minorHAnsi"/>
          <w:sz w:val="24"/>
          <w:szCs w:val="24"/>
          <w:lang w:val="ro-RO" w:eastAsia="en-US"/>
        </w:rPr>
      </w:pPr>
      <w:r w:rsidRPr="00360B67">
        <w:rPr>
          <w:rFonts w:eastAsiaTheme="minorHAnsi"/>
          <w:sz w:val="24"/>
          <w:szCs w:val="24"/>
          <w:lang w:val="ro-RO" w:eastAsia="en-US"/>
        </w:rPr>
        <w:t xml:space="preserve">    Au fost planificate compensatii pentru cadrele didactice în sumă de 16.0 mii lei</w:t>
      </w:r>
    </w:p>
    <w:p w:rsidR="00360B67" w:rsidRPr="00360B67" w:rsidRDefault="00360B67" w:rsidP="00360B67">
      <w:pPr>
        <w:spacing w:after="200"/>
        <w:ind w:left="360"/>
        <w:contextualSpacing/>
        <w:jc w:val="both"/>
        <w:rPr>
          <w:rFonts w:eastAsiaTheme="minorHAnsi"/>
          <w:sz w:val="24"/>
          <w:szCs w:val="24"/>
          <w:lang w:val="ro-RO" w:eastAsia="en-US"/>
        </w:rPr>
      </w:pPr>
      <w:r w:rsidRPr="00360B67">
        <w:rPr>
          <w:rFonts w:eastAsiaTheme="minorHAnsi"/>
          <w:sz w:val="24"/>
          <w:szCs w:val="24"/>
          <w:lang w:val="ro-RO" w:eastAsia="en-US"/>
        </w:rPr>
        <w:t xml:space="preserve"> (4 cadre did. x 4 mii lei).</w:t>
      </w:r>
    </w:p>
    <w:p w:rsidR="00360B67" w:rsidRPr="00360B67" w:rsidRDefault="00360B67" w:rsidP="00360B67">
      <w:pPr>
        <w:spacing w:after="200"/>
        <w:jc w:val="both"/>
        <w:rPr>
          <w:rFonts w:eastAsiaTheme="minorHAnsi"/>
          <w:sz w:val="24"/>
          <w:szCs w:val="24"/>
          <w:lang w:val="ro-RO" w:eastAsia="en-US"/>
        </w:rPr>
      </w:pPr>
      <w:r w:rsidRPr="00360B67">
        <w:rPr>
          <w:rFonts w:eastAsiaTheme="minorHAnsi"/>
          <w:sz w:val="24"/>
          <w:szCs w:val="24"/>
          <w:lang w:val="ro-RO" w:eastAsia="en-US"/>
        </w:rPr>
        <w:t xml:space="preserve"> </w:t>
      </w:r>
    </w:p>
    <w:p w:rsidR="00360B67" w:rsidRPr="00360B67" w:rsidRDefault="00360B67" w:rsidP="00360B67">
      <w:pPr>
        <w:spacing w:after="200" w:line="276" w:lineRule="auto"/>
        <w:rPr>
          <w:rFonts w:eastAsiaTheme="minorHAnsi"/>
          <w:sz w:val="24"/>
          <w:szCs w:val="24"/>
          <w:lang w:val="ro-RO" w:eastAsia="en-US"/>
        </w:rPr>
      </w:pPr>
      <w:r w:rsidRPr="00360B67">
        <w:rPr>
          <w:rFonts w:eastAsiaTheme="minorHAnsi"/>
          <w:sz w:val="24"/>
          <w:szCs w:val="24"/>
          <w:lang w:val="ro-RO" w:eastAsia="en-US"/>
        </w:rPr>
        <w:t xml:space="preserve">Contabil- șef                                                                                                        Avornic Aliona           </w:t>
      </w:r>
    </w:p>
    <w:p w:rsidR="00360B67" w:rsidRPr="00360B67" w:rsidRDefault="00360B67" w:rsidP="00360B67">
      <w:pPr>
        <w:rPr>
          <w:sz w:val="24"/>
          <w:szCs w:val="24"/>
        </w:rPr>
      </w:pPr>
    </w:p>
    <w:p w:rsidR="00360B67" w:rsidRDefault="00360B67" w:rsidP="00360B67">
      <w:pPr>
        <w:jc w:val="both"/>
        <w:rPr>
          <w:rFonts w:eastAsiaTheme="minorEastAsia"/>
          <w:lang w:val="ro-RO"/>
        </w:rPr>
      </w:pPr>
    </w:p>
    <w:p w:rsidR="00933AF1" w:rsidRDefault="00933AF1" w:rsidP="00360B67">
      <w:pPr>
        <w:jc w:val="both"/>
        <w:rPr>
          <w:lang w:val="ro-RO"/>
        </w:rPr>
      </w:pPr>
      <w:r>
        <w:rPr>
          <w:lang w:val="ro-RO"/>
        </w:rPr>
        <w:lastRenderedPageBreak/>
        <w:t xml:space="preserve">                                                                          </w:t>
      </w:r>
      <w:r w:rsidRPr="000E3466">
        <w:object w:dxaOrig="4545" w:dyaOrig="5265">
          <v:shape id="_x0000_i1029" type="#_x0000_t75" style="width:66pt;height:66.6pt" o:ole="">
            <v:imagedata r:id="rId7" o:title=""/>
          </v:shape>
          <o:OLEObject Type="Embed" ProgID="PBrush" ShapeID="_x0000_i1029" DrawAspect="Content" ObjectID="_1826179559" r:id="rId18"/>
        </w:object>
      </w:r>
    </w:p>
    <w:p w:rsidR="00933AF1" w:rsidRPr="000F360B" w:rsidRDefault="00933AF1" w:rsidP="00933AF1">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933AF1" w:rsidRDefault="00933AF1" w:rsidP="00933AF1">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933AF1" w:rsidRPr="00EA7EA1" w:rsidRDefault="00933AF1" w:rsidP="00933AF1">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933AF1" w:rsidRPr="00EA7EA1" w:rsidRDefault="00933AF1" w:rsidP="00933AF1">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r>
        <w:rPr>
          <w:rFonts w:ascii="Times New Roman" w:hAnsi="Times New Roman" w:cs="Times New Roman"/>
          <w:i/>
          <w:sz w:val="24"/>
          <w:szCs w:val="24"/>
          <w:lang w:val="ro-RO"/>
        </w:rPr>
        <w:t xml:space="preserve"> </w:t>
      </w:r>
      <w:hyperlink r:id="rId19" w:history="1">
        <w:r w:rsidRPr="000B4709">
          <w:rPr>
            <w:rStyle w:val="Hyperlink"/>
            <w:rFonts w:ascii="Times New Roman" w:hAnsi="Times New Roman" w:cs="Times New Roman"/>
            <w:i/>
            <w:sz w:val="24"/>
            <w:szCs w:val="24"/>
            <w:lang w:val="ro-RO"/>
          </w:rPr>
          <w:t>primaria.pirjolteni@apl.gov.md</w:t>
        </w:r>
      </w:hyperlink>
    </w:p>
    <w:p w:rsidR="00933AF1" w:rsidRPr="00EA7EA1" w:rsidRDefault="00933AF1" w:rsidP="00933AF1">
      <w:pPr>
        <w:pStyle w:val="Frspaiere"/>
        <w:rPr>
          <w:rFonts w:ascii="Times New Roman" w:hAnsi="Times New Roman" w:cs="Times New Roman"/>
          <w:sz w:val="24"/>
          <w:szCs w:val="24"/>
          <w:lang w:val="ro-RO"/>
        </w:rPr>
      </w:pPr>
      <w:r>
        <w:rPr>
          <w:rFonts w:ascii="Times New Roman" w:hAnsi="Times New Roman" w:cs="Times New Roman"/>
          <w:b/>
          <w:sz w:val="28"/>
          <w:szCs w:val="28"/>
          <w:lang w:val="ro-RO"/>
        </w:rPr>
        <w:t xml:space="preserve">               </w:t>
      </w:r>
      <w:r>
        <w:rPr>
          <w:lang w:val="ro-RO"/>
        </w:rPr>
        <w:t xml:space="preserve">                  </w:t>
      </w:r>
    </w:p>
    <w:p w:rsidR="00933AF1" w:rsidRDefault="00933AF1" w:rsidP="00933AF1">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33AF1" w:rsidRPr="00901AFB" w:rsidRDefault="00933AF1" w:rsidP="00933AF1">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sidR="00DB18BC">
        <w:rPr>
          <w:rFonts w:ascii="Times New Roman" w:hAnsi="Times New Roman" w:cs="Times New Roman"/>
          <w:b/>
          <w:sz w:val="28"/>
          <w:szCs w:val="28"/>
          <w:lang w:val="ro-RO"/>
        </w:rPr>
        <w:t>09/05</w:t>
      </w:r>
      <w:r>
        <w:rPr>
          <w:rFonts w:ascii="Times New Roman" w:hAnsi="Times New Roman" w:cs="Times New Roman"/>
          <w:b/>
          <w:sz w:val="28"/>
          <w:szCs w:val="28"/>
          <w:lang w:val="ro-RO"/>
        </w:rPr>
        <w:t xml:space="preserve">                       </w:t>
      </w:r>
      <w:r w:rsidRPr="001A67E9">
        <w:rPr>
          <w:rFonts w:ascii="Times New Roman" w:hAnsi="Times New Roman" w:cs="Times New Roman"/>
          <w:b/>
          <w:i/>
          <w:sz w:val="28"/>
          <w:szCs w:val="28"/>
          <w:u w:val="single"/>
          <w:lang w:val="ro-RO"/>
        </w:rPr>
        <w:t xml:space="preserve"> </w:t>
      </w:r>
      <w:r w:rsidR="001A67E9" w:rsidRPr="001A67E9">
        <w:rPr>
          <w:rFonts w:ascii="Times New Roman" w:hAnsi="Times New Roman" w:cs="Times New Roman"/>
          <w:b/>
          <w:i/>
          <w:sz w:val="28"/>
          <w:szCs w:val="28"/>
          <w:u w:val="single"/>
          <w:lang w:val="ro-RO"/>
        </w:rPr>
        <w:t>PROIECT</w:t>
      </w:r>
      <w:r>
        <w:rPr>
          <w:rFonts w:ascii="Times New Roman" w:hAnsi="Times New Roman" w:cs="Times New Roman"/>
          <w:b/>
          <w:sz w:val="28"/>
          <w:szCs w:val="28"/>
          <w:lang w:val="ro-RO"/>
        </w:rPr>
        <w:t xml:space="preserve">       </w:t>
      </w:r>
    </w:p>
    <w:p w:rsidR="00933AF1" w:rsidRPr="007C099C" w:rsidRDefault="00933AF1" w:rsidP="00933AF1">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DB18BC">
        <w:rPr>
          <w:rFonts w:ascii="Times New Roman" w:hAnsi="Times New Roman" w:cs="Times New Roman"/>
          <w:b/>
          <w:sz w:val="28"/>
          <w:szCs w:val="28"/>
          <w:lang w:val="ro-RO"/>
        </w:rPr>
        <w:t>din  09 decembrie 2025</w:t>
      </w:r>
    </w:p>
    <w:p w:rsidR="00933AF1" w:rsidRDefault="00933AF1" w:rsidP="00933AF1">
      <w:pPr>
        <w:rPr>
          <w:rFonts w:eastAsiaTheme="minorEastAsia"/>
          <w:lang w:val="ro-RO"/>
        </w:rPr>
      </w:pPr>
    </w:p>
    <w:p w:rsidR="00933AF1" w:rsidRDefault="00933AF1" w:rsidP="00933AF1">
      <w:pPr>
        <w:rPr>
          <w:rFonts w:eastAsiaTheme="minorEastAsia"/>
          <w:lang w:val="ro-RO"/>
        </w:rPr>
      </w:pPr>
    </w:p>
    <w:p w:rsidR="00933AF1" w:rsidRPr="00FF2DB4" w:rsidRDefault="00933AF1" w:rsidP="00933AF1">
      <w:pPr>
        <w:rPr>
          <w:rFonts w:eastAsiaTheme="minorEastAsia"/>
          <w:sz w:val="28"/>
          <w:szCs w:val="28"/>
          <w:lang w:val="ro-RO"/>
        </w:rPr>
      </w:pPr>
      <w:r w:rsidRPr="00FF2DB4">
        <w:rPr>
          <w:rFonts w:eastAsiaTheme="minorEastAsia"/>
          <w:sz w:val="28"/>
          <w:szCs w:val="28"/>
          <w:lang w:val="ro-RO"/>
        </w:rPr>
        <w:t>”Cu privire la casarea mijloacelor fixe”</w:t>
      </w:r>
    </w:p>
    <w:p w:rsidR="00933AF1" w:rsidRPr="00FF2DB4" w:rsidRDefault="00933AF1" w:rsidP="00933AF1">
      <w:pPr>
        <w:rPr>
          <w:rFonts w:eastAsiaTheme="minorEastAsia"/>
          <w:sz w:val="28"/>
          <w:szCs w:val="28"/>
          <w:lang w:val="ro-RO"/>
        </w:rPr>
      </w:pPr>
    </w:p>
    <w:p w:rsidR="00933AF1" w:rsidRPr="00FF2DB4" w:rsidRDefault="00933AF1" w:rsidP="00933AF1">
      <w:pPr>
        <w:rPr>
          <w:rFonts w:eastAsiaTheme="minorEastAsia"/>
          <w:sz w:val="28"/>
          <w:szCs w:val="28"/>
          <w:lang w:val="ro-RO"/>
        </w:rPr>
      </w:pPr>
      <w:r w:rsidRPr="00FF2DB4">
        <w:rPr>
          <w:rFonts w:eastAsiaTheme="minorEastAsia"/>
          <w:sz w:val="28"/>
          <w:szCs w:val="28"/>
          <w:lang w:val="ro-RO"/>
        </w:rPr>
        <w:t xml:space="preserve">      În temeiul: </w:t>
      </w:r>
    </w:p>
    <w:p w:rsidR="00933AF1" w:rsidRPr="00FF2DB4" w:rsidRDefault="00933AF1" w:rsidP="00933AF1">
      <w:pPr>
        <w:rPr>
          <w:rFonts w:eastAsiaTheme="minorEastAsia"/>
          <w:sz w:val="28"/>
          <w:szCs w:val="28"/>
          <w:lang w:val="ro-RO"/>
        </w:rPr>
      </w:pPr>
      <w:r w:rsidRPr="00FF2DB4">
        <w:rPr>
          <w:rFonts w:eastAsiaTheme="minorEastAsia"/>
          <w:sz w:val="28"/>
          <w:szCs w:val="28"/>
          <w:lang w:val="ro-RO"/>
        </w:rPr>
        <w:t xml:space="preserve"> -  art. 14 punct 2 lit.(b) al Legii 436/2006 privind administraţia publică locală, </w:t>
      </w:r>
    </w:p>
    <w:p w:rsidR="00933AF1" w:rsidRPr="00FF2DB4" w:rsidRDefault="00933AF1" w:rsidP="00933AF1">
      <w:pPr>
        <w:numPr>
          <w:ilvl w:val="0"/>
          <w:numId w:val="10"/>
        </w:numPr>
        <w:rPr>
          <w:rFonts w:eastAsiaTheme="minorEastAsia"/>
          <w:sz w:val="28"/>
          <w:szCs w:val="28"/>
          <w:lang w:val="ro-RO"/>
        </w:rPr>
      </w:pPr>
      <w:r w:rsidRPr="00FF2DB4">
        <w:rPr>
          <w:rFonts w:eastAsiaTheme="minorEastAsia"/>
          <w:sz w:val="28"/>
          <w:szCs w:val="28"/>
          <w:lang w:val="ro-RO"/>
        </w:rPr>
        <w:t xml:space="preserve">Regulamentului privind casarea bunurilor uzate, raportate la mijloacele fixe, aprobat prin Hotărârea Guvernului Republicii Moldova nr.500/1998; </w:t>
      </w:r>
    </w:p>
    <w:p w:rsidR="00933AF1" w:rsidRPr="00FF2DB4" w:rsidRDefault="00933AF1" w:rsidP="00933AF1">
      <w:pPr>
        <w:jc w:val="both"/>
        <w:rPr>
          <w:rFonts w:eastAsiaTheme="minorEastAsia"/>
          <w:sz w:val="28"/>
          <w:szCs w:val="28"/>
          <w:lang w:val="ro-RO"/>
        </w:rPr>
      </w:pPr>
      <w:r w:rsidRPr="00FF2DB4">
        <w:rPr>
          <w:rFonts w:eastAsiaTheme="minorEastAsia"/>
          <w:sz w:val="28"/>
          <w:szCs w:val="28"/>
          <w:lang w:val="ro-RO"/>
        </w:rPr>
        <w:t xml:space="preserve">  În baza </w:t>
      </w:r>
      <w:r w:rsidRPr="00FF2DB4">
        <w:rPr>
          <w:rFonts w:eastAsiaTheme="minorEastAsia"/>
          <w:sz w:val="28"/>
          <w:szCs w:val="28"/>
          <w:lang w:val="en-US"/>
        </w:rPr>
        <w:t>Regulamentului privind constituirea şi funcţionarea Consiliului sătesc Pîrjolteni, aprobat prin decizia Consiliului sătesc nr.09/01 din 08.12.2023;</w:t>
      </w:r>
    </w:p>
    <w:p w:rsidR="00933AF1" w:rsidRPr="00FF2DB4" w:rsidRDefault="00933AF1" w:rsidP="00933AF1">
      <w:pPr>
        <w:rPr>
          <w:rFonts w:eastAsiaTheme="minorEastAsia"/>
          <w:sz w:val="28"/>
          <w:szCs w:val="28"/>
          <w:lang w:val="ro-RO"/>
        </w:rPr>
      </w:pPr>
      <w:r w:rsidRPr="00FF2DB4">
        <w:rPr>
          <w:rFonts w:eastAsiaTheme="minorEastAsia"/>
          <w:sz w:val="28"/>
          <w:szCs w:val="28"/>
          <w:lang w:val="ro-RO"/>
        </w:rPr>
        <w:t xml:space="preserve">  Avizului comisie  de specialitate economie, buget și finanțe, </w:t>
      </w:r>
    </w:p>
    <w:p w:rsidR="00933AF1" w:rsidRPr="00FF2DB4" w:rsidRDefault="00933AF1" w:rsidP="00933AF1">
      <w:pPr>
        <w:ind w:left="60"/>
        <w:rPr>
          <w:rFonts w:eastAsiaTheme="minorEastAsia"/>
          <w:sz w:val="28"/>
          <w:szCs w:val="28"/>
          <w:lang w:val="ro-RO"/>
        </w:rPr>
      </w:pPr>
      <w:r w:rsidRPr="00FF2DB4">
        <w:rPr>
          <w:rFonts w:eastAsiaTheme="minorEastAsia"/>
          <w:sz w:val="28"/>
          <w:szCs w:val="28"/>
          <w:lang w:val="ro-RO"/>
        </w:rPr>
        <w:t xml:space="preserve"> Examinând actele întocmite de comisia de casare a mijloacelor fixe,   </w:t>
      </w:r>
    </w:p>
    <w:p w:rsidR="00933AF1" w:rsidRPr="00FF2DB4" w:rsidRDefault="00933AF1" w:rsidP="00933AF1">
      <w:pPr>
        <w:rPr>
          <w:rFonts w:eastAsiaTheme="minorEastAsia"/>
          <w:sz w:val="28"/>
          <w:szCs w:val="28"/>
          <w:lang w:val="ro-RO"/>
        </w:rPr>
      </w:pPr>
    </w:p>
    <w:p w:rsidR="00933AF1" w:rsidRPr="00FF2DB4" w:rsidRDefault="00933AF1" w:rsidP="00933AF1">
      <w:pPr>
        <w:rPr>
          <w:rFonts w:eastAsiaTheme="minorEastAsia"/>
          <w:sz w:val="28"/>
          <w:szCs w:val="28"/>
          <w:lang w:val="ro-RO"/>
        </w:rPr>
      </w:pPr>
      <w:r w:rsidRPr="00FF2DB4">
        <w:rPr>
          <w:rFonts w:eastAsiaTheme="minorEastAsia"/>
          <w:sz w:val="28"/>
          <w:szCs w:val="28"/>
          <w:lang w:val="ro-RO"/>
        </w:rPr>
        <w:t xml:space="preserve">                          C o n s i l i u l   s ă t e s c   D E C I D E : </w:t>
      </w:r>
    </w:p>
    <w:p w:rsidR="00933AF1" w:rsidRPr="00FF2DB4" w:rsidRDefault="00933AF1" w:rsidP="00933AF1">
      <w:pPr>
        <w:rPr>
          <w:rFonts w:eastAsiaTheme="minorEastAsia"/>
          <w:sz w:val="28"/>
          <w:szCs w:val="28"/>
          <w:lang w:val="ro-RO"/>
        </w:rPr>
      </w:pPr>
    </w:p>
    <w:p w:rsidR="001C267E" w:rsidRPr="001C267E" w:rsidRDefault="001C267E" w:rsidP="001C267E">
      <w:pPr>
        <w:numPr>
          <w:ilvl w:val="0"/>
          <w:numId w:val="11"/>
        </w:numPr>
        <w:jc w:val="both"/>
        <w:rPr>
          <w:rFonts w:eastAsiaTheme="minorEastAsia"/>
          <w:sz w:val="28"/>
          <w:szCs w:val="28"/>
          <w:lang w:val="ro-RO"/>
        </w:rPr>
      </w:pPr>
      <w:r>
        <w:rPr>
          <w:rFonts w:eastAsiaTheme="minorEastAsia"/>
          <w:sz w:val="28"/>
          <w:szCs w:val="28"/>
          <w:lang w:val="ro-RO"/>
        </w:rPr>
        <w:t xml:space="preserve"> </w:t>
      </w:r>
      <w:r w:rsidRPr="001C267E">
        <w:rPr>
          <w:rFonts w:eastAsiaTheme="minorEastAsia"/>
          <w:sz w:val="28"/>
          <w:szCs w:val="28"/>
          <w:lang w:val="ro-RO"/>
        </w:rPr>
        <w:t>Casarea  mijloacelor fixe,  care nu pot fi exploatate în continuare ( se anexează: actele expertiză tehnică,  procesele verbale ale comisiei de casare și autorizația de casare).</w:t>
      </w:r>
    </w:p>
    <w:p w:rsidR="001C267E" w:rsidRPr="00D03E37" w:rsidRDefault="001C267E" w:rsidP="001C267E">
      <w:pPr>
        <w:ind w:left="420"/>
        <w:jc w:val="both"/>
        <w:rPr>
          <w:rFonts w:eastAsiaTheme="minorEastAsia"/>
          <w:sz w:val="16"/>
          <w:szCs w:val="16"/>
          <w:lang w:val="ro-RO"/>
        </w:rPr>
      </w:pPr>
    </w:p>
    <w:p w:rsidR="001C267E" w:rsidRPr="001C267E" w:rsidRDefault="001C267E" w:rsidP="001C267E">
      <w:pPr>
        <w:numPr>
          <w:ilvl w:val="0"/>
          <w:numId w:val="11"/>
        </w:numPr>
        <w:spacing w:after="200" w:line="276" w:lineRule="auto"/>
        <w:jc w:val="both"/>
        <w:rPr>
          <w:rFonts w:eastAsiaTheme="minorEastAsia"/>
          <w:sz w:val="28"/>
          <w:szCs w:val="28"/>
          <w:lang w:val="ro-RO"/>
        </w:rPr>
      </w:pPr>
      <w:r w:rsidRPr="001C267E">
        <w:rPr>
          <w:rFonts w:eastAsiaTheme="minorEastAsia"/>
          <w:sz w:val="28"/>
          <w:szCs w:val="28"/>
          <w:lang w:val="ro-RO"/>
        </w:rPr>
        <w:t xml:space="preserve">D-na Aliona Avornic, contabil-șef al primăriei va înregistra casarea mijloacelor fixe. </w:t>
      </w:r>
    </w:p>
    <w:p w:rsidR="001C267E" w:rsidRPr="00D03E37" w:rsidRDefault="001C267E" w:rsidP="001C267E">
      <w:pPr>
        <w:numPr>
          <w:ilvl w:val="0"/>
          <w:numId w:val="11"/>
        </w:numPr>
        <w:spacing w:after="200" w:line="276" w:lineRule="auto"/>
        <w:jc w:val="both"/>
        <w:rPr>
          <w:rFonts w:eastAsiaTheme="minorEastAsia"/>
          <w:sz w:val="28"/>
          <w:szCs w:val="28"/>
          <w:lang w:val="ro-RO"/>
        </w:rPr>
      </w:pPr>
      <w:r w:rsidRPr="001C267E">
        <w:rPr>
          <w:rFonts w:eastAsiaTheme="minorEastAsia"/>
          <w:sz w:val="28"/>
          <w:szCs w:val="28"/>
          <w:lang w:val="ro-RO"/>
        </w:rPr>
        <w:t>Prezenta decizie poate fi contestată cu cerere prealabilă, adresată  Judecătoriei</w:t>
      </w:r>
      <w:r w:rsidR="00D03E37">
        <w:rPr>
          <w:rFonts w:eastAsiaTheme="minorEastAsia"/>
          <w:sz w:val="28"/>
          <w:szCs w:val="28"/>
          <w:lang w:val="ro-RO"/>
        </w:rPr>
        <w:t xml:space="preserve"> </w:t>
      </w:r>
      <w:r w:rsidRPr="00D03E37">
        <w:rPr>
          <w:rFonts w:eastAsiaTheme="minorEastAsia"/>
          <w:sz w:val="28"/>
          <w:szCs w:val="28"/>
          <w:lang w:val="ro-RO"/>
        </w:rPr>
        <w:t xml:space="preserve">Strășeni cu sediul în or. Călărași, str. Alexandru cel Bun 153, în termen de 30 zile de la publicare, conform  Codului  Administrativ al Republicii Moldova. </w:t>
      </w:r>
    </w:p>
    <w:p w:rsidR="001C267E" w:rsidRPr="001C267E" w:rsidRDefault="001C267E" w:rsidP="001C267E">
      <w:pPr>
        <w:jc w:val="both"/>
        <w:rPr>
          <w:rFonts w:eastAsiaTheme="minorEastAsia"/>
          <w:sz w:val="28"/>
          <w:szCs w:val="28"/>
          <w:lang w:val="ro-RO"/>
        </w:rPr>
      </w:pPr>
      <w:r w:rsidRPr="001C267E">
        <w:rPr>
          <w:rFonts w:eastAsiaTheme="minorEastAsia"/>
          <w:sz w:val="28"/>
          <w:szCs w:val="28"/>
          <w:lang w:val="ro-RO"/>
        </w:rPr>
        <w:t xml:space="preserve">  4.  Controlul asupra îndeplinirii prezentei decizii i se atribuie  d-lui Vasile  Coadă – </w:t>
      </w:r>
    </w:p>
    <w:p w:rsidR="00933AF1" w:rsidRPr="00FF2DB4" w:rsidRDefault="001C267E" w:rsidP="001C267E">
      <w:pPr>
        <w:jc w:val="both"/>
        <w:rPr>
          <w:rFonts w:eastAsiaTheme="minorEastAsia"/>
          <w:sz w:val="28"/>
          <w:szCs w:val="28"/>
          <w:lang w:val="ro-RO"/>
        </w:rPr>
      </w:pPr>
      <w:r w:rsidRPr="001C267E">
        <w:rPr>
          <w:rFonts w:eastAsiaTheme="minorEastAsia"/>
          <w:sz w:val="28"/>
          <w:szCs w:val="28"/>
          <w:lang w:val="ro-RO"/>
        </w:rPr>
        <w:t xml:space="preserve">      primarul satului. </w:t>
      </w:r>
    </w:p>
    <w:p w:rsidR="00933AF1" w:rsidRPr="00D03E37" w:rsidRDefault="00933AF1" w:rsidP="00933AF1">
      <w:pPr>
        <w:rPr>
          <w:rFonts w:eastAsiaTheme="minorEastAsia"/>
          <w:sz w:val="28"/>
          <w:szCs w:val="28"/>
          <w:lang w:val="ro-RO"/>
        </w:rPr>
      </w:pPr>
      <w:r w:rsidRPr="00FF2DB4">
        <w:rPr>
          <w:sz w:val="28"/>
          <w:szCs w:val="28"/>
          <w:lang w:val="ro-RO"/>
        </w:rPr>
        <w:t xml:space="preserve"> </w:t>
      </w:r>
      <w:r>
        <w:rPr>
          <w:rFonts w:eastAsiaTheme="minorEastAsia"/>
          <w:sz w:val="28"/>
          <w:szCs w:val="28"/>
          <w:lang w:val="ro-RO"/>
        </w:rPr>
        <w:t xml:space="preserve"> </w:t>
      </w:r>
      <w:r w:rsidRPr="00D03E37">
        <w:rPr>
          <w:rFonts w:eastAsiaTheme="minorEastAsia"/>
          <w:sz w:val="28"/>
          <w:szCs w:val="28"/>
          <w:lang w:val="ro-RO"/>
        </w:rPr>
        <w:t>Au votat: Pentru -, împotrivă - , s-au abținut - .</w:t>
      </w:r>
    </w:p>
    <w:p w:rsidR="00933AF1" w:rsidRPr="00FF2DB4" w:rsidRDefault="00933AF1" w:rsidP="00933AF1">
      <w:pPr>
        <w:jc w:val="both"/>
        <w:rPr>
          <w:sz w:val="28"/>
          <w:szCs w:val="28"/>
          <w:lang w:val="ro-RO"/>
        </w:rPr>
      </w:pPr>
    </w:p>
    <w:p w:rsidR="00933AF1" w:rsidRPr="00FF2DB4" w:rsidRDefault="00933AF1" w:rsidP="00933AF1">
      <w:pPr>
        <w:jc w:val="both"/>
        <w:rPr>
          <w:sz w:val="28"/>
          <w:szCs w:val="28"/>
          <w:lang w:val="ro-RO"/>
        </w:rPr>
      </w:pPr>
      <w:r w:rsidRPr="00FF2DB4">
        <w:rPr>
          <w:sz w:val="28"/>
          <w:szCs w:val="28"/>
          <w:lang w:val="ro-RO"/>
        </w:rPr>
        <w:t xml:space="preserve">Președintele ședinței                           </w:t>
      </w:r>
      <w:r>
        <w:rPr>
          <w:sz w:val="28"/>
          <w:szCs w:val="28"/>
          <w:lang w:val="ro-RO"/>
        </w:rPr>
        <w:t xml:space="preserve">              </w:t>
      </w:r>
      <w:r w:rsidR="001C267E">
        <w:rPr>
          <w:sz w:val="28"/>
          <w:szCs w:val="28"/>
          <w:lang w:val="ro-RO"/>
        </w:rPr>
        <w:t xml:space="preserve"> </w:t>
      </w:r>
    </w:p>
    <w:p w:rsidR="00933AF1" w:rsidRPr="00FF2DB4" w:rsidRDefault="00933AF1" w:rsidP="00933AF1">
      <w:pPr>
        <w:jc w:val="both"/>
        <w:rPr>
          <w:sz w:val="28"/>
          <w:szCs w:val="28"/>
          <w:lang w:val="ro-RO"/>
        </w:rPr>
      </w:pPr>
      <w:r w:rsidRPr="00FF2DB4">
        <w:rPr>
          <w:sz w:val="28"/>
          <w:szCs w:val="28"/>
          <w:lang w:val="ro-RO"/>
        </w:rPr>
        <w:t>Contrasemnează:</w:t>
      </w:r>
    </w:p>
    <w:p w:rsidR="00933AF1" w:rsidRPr="00FF2DB4" w:rsidRDefault="00933AF1" w:rsidP="00933AF1">
      <w:pPr>
        <w:jc w:val="both"/>
        <w:rPr>
          <w:sz w:val="28"/>
          <w:szCs w:val="28"/>
          <w:lang w:val="ro-RO"/>
        </w:rPr>
      </w:pPr>
    </w:p>
    <w:p w:rsidR="00933AF1" w:rsidRPr="00FF2DB4" w:rsidRDefault="00933AF1" w:rsidP="00933AF1">
      <w:pPr>
        <w:jc w:val="both"/>
        <w:rPr>
          <w:rFonts w:eastAsiaTheme="minorEastAsia"/>
          <w:sz w:val="28"/>
          <w:szCs w:val="28"/>
          <w:lang w:val="en-GB"/>
        </w:rPr>
      </w:pPr>
      <w:r w:rsidRPr="00FF2DB4">
        <w:rPr>
          <w:rFonts w:eastAsiaTheme="minorEastAsia"/>
          <w:sz w:val="28"/>
          <w:szCs w:val="28"/>
          <w:lang w:val="en-GB"/>
        </w:rPr>
        <w:t xml:space="preserve">Secretar al consiliului                                        </w:t>
      </w:r>
      <w:proofErr w:type="gramStart"/>
      <w:r w:rsidRPr="00FF2DB4">
        <w:rPr>
          <w:rFonts w:eastAsiaTheme="minorEastAsia"/>
          <w:sz w:val="28"/>
          <w:szCs w:val="28"/>
          <w:lang w:val="en-GB"/>
        </w:rPr>
        <w:t>Svetlana  Danu</w:t>
      </w:r>
      <w:proofErr w:type="gramEnd"/>
    </w:p>
    <w:p w:rsidR="00933AF1" w:rsidRDefault="00933AF1" w:rsidP="00933AF1">
      <w:pPr>
        <w:jc w:val="both"/>
        <w:rPr>
          <w:rFonts w:eastAsiaTheme="minorEastAsia"/>
          <w:sz w:val="28"/>
          <w:szCs w:val="28"/>
          <w:lang w:val="en-GB"/>
        </w:rPr>
      </w:pPr>
    </w:p>
    <w:p w:rsidR="00D03E37" w:rsidRPr="00FF2DB4" w:rsidRDefault="00D03E37" w:rsidP="00933AF1">
      <w:pPr>
        <w:jc w:val="both"/>
        <w:rPr>
          <w:rFonts w:eastAsiaTheme="minorEastAsia"/>
          <w:sz w:val="28"/>
          <w:szCs w:val="28"/>
          <w:lang w:val="en-GB"/>
        </w:rPr>
      </w:pPr>
    </w:p>
    <w:p w:rsidR="00933AF1" w:rsidRDefault="00933AF1" w:rsidP="00933AF1">
      <w:pPr>
        <w:rPr>
          <w:rFonts w:eastAsiaTheme="minorEastAsia"/>
          <w:lang w:val="ro-RO"/>
        </w:rPr>
      </w:pPr>
      <w:r w:rsidRPr="00FF2DB4">
        <w:rPr>
          <w:rFonts w:eastAsiaTheme="minorEastAsia"/>
          <w:lang w:val="ro-RO"/>
        </w:rPr>
        <w:t>Ex</w:t>
      </w:r>
      <w:r>
        <w:rPr>
          <w:rFonts w:eastAsiaTheme="minorEastAsia"/>
          <w:lang w:val="ro-RO"/>
        </w:rPr>
        <w:t xml:space="preserve">:Aliona Avornic, contabil- șef </w:t>
      </w:r>
    </w:p>
    <w:p w:rsidR="00933AF1" w:rsidRDefault="00933AF1" w:rsidP="00933AF1">
      <w:pPr>
        <w:rPr>
          <w:rFonts w:eastAsiaTheme="minorEastAsia"/>
          <w:color w:val="0000FF" w:themeColor="hyperlink"/>
          <w:u w:val="single"/>
          <w:lang w:val="ro-RO"/>
        </w:rPr>
      </w:pPr>
      <w:r w:rsidRPr="00FF2DB4">
        <w:rPr>
          <w:rFonts w:eastAsiaTheme="minorEastAsia"/>
          <w:color w:val="0000FF" w:themeColor="hyperlink"/>
          <w:u w:val="single"/>
          <w:lang w:val="ro-RO"/>
        </w:rPr>
        <w:t>Tel:0244-61247</w:t>
      </w:r>
    </w:p>
    <w:p w:rsidR="00933AF1" w:rsidRPr="00FF2DB4" w:rsidRDefault="00933AF1" w:rsidP="00933AF1">
      <w:pPr>
        <w:rPr>
          <w:rFonts w:eastAsiaTheme="minorEastAsia"/>
          <w:color w:val="0000FF" w:themeColor="hyperlink"/>
          <w:u w:val="single"/>
          <w:lang w:val="ro-RO"/>
        </w:rPr>
      </w:pPr>
    </w:p>
    <w:p w:rsidR="00933AF1" w:rsidRPr="00FF2DB4" w:rsidRDefault="00933AF1" w:rsidP="00933AF1">
      <w:pPr>
        <w:jc w:val="both"/>
        <w:rPr>
          <w:rFonts w:eastAsiaTheme="minorEastAsia"/>
          <w:b/>
          <w:sz w:val="24"/>
          <w:szCs w:val="24"/>
          <w:lang w:val="en-US"/>
        </w:rPr>
      </w:pPr>
      <w:r w:rsidRPr="00FF2DB4">
        <w:rPr>
          <w:rFonts w:eastAsiaTheme="minorEastAsia"/>
          <w:b/>
          <w:sz w:val="24"/>
          <w:szCs w:val="24"/>
          <w:lang w:val="en-US"/>
        </w:rPr>
        <w:lastRenderedPageBreak/>
        <w:t xml:space="preserve">                 </w:t>
      </w:r>
      <w:r>
        <w:rPr>
          <w:rFonts w:eastAsiaTheme="minorEastAsia"/>
          <w:b/>
          <w:sz w:val="24"/>
          <w:szCs w:val="24"/>
          <w:lang w:val="en-US"/>
        </w:rPr>
        <w:t xml:space="preserve">                            </w:t>
      </w:r>
      <w:r w:rsidRPr="00FF2DB4">
        <w:rPr>
          <w:rFonts w:eastAsiaTheme="minorEastAsia"/>
          <w:b/>
          <w:sz w:val="24"/>
          <w:szCs w:val="24"/>
          <w:lang w:val="en-US"/>
        </w:rPr>
        <w:t xml:space="preserve">       </w:t>
      </w:r>
      <w:r w:rsidR="00D03E37">
        <w:rPr>
          <w:rFonts w:eastAsiaTheme="minorEastAsia"/>
          <w:b/>
          <w:sz w:val="24"/>
          <w:szCs w:val="24"/>
          <w:lang w:val="en-US"/>
        </w:rPr>
        <w:t>NOTĂ INFORMATIVĂ</w:t>
      </w:r>
    </w:p>
    <w:p w:rsidR="00D03E37" w:rsidRDefault="00933AF1" w:rsidP="00933AF1">
      <w:pPr>
        <w:rPr>
          <w:rFonts w:eastAsiaTheme="minorEastAsia" w:cstheme="minorBidi"/>
          <w:b/>
          <w:sz w:val="28"/>
          <w:szCs w:val="28"/>
          <w:lang w:val="en-US"/>
        </w:rPr>
      </w:pPr>
      <w:r w:rsidRPr="00FF2DB4">
        <w:rPr>
          <w:b/>
          <w:sz w:val="24"/>
          <w:szCs w:val="24"/>
          <w:lang w:val="en-US"/>
        </w:rPr>
        <w:t xml:space="preserve">         </w:t>
      </w:r>
      <w:proofErr w:type="gramStart"/>
      <w:r w:rsidR="00D03E37">
        <w:rPr>
          <w:b/>
          <w:sz w:val="24"/>
          <w:szCs w:val="24"/>
          <w:lang w:val="en-US"/>
        </w:rPr>
        <w:t>la</w:t>
      </w:r>
      <w:proofErr w:type="gramEnd"/>
      <w:r w:rsidRPr="00FF2DB4">
        <w:rPr>
          <w:b/>
          <w:sz w:val="24"/>
          <w:szCs w:val="24"/>
          <w:lang w:val="en-US"/>
        </w:rPr>
        <w:t xml:space="preserve">   proiectul de decizie </w:t>
      </w:r>
      <w:r w:rsidRPr="00FF2DB4">
        <w:rPr>
          <w:sz w:val="24"/>
          <w:szCs w:val="24"/>
          <w:lang w:val="en-US"/>
        </w:rPr>
        <w:t xml:space="preserve"> ”</w:t>
      </w:r>
      <w:r w:rsidRPr="00FF2DB4">
        <w:rPr>
          <w:b/>
          <w:sz w:val="24"/>
          <w:szCs w:val="24"/>
          <w:lang w:val="en-US"/>
        </w:rPr>
        <w:t>C</w:t>
      </w:r>
      <w:r w:rsidRPr="00FF2DB4">
        <w:rPr>
          <w:rFonts w:eastAsiaTheme="minorEastAsia"/>
          <w:b/>
          <w:sz w:val="24"/>
          <w:szCs w:val="24"/>
          <w:lang w:val="ro-RO"/>
        </w:rPr>
        <w:t>u privi</w:t>
      </w:r>
      <w:r>
        <w:rPr>
          <w:rFonts w:eastAsiaTheme="minorEastAsia"/>
          <w:b/>
          <w:sz w:val="24"/>
          <w:szCs w:val="24"/>
          <w:lang w:val="ro-RO"/>
        </w:rPr>
        <w:t>re la casarea mijloacelor fixe”</w:t>
      </w:r>
      <w:r w:rsidRPr="00FF2DB4">
        <w:rPr>
          <w:rFonts w:eastAsiaTheme="minorEastAsia" w:cstheme="minorBidi"/>
          <w:b/>
          <w:sz w:val="28"/>
          <w:szCs w:val="28"/>
          <w:lang w:val="en-US"/>
        </w:rPr>
        <w:t xml:space="preserve"> </w:t>
      </w:r>
    </w:p>
    <w:p w:rsidR="00933AF1" w:rsidRPr="00FF2DB4" w:rsidRDefault="00933AF1" w:rsidP="00933AF1">
      <w:pPr>
        <w:rPr>
          <w:rFonts w:eastAsiaTheme="minorEastAsia"/>
          <w:b/>
          <w:sz w:val="24"/>
          <w:szCs w:val="24"/>
          <w:lang w:val="ro-RO"/>
        </w:rPr>
      </w:pPr>
      <w:r w:rsidRPr="00FF2DB4">
        <w:rPr>
          <w:rFonts w:eastAsiaTheme="minorEastAsia" w:cstheme="minorBidi"/>
          <w:b/>
          <w:sz w:val="28"/>
          <w:szCs w:val="28"/>
          <w:lang w:val="en-US"/>
        </w:rPr>
        <w:tab/>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5"/>
      </w:tblGrid>
      <w:tr w:rsidR="00933AF1" w:rsidRPr="00FF2DB4" w:rsidTr="00933AF1">
        <w:tc>
          <w:tcPr>
            <w:tcW w:w="5000" w:type="pct"/>
          </w:tcPr>
          <w:p w:rsidR="00933AF1" w:rsidRPr="00FF2DB4" w:rsidRDefault="00933AF1" w:rsidP="00933AF1">
            <w:pPr>
              <w:tabs>
                <w:tab w:val="left" w:pos="284"/>
                <w:tab w:val="left" w:pos="1196"/>
              </w:tabs>
              <w:spacing w:after="200" w:line="276" w:lineRule="auto"/>
              <w:ind w:left="360"/>
              <w:contextualSpacing/>
              <w:jc w:val="both"/>
              <w:rPr>
                <w:rFonts w:eastAsiaTheme="minorEastAsia"/>
                <w:b/>
                <w:sz w:val="22"/>
                <w:szCs w:val="22"/>
                <w:lang w:val="ro-MO"/>
              </w:rPr>
            </w:pPr>
            <w:r w:rsidRPr="00FF2DB4">
              <w:rPr>
                <w:rFonts w:eastAsiaTheme="minorEastAsia"/>
                <w:b/>
                <w:sz w:val="22"/>
                <w:szCs w:val="22"/>
                <w:lang w:val="ro-MO"/>
              </w:rPr>
              <w:t>1. Denumirea autorului şi, după caz, a participanţilor la elaborarea proiectului</w:t>
            </w:r>
          </w:p>
        </w:tc>
      </w:tr>
      <w:tr w:rsidR="00933AF1" w:rsidRPr="00A16577" w:rsidTr="00933AF1">
        <w:tc>
          <w:tcPr>
            <w:tcW w:w="5000" w:type="pct"/>
          </w:tcPr>
          <w:p w:rsidR="00D03E37" w:rsidRPr="00FF4A3E" w:rsidRDefault="00D03E37" w:rsidP="00D03E37">
            <w:pPr>
              <w:rPr>
                <w:rFonts w:eastAsiaTheme="minorEastAsia" w:cstheme="minorBidi"/>
                <w:sz w:val="24"/>
                <w:szCs w:val="24"/>
                <w:lang w:val="ro-MO"/>
              </w:rPr>
            </w:pPr>
            <w:r>
              <w:rPr>
                <w:rFonts w:eastAsiaTheme="minorEastAsia" w:cstheme="minorBidi"/>
                <w:sz w:val="24"/>
                <w:szCs w:val="24"/>
                <w:lang w:val="en-US"/>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11.2025</w:t>
            </w:r>
            <w:r w:rsidRPr="00FF4A3E">
              <w:rPr>
                <w:rFonts w:eastAsiaTheme="minorEastAsia" w:cstheme="minorBidi"/>
                <w:sz w:val="24"/>
                <w:szCs w:val="24"/>
                <w:lang w:val="ro-MO"/>
              </w:rPr>
              <w:t xml:space="preserve"> în următoarea componență : </w:t>
            </w:r>
          </w:p>
          <w:p w:rsidR="00D03E37" w:rsidRPr="00FF4A3E" w:rsidRDefault="00D03E37" w:rsidP="00D03E37">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D03E37" w:rsidRPr="00FF4A3E" w:rsidRDefault="00D03E37" w:rsidP="00D03E37">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D03E37" w:rsidRPr="00FF4A3E" w:rsidRDefault="00D03E37" w:rsidP="00D03E37">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D03E37" w:rsidRDefault="00D03E37" w:rsidP="00D03E37">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933AF1" w:rsidRPr="00A16577" w:rsidRDefault="00D03E37" w:rsidP="00D03E37">
            <w:pPr>
              <w:contextualSpacing/>
              <w:rPr>
                <w:rFonts w:eastAsiaTheme="minorEastAsia"/>
                <w:sz w:val="24"/>
                <w:szCs w:val="24"/>
                <w:lang w:val="ro-RO"/>
              </w:rPr>
            </w:pPr>
            <w:r>
              <w:rPr>
                <w:rFonts w:eastAsiaTheme="minorEastAsia" w:cstheme="minorBidi"/>
                <w:sz w:val="24"/>
                <w:szCs w:val="24"/>
                <w:lang w:val="ro-RO"/>
              </w:rPr>
              <w:t xml:space="preserve">            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sidR="00933AF1" w:rsidRPr="00A16577">
              <w:rPr>
                <w:rFonts w:eastAsiaTheme="minorEastAsia" w:cstheme="minorBidi"/>
                <w:sz w:val="24"/>
                <w:szCs w:val="24"/>
                <w:lang w:val="ro-RO"/>
              </w:rPr>
              <w:t xml:space="preserve"> </w:t>
            </w:r>
            <w:r w:rsidR="00933AF1" w:rsidRPr="00A16577">
              <w:rPr>
                <w:rFonts w:eastAsiaTheme="minorEastAsia" w:cstheme="minorBidi"/>
                <w:sz w:val="24"/>
                <w:szCs w:val="24"/>
                <w:lang w:val="en-US"/>
              </w:rPr>
              <w:t xml:space="preserve"> </w:t>
            </w:r>
            <w:r w:rsidR="00933AF1" w:rsidRPr="00A16577">
              <w:rPr>
                <w:rFonts w:eastAsiaTheme="minorEastAsia" w:cstheme="minorBidi"/>
                <w:sz w:val="24"/>
                <w:szCs w:val="24"/>
                <w:lang w:val="ro-RO"/>
              </w:rPr>
              <w:t xml:space="preserve"> </w:t>
            </w:r>
            <w:r w:rsidR="00933AF1" w:rsidRPr="00A16577">
              <w:rPr>
                <w:rFonts w:eastAsiaTheme="minorEastAsia"/>
                <w:sz w:val="24"/>
                <w:szCs w:val="24"/>
                <w:lang w:val="en-US"/>
              </w:rPr>
              <w:t xml:space="preserve"> </w:t>
            </w:r>
            <w:r w:rsidR="00933AF1" w:rsidRPr="00A16577">
              <w:rPr>
                <w:rFonts w:eastAsiaTheme="minorEastAsia"/>
                <w:sz w:val="24"/>
                <w:szCs w:val="24"/>
                <w:lang w:val="ro-RO"/>
              </w:rPr>
              <w:t xml:space="preserve"> </w:t>
            </w:r>
            <w:r w:rsidR="00933AF1" w:rsidRPr="00A16577">
              <w:rPr>
                <w:rFonts w:eastAsiaTheme="minorEastAsia"/>
                <w:sz w:val="24"/>
                <w:szCs w:val="24"/>
                <w:lang w:val="en-US"/>
              </w:rPr>
              <w:t xml:space="preserve"> </w:t>
            </w:r>
            <w:r w:rsidR="00933AF1" w:rsidRPr="00A16577">
              <w:rPr>
                <w:rFonts w:eastAsiaTheme="minorEastAsia"/>
                <w:sz w:val="24"/>
                <w:szCs w:val="24"/>
                <w:lang w:val="ro-RO"/>
              </w:rPr>
              <w:t xml:space="preserve"> </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2. Condiţiile ce au impus elaborarea proiectului de decizie  şi finalităţile urmărite</w:t>
            </w:r>
          </w:p>
        </w:tc>
      </w:tr>
      <w:tr w:rsidR="00933AF1" w:rsidRPr="00A16577" w:rsidTr="00933AF1">
        <w:tc>
          <w:tcPr>
            <w:tcW w:w="5000" w:type="pct"/>
          </w:tcPr>
          <w:p w:rsidR="00933AF1" w:rsidRPr="00D03E37" w:rsidRDefault="00D03E37" w:rsidP="00D03E37">
            <w:pPr>
              <w:rPr>
                <w:rFonts w:eastAsiaTheme="minorEastAsia"/>
                <w:sz w:val="24"/>
                <w:szCs w:val="24"/>
                <w:lang w:val="en-US"/>
              </w:rPr>
            </w:pPr>
            <w:r w:rsidRPr="007F1633">
              <w:rPr>
                <w:rFonts w:eastAsiaTheme="minorEastAsia"/>
                <w:sz w:val="24"/>
                <w:szCs w:val="24"/>
                <w:lang w:val="ro-MO"/>
              </w:rPr>
              <w:t xml:space="preserve"> </w:t>
            </w:r>
            <w:r w:rsidRPr="007F1633">
              <w:rPr>
                <w:rFonts w:eastAsiaTheme="minorEastAsia"/>
                <w:sz w:val="24"/>
                <w:szCs w:val="24"/>
                <w:lang w:val="en-US"/>
              </w:rPr>
              <w:t xml:space="preserve">  Grupul de lucru a eleborat proiectul de decizie privind scoaterea din evidența contabilă </w:t>
            </w:r>
            <w:proofErr w:type="gramStart"/>
            <w:r w:rsidRPr="007F1633">
              <w:rPr>
                <w:rFonts w:eastAsiaTheme="minorEastAsia"/>
                <w:sz w:val="24"/>
                <w:szCs w:val="24"/>
                <w:lang w:val="en-US"/>
              </w:rPr>
              <w:t>mijloacelor  fixe</w:t>
            </w:r>
            <w:proofErr w:type="gramEnd"/>
            <w:r w:rsidRPr="007F1633">
              <w:rPr>
                <w:rFonts w:eastAsiaTheme="minorEastAsia"/>
                <w:sz w:val="24"/>
                <w:szCs w:val="24"/>
                <w:lang w:val="en-US"/>
              </w:rPr>
              <w:t xml:space="preserve"> </w:t>
            </w:r>
            <w:r>
              <w:rPr>
                <w:rFonts w:eastAsiaTheme="minorEastAsia"/>
                <w:sz w:val="24"/>
                <w:szCs w:val="24"/>
                <w:lang w:val="en-US"/>
              </w:rPr>
              <w:t xml:space="preserve"> din </w:t>
            </w:r>
            <w:r w:rsidRPr="007F1633">
              <w:rPr>
                <w:rFonts w:eastAsiaTheme="minorEastAsia"/>
                <w:sz w:val="24"/>
                <w:szCs w:val="24"/>
                <w:lang w:val="en-US"/>
              </w:rPr>
              <w:t xml:space="preserve">Instituției de Educație Timpurie , care  conform procesului verbal, întocmit de comisia de casare a mijloacelor fixe și procesului verbal de constatare a expertizei tehnice, nu pot fi exploatate în continuare și nici reparate , la unele nu se găsesc piese de schimb, la altele nu este rentabilă  reparația, deaceia se propune scoaterea din uz și din evidența contabilă.  </w:t>
            </w:r>
            <w:r>
              <w:rPr>
                <w:rFonts w:eastAsiaTheme="minorEastAsia"/>
                <w:sz w:val="24"/>
                <w:szCs w:val="24"/>
                <w:lang w:val="en-US"/>
              </w:rPr>
              <w:t xml:space="preserve">La centrul cultural mobilierul primit </w:t>
            </w:r>
            <w:r w:rsidR="00933AF1" w:rsidRPr="00A16577">
              <w:rPr>
                <w:rFonts w:eastAsiaTheme="minorEastAsia"/>
                <w:sz w:val="24"/>
                <w:szCs w:val="24"/>
                <w:lang w:val="en-US"/>
              </w:rPr>
              <w:t xml:space="preserve">  </w:t>
            </w:r>
            <w:r>
              <w:rPr>
                <w:rFonts w:eastAsiaTheme="minorEastAsia"/>
                <w:sz w:val="24"/>
                <w:szCs w:val="24"/>
                <w:lang w:val="en-US"/>
              </w:rPr>
              <w:t xml:space="preserve"> în anii 1985-1990 este foarte învechit, nici nu poate fi numit mobilier, însă conform clasificației bugetare se află la evidență ca mijloace fixe. Mese de auditoriu și mese simple, scaune foarte uzate, care nu pot fi reparate, conform procesullui verbal, comisia de casare propune adoptarea deciziei pentru a fi scoase din evidența contabilă prin casare. </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3. Conformitatea proiectului  cu  actele normative și  legislative  în  vigoare</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sz w:val="24"/>
                <w:szCs w:val="24"/>
                <w:lang w:val="en-US"/>
              </w:rPr>
            </w:pPr>
            <w:r w:rsidRPr="00A16577">
              <w:rPr>
                <w:rFonts w:eastAsiaTheme="minorEastAsia"/>
                <w:sz w:val="24"/>
                <w:szCs w:val="24"/>
                <w:lang w:val="ro-MO"/>
              </w:rPr>
              <w:t xml:space="preserve"> Proiectul de decizie este elaborat în conformitate cu</w:t>
            </w:r>
            <w:r w:rsidRPr="00A16577">
              <w:rPr>
                <w:rFonts w:eastAsiaTheme="minorEastAsia"/>
                <w:sz w:val="24"/>
                <w:szCs w:val="24"/>
                <w:lang w:val="en-US"/>
              </w:rPr>
              <w:t xml:space="preserve"> Legea nr.436/2006 privind administrația publică locală; Legii 239/2008 privind transparența în procesul decisional; </w:t>
            </w:r>
            <w:r w:rsidRPr="00A16577">
              <w:rPr>
                <w:rFonts w:eastAsiaTheme="minorEastAsia"/>
                <w:sz w:val="24"/>
                <w:szCs w:val="24"/>
                <w:lang w:val="ro-MO"/>
              </w:rPr>
              <w:t xml:space="preserve"> </w:t>
            </w:r>
            <w:r w:rsidRPr="00A16577">
              <w:rPr>
                <w:rFonts w:eastAsiaTheme="minorEastAsia"/>
                <w:sz w:val="24"/>
                <w:szCs w:val="24"/>
                <w:lang w:val="en-US"/>
              </w:rPr>
              <w:t xml:space="preserve">Legea  nr. 100/2017 </w:t>
            </w:r>
            <w:proofErr w:type="gramStart"/>
            <w:r w:rsidRPr="00A16577">
              <w:rPr>
                <w:rFonts w:eastAsiaTheme="minorEastAsia"/>
                <w:sz w:val="24"/>
                <w:szCs w:val="24"/>
                <w:lang w:val="en-US"/>
              </w:rPr>
              <w:t>cu  privire</w:t>
            </w:r>
            <w:proofErr w:type="gramEnd"/>
            <w:r w:rsidRPr="00A16577">
              <w:rPr>
                <w:rFonts w:eastAsiaTheme="minorEastAsia"/>
                <w:sz w:val="24"/>
                <w:szCs w:val="24"/>
                <w:lang w:val="en-US"/>
              </w:rPr>
              <w:t xml:space="preserve">  la  actele  normative.</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4. Principalele prevederi ale proiectului şi evidenţierea elementelor noi</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sz w:val="24"/>
                <w:szCs w:val="24"/>
                <w:lang w:val="en-US"/>
              </w:rPr>
            </w:pPr>
            <w:r w:rsidRPr="00A16577">
              <w:rPr>
                <w:rFonts w:eastAsiaTheme="minorEastAsia"/>
                <w:sz w:val="24"/>
                <w:szCs w:val="24"/>
                <w:lang w:val="ro-MO"/>
              </w:rPr>
              <w:t xml:space="preserve"> </w:t>
            </w:r>
            <w:r w:rsidRPr="00A16577">
              <w:rPr>
                <w:rFonts w:eastAsiaTheme="minorEastAsia"/>
                <w:sz w:val="24"/>
                <w:szCs w:val="24"/>
                <w:lang w:val="ro-RO"/>
              </w:rPr>
              <w:t xml:space="preserve">  Legile care reglementează domeniul vizat: </w:t>
            </w:r>
            <w:r w:rsidRPr="00A16577">
              <w:rPr>
                <w:rFonts w:eastAsiaTheme="minorEastAsia"/>
                <w:sz w:val="24"/>
                <w:szCs w:val="24"/>
                <w:lang w:val="en-US"/>
              </w:rPr>
              <w:t>Legea nr.436/2006 privind administrația publică locală;  Legea 397/2003 privind finanțele publice locale; Legea 181/2014 privind finanțele publice locale și responsabilitățile bugetar fiscal; Setul metodologic privind elaborarea, aprobarea și modificarea bugetului, aprobat prin Ordinul Mi</w:t>
            </w:r>
            <w:r>
              <w:rPr>
                <w:rFonts w:eastAsiaTheme="minorEastAsia"/>
                <w:sz w:val="24"/>
                <w:szCs w:val="24"/>
                <w:lang w:val="en-US"/>
              </w:rPr>
              <w:t>nisterului Fnanțelor nr.124/2023</w:t>
            </w:r>
            <w:r w:rsidRPr="00A16577">
              <w:rPr>
                <w:rFonts w:eastAsiaTheme="minorEastAsia"/>
                <w:sz w:val="24"/>
                <w:szCs w:val="24"/>
                <w:lang w:val="en-US"/>
              </w:rPr>
              <w:t xml:space="preserve">; HG 500 din 12.05.1998 cu privire la aprobarea regulamentului privind casarea bunurilor uzate, raportate la mijloace fixe.  </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5. Fundamentarea economico-financiară</w:t>
            </w:r>
          </w:p>
        </w:tc>
      </w:tr>
      <w:tr w:rsidR="00933AF1" w:rsidRPr="00A16577" w:rsidTr="00933AF1">
        <w:tc>
          <w:tcPr>
            <w:tcW w:w="5000" w:type="pct"/>
          </w:tcPr>
          <w:p w:rsidR="00933AF1" w:rsidRPr="00A16577" w:rsidRDefault="00933AF1" w:rsidP="00D03E37">
            <w:pPr>
              <w:rPr>
                <w:rFonts w:eastAsiaTheme="minorEastAsia"/>
                <w:sz w:val="24"/>
                <w:szCs w:val="24"/>
                <w:lang w:val="ro-RO"/>
              </w:rPr>
            </w:pPr>
            <w:r w:rsidRPr="00A16577">
              <w:rPr>
                <w:rFonts w:eastAsiaTheme="minorEastAsia"/>
                <w:sz w:val="24"/>
                <w:szCs w:val="24"/>
                <w:lang w:val="ro-RO"/>
              </w:rPr>
              <w:t xml:space="preserve"> Se propune spre </w:t>
            </w:r>
            <w:r w:rsidR="00D03E37">
              <w:rPr>
                <w:rFonts w:eastAsiaTheme="minorEastAsia"/>
                <w:sz w:val="24"/>
                <w:szCs w:val="24"/>
                <w:lang w:val="ro-RO"/>
              </w:rPr>
              <w:t xml:space="preserve"> </w:t>
            </w:r>
            <w:r>
              <w:rPr>
                <w:rFonts w:eastAsiaTheme="minorEastAsia"/>
                <w:sz w:val="24"/>
                <w:szCs w:val="24"/>
                <w:lang w:val="ro-RO"/>
              </w:rPr>
              <w:t xml:space="preserve"> </w:t>
            </w:r>
            <w:r w:rsidR="00D03E37">
              <w:rPr>
                <w:rFonts w:eastAsiaTheme="minorEastAsia"/>
                <w:sz w:val="24"/>
                <w:szCs w:val="24"/>
                <w:lang w:val="ro-RO"/>
              </w:rPr>
              <w:t xml:space="preserve">casare  următoarele mijloace fixe: Boiler electric, cuptor electric, mașină de spălat, mașină electrică de tocat 5 mese de auditoriu, 8 mese simple și 30 scaune. </w:t>
            </w:r>
            <w:r w:rsidRPr="00A16577">
              <w:rPr>
                <w:rFonts w:eastAsiaTheme="minorEastAsia"/>
                <w:sz w:val="24"/>
                <w:szCs w:val="24"/>
                <w:lang w:val="ro-RO"/>
              </w:rPr>
              <w:t xml:space="preserve"> </w:t>
            </w:r>
          </w:p>
        </w:tc>
      </w:tr>
    </w:tbl>
    <w:p w:rsidR="00933AF1" w:rsidRPr="00A16577" w:rsidRDefault="00933AF1" w:rsidP="00933AF1">
      <w:pPr>
        <w:widowControl w:val="0"/>
        <w:tabs>
          <w:tab w:val="left" w:pos="1133"/>
        </w:tabs>
        <w:autoSpaceDE w:val="0"/>
        <w:autoSpaceDN w:val="0"/>
        <w:spacing w:line="242" w:lineRule="auto"/>
        <w:ind w:right="161"/>
        <w:jc w:val="both"/>
        <w:rPr>
          <w:sz w:val="24"/>
          <w:szCs w:val="24"/>
          <w:lang w:val="ro-RO"/>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5"/>
      </w:tblGrid>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6. Modul de încorporare a actului în cadrul normativ în vigoare</w:t>
            </w:r>
          </w:p>
        </w:tc>
      </w:tr>
      <w:tr w:rsidR="00933AF1" w:rsidRPr="00A16577" w:rsidTr="00933AF1">
        <w:tc>
          <w:tcPr>
            <w:tcW w:w="5000" w:type="pct"/>
          </w:tcPr>
          <w:p w:rsidR="00933AF1" w:rsidRPr="00A16577" w:rsidRDefault="00933AF1" w:rsidP="00933AF1">
            <w:pPr>
              <w:tabs>
                <w:tab w:val="left" w:pos="884"/>
                <w:tab w:val="left" w:pos="1196"/>
              </w:tabs>
              <w:rPr>
                <w:rFonts w:eastAsiaTheme="minorEastAsia"/>
                <w:sz w:val="24"/>
                <w:szCs w:val="24"/>
                <w:lang w:val="en-US"/>
              </w:rPr>
            </w:pPr>
            <w:r w:rsidRPr="00A16577">
              <w:rPr>
                <w:rFonts w:eastAsiaTheme="minorEastAsia"/>
                <w:sz w:val="24"/>
                <w:szCs w:val="24"/>
                <w:lang w:val="ro-MO"/>
              </w:rPr>
              <w:t xml:space="preserve">   </w:t>
            </w:r>
            <w:r w:rsidRPr="00A16577">
              <w:rPr>
                <w:rFonts w:eastAsiaTheme="minorEastAsia"/>
                <w:sz w:val="24"/>
                <w:szCs w:val="24"/>
                <w:lang w:val="en-US"/>
              </w:rPr>
              <w:t>Legea nr.436/2006 privind administrația publică locală;  Legea 397/2003 privind finanțele publice locale; Legea 181/2014 privind finanțele publice locale și responsabilitățile bugetar fiscal; Setul metodologic privind elaborarea, aprobarea și modificarea bugetului, aprobat prin Ordin</w:t>
            </w:r>
            <w:r>
              <w:rPr>
                <w:rFonts w:eastAsiaTheme="minorEastAsia"/>
                <w:sz w:val="24"/>
                <w:szCs w:val="24"/>
                <w:lang w:val="en-US"/>
              </w:rPr>
              <w:t>ul Ministerului Fnanțelor nr.124</w:t>
            </w:r>
            <w:r w:rsidRPr="00A16577">
              <w:rPr>
                <w:rFonts w:eastAsiaTheme="minorEastAsia"/>
                <w:sz w:val="24"/>
                <w:szCs w:val="24"/>
                <w:lang w:val="en-US"/>
              </w:rPr>
              <w:t>/20</w:t>
            </w:r>
            <w:r>
              <w:rPr>
                <w:rFonts w:eastAsiaTheme="minorEastAsia"/>
                <w:sz w:val="24"/>
                <w:szCs w:val="24"/>
                <w:lang w:val="en-US"/>
              </w:rPr>
              <w:t>23</w:t>
            </w:r>
            <w:r w:rsidRPr="00A16577">
              <w:rPr>
                <w:rFonts w:eastAsiaTheme="minorEastAsia"/>
                <w:sz w:val="24"/>
                <w:szCs w:val="24"/>
                <w:lang w:val="en-US"/>
              </w:rPr>
              <w:t xml:space="preserve">; </w:t>
            </w:r>
            <w:r w:rsidRPr="00A16577">
              <w:rPr>
                <w:rFonts w:eastAsiaTheme="minorEastAsia"/>
                <w:sz w:val="24"/>
                <w:szCs w:val="24"/>
                <w:lang w:val="ro-MO"/>
              </w:rPr>
              <w:t xml:space="preserve">  </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7. Avizarea şi consultarea publică a proiectului</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sz w:val="24"/>
                <w:szCs w:val="24"/>
                <w:lang w:val="en-US"/>
              </w:rPr>
            </w:pPr>
            <w:r w:rsidRPr="00A16577">
              <w:rPr>
                <w:rFonts w:eastAsiaTheme="minorEastAsia"/>
                <w:sz w:val="24"/>
                <w:szCs w:val="24"/>
                <w:lang w:val="en-US"/>
              </w:rPr>
              <w:t xml:space="preserve">În scopul respectării prevederilor Legii nr. 239/2008 privind transparența în procesul decizional, Hotărîrii Guvernului nr. 967/2016 </w:t>
            </w:r>
            <w:proofErr w:type="gramStart"/>
            <w:r w:rsidRPr="00A16577">
              <w:rPr>
                <w:rFonts w:eastAsiaTheme="minorEastAsia"/>
                <w:sz w:val="24"/>
                <w:szCs w:val="24"/>
                <w:lang w:val="en-US"/>
              </w:rPr>
              <w:t>cu  privire</w:t>
            </w:r>
            <w:proofErr w:type="gramEnd"/>
            <w:r w:rsidRPr="00A16577">
              <w:rPr>
                <w:rFonts w:eastAsiaTheme="minorEastAsia"/>
                <w:sz w:val="24"/>
                <w:szCs w:val="24"/>
                <w:lang w:val="en-US"/>
              </w:rPr>
              <w:t xml:space="preserve">  la  mecanismul de  consultare publică cu  societatea civilă în procesul decizional,  Legii  nr. 100/2017 cu  privire  la  actele  normative, anunțul cu  privire  la  inițierea  consultărilor publice,   inclusiv  și  proiectul de  decizie  a fost plasat   pe  pagina  WEB </w:t>
            </w:r>
            <w:hyperlink r:id="rId20" w:history="1">
              <w:r w:rsidRPr="00A16577">
                <w:rPr>
                  <w:rFonts w:eastAsiaTheme="majorEastAsia"/>
                  <w:color w:val="0000FF" w:themeColor="hyperlink"/>
                  <w:sz w:val="24"/>
                  <w:szCs w:val="24"/>
                  <w:u w:val="single"/>
                  <w:lang w:val="en-US"/>
                </w:rPr>
                <w:t>http://primariapirjolteni.sat.md/</w:t>
              </w:r>
            </w:hyperlink>
            <w:r w:rsidRPr="00A16577">
              <w:rPr>
                <w:rFonts w:eastAsiaTheme="minorEastAsia"/>
                <w:sz w:val="24"/>
                <w:szCs w:val="24"/>
                <w:lang w:val="ro-RO"/>
              </w:rPr>
              <w:t xml:space="preserve">  și </w:t>
            </w:r>
            <w:r w:rsidRPr="00A16577">
              <w:rPr>
                <w:rFonts w:eastAsiaTheme="minorEastAsia"/>
                <w:sz w:val="24"/>
                <w:szCs w:val="24"/>
                <w:lang w:val="en-US"/>
              </w:rPr>
              <w:t>pe  panoul informativ din  sediul primăriei.</w:t>
            </w:r>
          </w:p>
          <w:p w:rsidR="00933AF1" w:rsidRPr="00A16577" w:rsidRDefault="00933AF1" w:rsidP="00933AF1">
            <w:pPr>
              <w:tabs>
                <w:tab w:val="left" w:pos="884"/>
                <w:tab w:val="left" w:pos="1196"/>
              </w:tabs>
              <w:jc w:val="both"/>
              <w:rPr>
                <w:rFonts w:eastAsiaTheme="minorEastAsia"/>
                <w:sz w:val="24"/>
                <w:szCs w:val="24"/>
                <w:lang w:val="ro-MO"/>
              </w:rPr>
            </w:pPr>
            <w:r w:rsidRPr="00A16577">
              <w:rPr>
                <w:rFonts w:eastAsiaTheme="minorEastAsia"/>
                <w:sz w:val="24"/>
                <w:szCs w:val="24"/>
                <w:lang w:val="en-US"/>
              </w:rPr>
              <w:t>Proiectul  de  decizie se  prezintă  comisiilor  de  specialitate  pentru  avizare și  se  propune Consiliul sătesc  Pîrjolteni pentru  examinare și aprobare în  ședință.</w:t>
            </w:r>
          </w:p>
        </w:tc>
      </w:tr>
      <w:tr w:rsidR="00933AF1" w:rsidRPr="00A16577" w:rsidTr="00933AF1">
        <w:trPr>
          <w:trHeight w:val="261"/>
        </w:trPr>
        <w:tc>
          <w:tcPr>
            <w:tcW w:w="5000" w:type="pct"/>
            <w:tcBorders>
              <w:bottom w:val="single" w:sz="4" w:space="0" w:color="auto"/>
            </w:tcBorders>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8. Constatările expertizei juridice</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sz w:val="24"/>
                <w:szCs w:val="24"/>
                <w:lang w:val="en-US"/>
              </w:rPr>
            </w:pPr>
            <w:r w:rsidRPr="00A16577">
              <w:rPr>
                <w:rFonts w:eastAsiaTheme="minorEastAsia"/>
                <w:sz w:val="24"/>
                <w:szCs w:val="24"/>
                <w:lang w:val="en-US"/>
              </w:rPr>
              <w:t xml:space="preserve">  Categoria actului propus este Decizia consiliului </w:t>
            </w:r>
            <w:proofErr w:type="gramStart"/>
            <w:r w:rsidRPr="00A16577">
              <w:rPr>
                <w:rFonts w:eastAsiaTheme="minorEastAsia"/>
                <w:sz w:val="24"/>
                <w:szCs w:val="24"/>
                <w:lang w:val="en-US"/>
              </w:rPr>
              <w:t>sătesc ”</w:t>
            </w:r>
            <w:proofErr w:type="gramEnd"/>
            <w:r w:rsidRPr="00A16577">
              <w:rPr>
                <w:rFonts w:eastAsiaTheme="minorEastAsia"/>
                <w:sz w:val="24"/>
                <w:szCs w:val="24"/>
                <w:lang w:val="en-US"/>
              </w:rPr>
              <w:t xml:space="preserve"> Cu privire la  casarea mijloacelor fixe</w:t>
            </w:r>
            <w:r>
              <w:rPr>
                <w:rFonts w:eastAsiaTheme="minorEastAsia"/>
                <w:sz w:val="24"/>
                <w:szCs w:val="24"/>
                <w:lang w:val="en-US"/>
              </w:rPr>
              <w:t>”</w:t>
            </w:r>
            <w:r w:rsidRPr="00A16577">
              <w:rPr>
                <w:rFonts w:eastAsiaTheme="minorEastAsia"/>
                <w:sz w:val="24"/>
                <w:szCs w:val="24"/>
                <w:lang w:val="en-US"/>
              </w:rPr>
              <w:t xml:space="preserve"> corespunde normelor legale.</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b/>
                <w:sz w:val="24"/>
                <w:szCs w:val="24"/>
                <w:lang w:val="ro-MO"/>
              </w:rPr>
            </w:pPr>
            <w:r w:rsidRPr="00A16577">
              <w:rPr>
                <w:rFonts w:eastAsiaTheme="minorEastAsia"/>
                <w:b/>
                <w:sz w:val="24"/>
                <w:szCs w:val="24"/>
                <w:lang w:val="ro-MO"/>
              </w:rPr>
              <w:t>9  Impactul  proiectului</w:t>
            </w:r>
          </w:p>
        </w:tc>
      </w:tr>
      <w:tr w:rsidR="00933AF1" w:rsidRPr="00A16577" w:rsidTr="00933AF1">
        <w:tc>
          <w:tcPr>
            <w:tcW w:w="5000" w:type="pct"/>
          </w:tcPr>
          <w:p w:rsidR="00933AF1" w:rsidRPr="00A16577" w:rsidRDefault="00933AF1" w:rsidP="00933AF1">
            <w:pPr>
              <w:tabs>
                <w:tab w:val="left" w:pos="884"/>
                <w:tab w:val="left" w:pos="1196"/>
              </w:tabs>
              <w:jc w:val="both"/>
              <w:rPr>
                <w:rFonts w:eastAsiaTheme="minorEastAsia"/>
                <w:sz w:val="24"/>
                <w:szCs w:val="24"/>
                <w:lang w:val="ro-MO"/>
              </w:rPr>
            </w:pPr>
            <w:r w:rsidRPr="00A16577">
              <w:rPr>
                <w:rFonts w:eastAsiaTheme="minorEastAsia"/>
                <w:sz w:val="24"/>
                <w:szCs w:val="24"/>
                <w:lang w:val="ro-MO"/>
              </w:rPr>
              <w:t>Proiectul  va  avea un  impact semnificativ  în  respectarea  legislației  în  vigoare și exercitarea competențelor Consiliului local  și a primăriei.</w:t>
            </w:r>
          </w:p>
        </w:tc>
      </w:tr>
    </w:tbl>
    <w:p w:rsidR="00933AF1" w:rsidRPr="001220EE" w:rsidRDefault="00933AF1" w:rsidP="00933AF1">
      <w:pPr>
        <w:tabs>
          <w:tab w:val="left" w:pos="884"/>
          <w:tab w:val="left" w:pos="1196"/>
        </w:tabs>
        <w:jc w:val="both"/>
        <w:rPr>
          <w:rFonts w:eastAsiaTheme="minorEastAsia"/>
          <w:b/>
          <w:i/>
          <w:sz w:val="28"/>
          <w:szCs w:val="28"/>
          <w:lang w:val="en-US"/>
        </w:rPr>
      </w:pPr>
    </w:p>
    <w:p w:rsidR="00334D17" w:rsidRDefault="00933AF1">
      <w:pPr>
        <w:rPr>
          <w:rFonts w:eastAsiaTheme="minorEastAsia"/>
          <w:color w:val="0000FF" w:themeColor="hyperlink"/>
          <w:sz w:val="28"/>
          <w:szCs w:val="28"/>
          <w:lang w:val="ro-RO"/>
        </w:rPr>
      </w:pPr>
      <w:r w:rsidRPr="001220EE">
        <w:rPr>
          <w:rFonts w:eastAsiaTheme="minorEastAsia"/>
          <w:b/>
          <w:i/>
          <w:sz w:val="28"/>
          <w:szCs w:val="28"/>
          <w:lang w:val="en-US"/>
        </w:rPr>
        <w:t xml:space="preserve">  </w:t>
      </w:r>
      <w:r w:rsidRPr="001220EE">
        <w:rPr>
          <w:rFonts w:eastAsiaTheme="minorEastAsia"/>
          <w:color w:val="0000FF" w:themeColor="hyperlink"/>
          <w:sz w:val="28"/>
          <w:szCs w:val="28"/>
          <w:lang w:val="ro-RO"/>
        </w:rPr>
        <w:t xml:space="preserve">Primarul satului Pîrjolteni                      </w:t>
      </w:r>
      <w:r>
        <w:rPr>
          <w:rFonts w:eastAsiaTheme="minorEastAsia"/>
          <w:color w:val="0000FF" w:themeColor="hyperlink"/>
          <w:sz w:val="28"/>
          <w:szCs w:val="28"/>
          <w:lang w:val="ro-RO"/>
        </w:rPr>
        <w:t>Vasile  Coad</w:t>
      </w:r>
      <w:r w:rsidRPr="001220EE">
        <w:rPr>
          <w:rFonts w:eastAsiaTheme="minorEastAsia"/>
          <w:color w:val="0000FF" w:themeColor="hyperlink"/>
          <w:sz w:val="28"/>
          <w:szCs w:val="28"/>
          <w:lang w:val="ro-RO"/>
        </w:rPr>
        <w:t>ă</w:t>
      </w:r>
    </w:p>
    <w:p w:rsidR="00A55B82" w:rsidRPr="00A55B82" w:rsidRDefault="00A55B82" w:rsidP="00A55B82">
      <w:pPr>
        <w:rPr>
          <w:rFonts w:asciiTheme="minorHAnsi" w:eastAsiaTheme="minorEastAsia" w:hAnsiTheme="minorHAnsi" w:cstheme="minorBidi"/>
          <w:sz w:val="22"/>
          <w:szCs w:val="22"/>
          <w:lang w:val="ro-RO"/>
        </w:rPr>
      </w:pPr>
      <w:r w:rsidRPr="00A55B82">
        <w:rPr>
          <w:rFonts w:asciiTheme="minorHAnsi" w:eastAsiaTheme="minorEastAsia" w:hAnsiTheme="minorHAnsi" w:cstheme="minorBidi"/>
          <w:sz w:val="22"/>
          <w:szCs w:val="22"/>
          <w:lang w:val="ro-RO"/>
        </w:rPr>
        <w:lastRenderedPageBreak/>
        <w:t xml:space="preserve">     </w:t>
      </w:r>
      <w:r>
        <w:rPr>
          <w:rFonts w:asciiTheme="minorHAnsi" w:eastAsiaTheme="minorEastAsia" w:hAnsiTheme="minorHAnsi" w:cstheme="minorBidi"/>
          <w:sz w:val="22"/>
          <w:szCs w:val="22"/>
          <w:lang w:val="ro-RO"/>
        </w:rPr>
        <w:t xml:space="preserve">                                                                  </w:t>
      </w:r>
      <w:r w:rsidRPr="00A55B82">
        <w:rPr>
          <w:rFonts w:asciiTheme="minorHAnsi" w:eastAsiaTheme="minorEastAsia" w:hAnsiTheme="minorHAnsi" w:cstheme="minorBidi"/>
          <w:sz w:val="22"/>
          <w:szCs w:val="22"/>
        </w:rPr>
        <w:object w:dxaOrig="4545" w:dyaOrig="5265">
          <v:shape id="_x0000_i1030" type="#_x0000_t75" style="width:64.8pt;height:66.6pt" o:ole="">
            <v:imagedata r:id="rId7" o:title=""/>
          </v:shape>
          <o:OLEObject Type="Embed" ProgID="PBrush" ShapeID="_x0000_i1030" DrawAspect="Content" ObjectID="_1826179560" r:id="rId21"/>
        </w:object>
      </w:r>
    </w:p>
    <w:p w:rsidR="00A55B82" w:rsidRPr="00A55B82" w:rsidRDefault="00A55B82" w:rsidP="00A55B82">
      <w:pPr>
        <w:rPr>
          <w:rFonts w:asciiTheme="minorHAnsi" w:eastAsiaTheme="minorEastAsia" w:hAnsiTheme="minorHAnsi" w:cstheme="minorBidi"/>
          <w:sz w:val="28"/>
          <w:szCs w:val="28"/>
          <w:lang w:val="en-US"/>
        </w:rPr>
      </w:pPr>
      <w:r w:rsidRPr="00A55B82">
        <w:rPr>
          <w:rFonts w:asciiTheme="minorHAnsi" w:eastAsiaTheme="minorEastAsia" w:hAnsiTheme="minorHAnsi" w:cstheme="minorBidi"/>
          <w:sz w:val="28"/>
          <w:szCs w:val="28"/>
          <w:lang w:val="ro-RO"/>
        </w:rPr>
        <w:t xml:space="preserve">                                                 </w:t>
      </w:r>
      <w:r w:rsidRPr="00A55B82">
        <w:rPr>
          <w:rFonts w:eastAsiaTheme="minorEastAsia"/>
          <w:b/>
          <w:sz w:val="28"/>
          <w:szCs w:val="28"/>
          <w:lang w:val="ro-RO"/>
        </w:rPr>
        <w:t>Republica Moldova</w:t>
      </w:r>
    </w:p>
    <w:p w:rsidR="00A55B82" w:rsidRPr="00A55B82" w:rsidRDefault="00A55B82" w:rsidP="00A55B82">
      <w:pPr>
        <w:pBdr>
          <w:bottom w:val="single" w:sz="12" w:space="1" w:color="auto"/>
        </w:pBdr>
        <w:rPr>
          <w:rFonts w:eastAsiaTheme="minorEastAsia"/>
          <w:b/>
          <w:sz w:val="28"/>
          <w:szCs w:val="28"/>
          <w:lang w:val="en-US"/>
        </w:rPr>
      </w:pPr>
      <w:r w:rsidRPr="00A55B82">
        <w:rPr>
          <w:rFonts w:eastAsiaTheme="minorEastAsia"/>
          <w:sz w:val="28"/>
          <w:szCs w:val="28"/>
          <w:lang w:val="en-US"/>
        </w:rPr>
        <w:t xml:space="preserve">                      </w:t>
      </w:r>
      <w:r w:rsidRPr="00A55B82">
        <w:rPr>
          <w:rFonts w:eastAsiaTheme="minorEastAsia"/>
          <w:b/>
          <w:sz w:val="28"/>
          <w:szCs w:val="28"/>
          <w:lang w:val="en-US"/>
        </w:rPr>
        <w:t xml:space="preserve">Raionul Călăraşi   </w:t>
      </w:r>
      <w:proofErr w:type="gramStart"/>
      <w:r w:rsidRPr="00A55B82">
        <w:rPr>
          <w:rFonts w:eastAsiaTheme="minorEastAsia"/>
          <w:b/>
          <w:sz w:val="28"/>
          <w:szCs w:val="28"/>
          <w:lang w:val="en-US"/>
        </w:rPr>
        <w:t>Consiliul  sătesc</w:t>
      </w:r>
      <w:proofErr w:type="gramEnd"/>
      <w:r w:rsidRPr="00A55B82">
        <w:rPr>
          <w:rFonts w:eastAsiaTheme="minorEastAsia"/>
          <w:b/>
          <w:sz w:val="28"/>
          <w:szCs w:val="28"/>
          <w:lang w:val="en-US"/>
        </w:rPr>
        <w:t xml:space="preserve">  Pîrjolteni</w:t>
      </w:r>
    </w:p>
    <w:p w:rsidR="00A55B82" w:rsidRPr="00A55B82" w:rsidRDefault="00A55B82" w:rsidP="00A55B82">
      <w:pPr>
        <w:rPr>
          <w:rFonts w:eastAsiaTheme="minorEastAsia"/>
          <w:i/>
          <w:sz w:val="24"/>
          <w:szCs w:val="24"/>
          <w:lang w:val="ro-RO"/>
        </w:rPr>
      </w:pPr>
      <w:r w:rsidRPr="00A55B82">
        <w:rPr>
          <w:rFonts w:eastAsiaTheme="minorEastAsia"/>
          <w:b/>
          <w:sz w:val="28"/>
          <w:szCs w:val="28"/>
          <w:lang w:val="en-US"/>
        </w:rPr>
        <w:t xml:space="preserve">               </w:t>
      </w:r>
      <w:r w:rsidRPr="00A55B82">
        <w:rPr>
          <w:rFonts w:asciiTheme="minorHAnsi" w:eastAsiaTheme="minorEastAsia" w:hAnsiTheme="minorHAnsi" w:cstheme="minorBidi"/>
          <w:b/>
          <w:sz w:val="24"/>
          <w:szCs w:val="24"/>
          <w:lang w:val="ro-RO"/>
        </w:rPr>
        <w:t xml:space="preserve">  </w:t>
      </w:r>
      <w:r w:rsidRPr="00A55B82">
        <w:rPr>
          <w:rFonts w:eastAsiaTheme="minorEastAsia"/>
          <w:i/>
          <w:sz w:val="24"/>
          <w:szCs w:val="24"/>
          <w:lang w:val="ro-RO"/>
        </w:rPr>
        <w:t xml:space="preserve">MD 4433,  Republica Moldova, raionul Călărași, satul Pîrjolteni </w:t>
      </w:r>
    </w:p>
    <w:p w:rsidR="00A55B82" w:rsidRPr="00A55B82" w:rsidRDefault="00A55B82" w:rsidP="00A55B82">
      <w:pPr>
        <w:pBdr>
          <w:bottom w:val="single" w:sz="12" w:space="1" w:color="auto"/>
        </w:pBdr>
        <w:rPr>
          <w:rFonts w:eastAsiaTheme="minorEastAsia"/>
          <w:sz w:val="24"/>
          <w:szCs w:val="24"/>
          <w:lang w:val="ro-RO"/>
        </w:rPr>
      </w:pPr>
      <w:r w:rsidRPr="00A55B82">
        <w:rPr>
          <w:rFonts w:eastAsiaTheme="minorEastAsia"/>
          <w:i/>
          <w:sz w:val="24"/>
          <w:szCs w:val="24"/>
          <w:lang w:val="ro-RO"/>
        </w:rPr>
        <w:t xml:space="preserve">                   Tel: 0244-61-236;  Tel/Fax: 0244-61-238;primaria.pirjolteni@apl.gov.md</w:t>
      </w:r>
    </w:p>
    <w:p w:rsidR="00A55B82" w:rsidRPr="00A55B82" w:rsidRDefault="00A55B82" w:rsidP="00A55B82">
      <w:pPr>
        <w:rPr>
          <w:rFonts w:eastAsiaTheme="minorEastAsia"/>
          <w:b/>
          <w:sz w:val="28"/>
          <w:szCs w:val="28"/>
          <w:lang w:val="ro-RO"/>
        </w:rPr>
      </w:pPr>
    </w:p>
    <w:p w:rsidR="00A55B82" w:rsidRPr="00A55B82" w:rsidRDefault="00A55B82" w:rsidP="00A55B82">
      <w:pPr>
        <w:rPr>
          <w:rFonts w:eastAsiaTheme="minorEastAsia"/>
          <w:b/>
          <w:sz w:val="28"/>
          <w:szCs w:val="28"/>
          <w:lang w:val="ro-RO"/>
        </w:rPr>
      </w:pPr>
      <w:r w:rsidRPr="00A55B82">
        <w:rPr>
          <w:rFonts w:eastAsiaTheme="minorEastAsia"/>
          <w:b/>
          <w:sz w:val="28"/>
          <w:szCs w:val="28"/>
          <w:lang w:val="ro-RO"/>
        </w:rPr>
        <w:t xml:space="preserve">                                      D E C I Z I E nr. 0</w:t>
      </w:r>
      <w:r>
        <w:rPr>
          <w:rFonts w:eastAsiaTheme="minorEastAsia"/>
          <w:b/>
          <w:sz w:val="28"/>
          <w:szCs w:val="28"/>
          <w:lang w:val="ro-RO"/>
        </w:rPr>
        <w:t>9</w:t>
      </w:r>
      <w:r w:rsidRPr="00A55B82">
        <w:rPr>
          <w:rFonts w:eastAsiaTheme="minorEastAsia"/>
          <w:b/>
          <w:sz w:val="28"/>
          <w:szCs w:val="28"/>
          <w:lang w:val="ro-RO"/>
        </w:rPr>
        <w:t>/0</w:t>
      </w:r>
      <w:r>
        <w:rPr>
          <w:rFonts w:eastAsiaTheme="minorEastAsia"/>
          <w:b/>
          <w:sz w:val="28"/>
          <w:szCs w:val="28"/>
          <w:lang w:val="ro-RO"/>
        </w:rPr>
        <w:t>6</w:t>
      </w:r>
      <w:r w:rsidRPr="00A55B82">
        <w:rPr>
          <w:rFonts w:eastAsiaTheme="minorEastAsia"/>
          <w:b/>
          <w:sz w:val="28"/>
          <w:szCs w:val="28"/>
          <w:lang w:val="ro-RO"/>
        </w:rPr>
        <w:t xml:space="preserve">                          </w:t>
      </w:r>
      <w:r w:rsidRPr="00A55B82">
        <w:rPr>
          <w:rFonts w:eastAsiaTheme="minorEastAsia"/>
          <w:b/>
          <w:i/>
          <w:sz w:val="28"/>
          <w:szCs w:val="28"/>
          <w:u w:val="single"/>
          <w:lang w:val="ro-RO"/>
        </w:rPr>
        <w:t xml:space="preserve">  </w:t>
      </w:r>
      <w:r w:rsidR="00873712">
        <w:rPr>
          <w:rFonts w:eastAsiaTheme="minorEastAsia"/>
          <w:b/>
          <w:i/>
          <w:sz w:val="28"/>
          <w:szCs w:val="28"/>
          <w:u w:val="single"/>
          <w:lang w:val="ro-RO"/>
        </w:rPr>
        <w:t>PROIECT</w:t>
      </w:r>
      <w:r w:rsidRPr="00A55B82">
        <w:rPr>
          <w:rFonts w:eastAsiaTheme="minorEastAsia"/>
          <w:b/>
          <w:i/>
          <w:sz w:val="28"/>
          <w:szCs w:val="28"/>
          <w:u w:val="single"/>
          <w:lang w:val="ro-RO"/>
        </w:rPr>
        <w:t xml:space="preserve">   </w:t>
      </w:r>
      <w:r w:rsidRPr="00A55B82">
        <w:rPr>
          <w:rFonts w:eastAsiaTheme="minorEastAsia"/>
          <w:b/>
          <w:sz w:val="28"/>
          <w:szCs w:val="28"/>
          <w:lang w:val="ro-RO"/>
        </w:rPr>
        <w:t xml:space="preserve">       </w:t>
      </w:r>
    </w:p>
    <w:p w:rsidR="00A55B82" w:rsidRPr="00A55B82" w:rsidRDefault="00A55B82" w:rsidP="00A55B82">
      <w:pPr>
        <w:rPr>
          <w:rFonts w:eastAsiaTheme="minorEastAsia"/>
          <w:b/>
          <w:sz w:val="28"/>
          <w:szCs w:val="28"/>
          <w:lang w:val="ro-RO"/>
        </w:rPr>
      </w:pPr>
      <w:r w:rsidRPr="00A55B82">
        <w:rPr>
          <w:rFonts w:eastAsiaTheme="minorEastAsia"/>
          <w:b/>
          <w:sz w:val="28"/>
          <w:szCs w:val="28"/>
          <w:lang w:val="ro-RO"/>
        </w:rPr>
        <w:t xml:space="preserve">                         </w:t>
      </w:r>
      <w:r>
        <w:rPr>
          <w:rFonts w:eastAsiaTheme="minorEastAsia"/>
          <w:b/>
          <w:sz w:val="28"/>
          <w:szCs w:val="28"/>
          <w:lang w:val="ro-RO"/>
        </w:rPr>
        <w:t xml:space="preserve">              din 09 decembrie</w:t>
      </w:r>
      <w:r w:rsidRPr="00A55B82">
        <w:rPr>
          <w:rFonts w:eastAsiaTheme="minorEastAsia"/>
          <w:b/>
          <w:sz w:val="28"/>
          <w:szCs w:val="28"/>
          <w:lang w:val="ro-RO"/>
        </w:rPr>
        <w:t xml:space="preserve"> 2025                        </w:t>
      </w:r>
      <w:r w:rsidRPr="00A55B82">
        <w:rPr>
          <w:rFonts w:eastAsiaTheme="minorEastAsia"/>
          <w:b/>
          <w:i/>
          <w:sz w:val="28"/>
          <w:szCs w:val="28"/>
          <w:u w:val="single"/>
          <w:lang w:val="ro-RO"/>
        </w:rPr>
        <w:t xml:space="preserve">     </w:t>
      </w:r>
      <w:r w:rsidRPr="00A55B82">
        <w:rPr>
          <w:rFonts w:eastAsiaTheme="minorEastAsia"/>
          <w:b/>
          <w:sz w:val="28"/>
          <w:szCs w:val="28"/>
          <w:lang w:val="ro-RO"/>
        </w:rPr>
        <w:t xml:space="preserve">             </w:t>
      </w:r>
    </w:p>
    <w:p w:rsidR="00A55B82" w:rsidRPr="00A55B82" w:rsidRDefault="00A55B82" w:rsidP="00A55B82">
      <w:pPr>
        <w:rPr>
          <w:rFonts w:eastAsiaTheme="minorEastAsia"/>
          <w:b/>
          <w:sz w:val="24"/>
          <w:szCs w:val="24"/>
          <w:lang w:val="ro-RO"/>
        </w:rPr>
      </w:pPr>
    </w:p>
    <w:p w:rsidR="007114D5" w:rsidRDefault="00A55B82" w:rsidP="00A55B82">
      <w:pPr>
        <w:rPr>
          <w:rFonts w:eastAsiaTheme="minorEastAsia"/>
          <w:sz w:val="28"/>
          <w:szCs w:val="28"/>
          <w:lang w:val="ro-RO"/>
        </w:rPr>
      </w:pPr>
      <w:r w:rsidRPr="00A55B82">
        <w:rPr>
          <w:rFonts w:eastAsiaTheme="minorEastAsia"/>
          <w:sz w:val="28"/>
          <w:szCs w:val="28"/>
          <w:lang w:val="ro-RO"/>
        </w:rPr>
        <w:t>”Cu privire la inițierea</w:t>
      </w:r>
      <w:r w:rsidR="007114D5">
        <w:rPr>
          <w:rFonts w:eastAsiaTheme="minorEastAsia"/>
          <w:sz w:val="28"/>
          <w:szCs w:val="28"/>
          <w:lang w:val="ro-RO"/>
        </w:rPr>
        <w:t xml:space="preserve"> lucrărilor </w:t>
      </w:r>
    </w:p>
    <w:p w:rsidR="00A55B82" w:rsidRPr="00A55B82" w:rsidRDefault="007114D5" w:rsidP="00A55B82">
      <w:pPr>
        <w:rPr>
          <w:rFonts w:eastAsiaTheme="minorEastAsia"/>
          <w:sz w:val="28"/>
          <w:szCs w:val="28"/>
          <w:lang w:val="ro-RO"/>
        </w:rPr>
      </w:pPr>
      <w:r>
        <w:rPr>
          <w:rFonts w:eastAsiaTheme="minorEastAsia"/>
          <w:sz w:val="28"/>
          <w:szCs w:val="28"/>
          <w:lang w:val="ro-RO"/>
        </w:rPr>
        <w:t xml:space="preserve">  de</w:t>
      </w:r>
      <w:r w:rsidR="00A55B82" w:rsidRPr="00A55B82">
        <w:rPr>
          <w:rFonts w:eastAsiaTheme="minorEastAsia"/>
          <w:sz w:val="28"/>
          <w:szCs w:val="28"/>
          <w:lang w:val="ro-RO"/>
        </w:rPr>
        <w:t xml:space="preserve"> </w:t>
      </w:r>
      <w:r>
        <w:rPr>
          <w:rFonts w:eastAsiaTheme="minorEastAsia"/>
          <w:sz w:val="28"/>
          <w:szCs w:val="28"/>
          <w:lang w:val="ro-RO"/>
        </w:rPr>
        <w:t xml:space="preserve">corectare a </w:t>
      </w:r>
      <w:r w:rsidR="00A55B82">
        <w:rPr>
          <w:rFonts w:eastAsiaTheme="minorEastAsia"/>
          <w:sz w:val="28"/>
          <w:szCs w:val="28"/>
          <w:lang w:val="ro-RO"/>
        </w:rPr>
        <w:t xml:space="preserve"> erorilor</w:t>
      </w:r>
      <w:r w:rsidR="00A55B82" w:rsidRPr="00A55B82">
        <w:rPr>
          <w:rFonts w:eastAsiaTheme="minorEastAsia"/>
          <w:sz w:val="28"/>
          <w:szCs w:val="28"/>
          <w:lang w:val="ro-RO"/>
        </w:rPr>
        <w:t>”</w:t>
      </w:r>
    </w:p>
    <w:p w:rsidR="00A55B82" w:rsidRPr="00A55B82" w:rsidRDefault="00A55B82" w:rsidP="00A55B82">
      <w:pPr>
        <w:rPr>
          <w:rFonts w:eastAsiaTheme="minorEastAsia"/>
          <w:sz w:val="28"/>
          <w:szCs w:val="28"/>
          <w:lang w:val="ro-RO"/>
        </w:rPr>
      </w:pPr>
    </w:p>
    <w:p w:rsidR="00A55B82" w:rsidRPr="00A55B82" w:rsidRDefault="00A55B82" w:rsidP="00A55B82">
      <w:pPr>
        <w:jc w:val="both"/>
        <w:rPr>
          <w:rFonts w:eastAsiaTheme="minorEastAsia"/>
          <w:sz w:val="28"/>
          <w:szCs w:val="28"/>
          <w:lang w:val="ro-RO"/>
        </w:rPr>
      </w:pPr>
      <w:r w:rsidRPr="00A55B82">
        <w:rPr>
          <w:rFonts w:eastAsiaTheme="minorEastAsia"/>
          <w:sz w:val="28"/>
          <w:szCs w:val="28"/>
          <w:lang w:val="ro-RO"/>
        </w:rPr>
        <w:t xml:space="preserve">În temeiul: </w:t>
      </w:r>
    </w:p>
    <w:p w:rsidR="00A55B82" w:rsidRPr="00A55B82" w:rsidRDefault="001852C5" w:rsidP="00013D25">
      <w:pPr>
        <w:jc w:val="both"/>
        <w:rPr>
          <w:rFonts w:eastAsiaTheme="minorEastAsia"/>
          <w:sz w:val="28"/>
          <w:szCs w:val="28"/>
          <w:lang w:val="ro-RO"/>
        </w:rPr>
      </w:pPr>
      <w:r>
        <w:rPr>
          <w:rFonts w:eastAsiaTheme="minorEastAsia"/>
          <w:sz w:val="28"/>
          <w:szCs w:val="28"/>
          <w:lang w:val="ro-RO"/>
        </w:rPr>
        <w:t xml:space="preserve">-  art.14 </w:t>
      </w:r>
      <w:r w:rsidR="00A55B82" w:rsidRPr="00A55B82">
        <w:rPr>
          <w:rFonts w:eastAsiaTheme="minorEastAsia"/>
          <w:sz w:val="28"/>
          <w:szCs w:val="28"/>
          <w:lang w:val="ro-RO"/>
        </w:rPr>
        <w:t xml:space="preserve"> din Legea nr. 436/2006 privind administraţia publică locală;</w:t>
      </w:r>
    </w:p>
    <w:p w:rsidR="00A55B82" w:rsidRPr="00A55B82" w:rsidRDefault="00A55B82" w:rsidP="00013D25">
      <w:pPr>
        <w:jc w:val="both"/>
        <w:rPr>
          <w:rFonts w:eastAsiaTheme="minorEastAsia"/>
          <w:sz w:val="28"/>
          <w:szCs w:val="28"/>
          <w:lang w:val="ro-RO"/>
        </w:rPr>
      </w:pPr>
      <w:r w:rsidRPr="00A55B82">
        <w:rPr>
          <w:rFonts w:eastAsiaTheme="minorEastAsia"/>
          <w:sz w:val="28"/>
          <w:szCs w:val="28"/>
          <w:lang w:val="ro-RO"/>
        </w:rPr>
        <w:t xml:space="preserve">- </w:t>
      </w:r>
      <w:r w:rsidR="001852C5">
        <w:rPr>
          <w:rFonts w:eastAsiaTheme="minorEastAsia"/>
          <w:sz w:val="28"/>
          <w:szCs w:val="28"/>
          <w:lang w:val="ro-RO"/>
        </w:rPr>
        <w:t>art.38</w:t>
      </w:r>
      <w:r w:rsidRPr="00A55B82">
        <w:rPr>
          <w:rFonts w:eastAsiaTheme="minorEastAsia"/>
          <w:sz w:val="28"/>
          <w:szCs w:val="28"/>
          <w:lang w:val="ro-RO"/>
        </w:rPr>
        <w:t xml:space="preserve"> din Legea nr. 1543/1998 cadastrului bunurilor imobile;  </w:t>
      </w:r>
    </w:p>
    <w:p w:rsidR="001852C5" w:rsidRDefault="00A55B82" w:rsidP="00013D25">
      <w:pPr>
        <w:jc w:val="both"/>
        <w:rPr>
          <w:rFonts w:eastAsiaTheme="minorEastAsia"/>
          <w:sz w:val="28"/>
          <w:szCs w:val="28"/>
          <w:lang w:val="ro-RO"/>
        </w:rPr>
      </w:pPr>
      <w:r w:rsidRPr="00A55B82">
        <w:rPr>
          <w:rFonts w:eastAsiaTheme="minorEastAsia"/>
          <w:sz w:val="28"/>
          <w:szCs w:val="28"/>
          <w:lang w:val="ro-RO"/>
        </w:rPr>
        <w:t>- art</w:t>
      </w:r>
      <w:r w:rsidR="001852C5">
        <w:rPr>
          <w:rFonts w:eastAsiaTheme="minorEastAsia"/>
          <w:sz w:val="28"/>
          <w:szCs w:val="28"/>
          <w:lang w:val="ro-RO"/>
        </w:rPr>
        <w:t xml:space="preserve">.438 al Codului Civil; </w:t>
      </w:r>
    </w:p>
    <w:p w:rsidR="00A55B82" w:rsidRDefault="001852C5" w:rsidP="00013D25">
      <w:pPr>
        <w:jc w:val="both"/>
        <w:rPr>
          <w:rFonts w:eastAsiaTheme="minorEastAsia"/>
          <w:sz w:val="28"/>
          <w:szCs w:val="28"/>
          <w:lang w:val="ro-RO"/>
        </w:rPr>
      </w:pPr>
      <w:r>
        <w:rPr>
          <w:rFonts w:eastAsiaTheme="minorEastAsia"/>
          <w:sz w:val="28"/>
          <w:szCs w:val="28"/>
          <w:lang w:val="ro-RO"/>
        </w:rPr>
        <w:t>-</w:t>
      </w:r>
      <w:r w:rsidR="00A55B82" w:rsidRPr="00A55B82">
        <w:rPr>
          <w:rFonts w:eastAsiaTheme="minorEastAsia"/>
          <w:sz w:val="28"/>
          <w:szCs w:val="28"/>
          <w:lang w:val="ro-RO"/>
        </w:rPr>
        <w:t xml:space="preserve"> Legea nr.100/2017 cu privire la actele normative; </w:t>
      </w:r>
    </w:p>
    <w:p w:rsidR="001852C5" w:rsidRPr="00A55B82" w:rsidRDefault="001852C5" w:rsidP="00013D25">
      <w:pPr>
        <w:jc w:val="both"/>
        <w:rPr>
          <w:rFonts w:eastAsiaTheme="minorEastAsia"/>
          <w:sz w:val="28"/>
          <w:szCs w:val="28"/>
          <w:lang w:val="ro-RO"/>
        </w:rPr>
      </w:pPr>
      <w:r>
        <w:rPr>
          <w:rFonts w:eastAsiaTheme="minorEastAsia"/>
          <w:sz w:val="28"/>
          <w:szCs w:val="28"/>
          <w:lang w:val="ro-RO"/>
        </w:rPr>
        <w:t xml:space="preserve">- </w:t>
      </w:r>
      <w:r w:rsidR="00013D25">
        <w:rPr>
          <w:rFonts w:eastAsiaTheme="minorEastAsia"/>
          <w:sz w:val="28"/>
          <w:szCs w:val="28"/>
          <w:lang w:val="ro-RO"/>
        </w:rPr>
        <w:t xml:space="preserve">Hotărârii Guvernului nr.437/2019 pentru aprobarea Regulamentului privind   corectarea erorilor în procesul atribuirii în proprietate a terenurilor; </w:t>
      </w:r>
    </w:p>
    <w:p w:rsidR="00A55B82" w:rsidRPr="00A55B82" w:rsidRDefault="00013D25" w:rsidP="00013D25">
      <w:pPr>
        <w:jc w:val="both"/>
        <w:rPr>
          <w:rFonts w:eastAsiaTheme="minorEastAsia"/>
          <w:sz w:val="28"/>
          <w:szCs w:val="28"/>
          <w:lang w:val="ro-RO"/>
        </w:rPr>
      </w:pPr>
      <w:r>
        <w:rPr>
          <w:rFonts w:eastAsiaTheme="minorEastAsia"/>
          <w:sz w:val="28"/>
          <w:szCs w:val="28"/>
          <w:lang w:val="ro-RO"/>
        </w:rPr>
        <w:t xml:space="preserve">   </w:t>
      </w:r>
      <w:r w:rsidR="00A55B82" w:rsidRPr="00A55B82">
        <w:rPr>
          <w:rFonts w:eastAsiaTheme="minorEastAsia"/>
          <w:sz w:val="28"/>
          <w:szCs w:val="28"/>
          <w:lang w:val="ro-RO"/>
        </w:rPr>
        <w:t xml:space="preserve"> </w:t>
      </w:r>
      <w:proofErr w:type="gramStart"/>
      <w:r w:rsidR="00A55B82" w:rsidRPr="00A55B82">
        <w:rPr>
          <w:rFonts w:eastAsiaTheme="minorEastAsia"/>
          <w:sz w:val="28"/>
          <w:szCs w:val="28"/>
          <w:lang w:val="en-US"/>
        </w:rPr>
        <w:t>Regulamentului privind constituirea şi funcţionarea Consiliului sătesc</w:t>
      </w:r>
      <w:r w:rsidR="00A55B82" w:rsidRPr="00A55B82">
        <w:rPr>
          <w:rFonts w:eastAsiaTheme="minorEastAsia"/>
          <w:sz w:val="28"/>
          <w:szCs w:val="28"/>
          <w:lang w:val="ro-RO"/>
        </w:rPr>
        <w:t xml:space="preserve"> </w:t>
      </w:r>
      <w:r w:rsidR="00A55B82" w:rsidRPr="00A55B82">
        <w:rPr>
          <w:rFonts w:eastAsiaTheme="minorEastAsia"/>
          <w:sz w:val="28"/>
          <w:szCs w:val="28"/>
          <w:lang w:val="en-US"/>
        </w:rPr>
        <w:t>Pîrjolteni, aprobat prin decizia Consiliului sătesc nr.</w:t>
      </w:r>
      <w:proofErr w:type="gramEnd"/>
      <w:r w:rsidR="00A55B82" w:rsidRPr="00A55B82">
        <w:rPr>
          <w:rFonts w:eastAsiaTheme="minorEastAsia"/>
          <w:sz w:val="28"/>
          <w:szCs w:val="28"/>
          <w:lang w:val="en-US"/>
        </w:rPr>
        <w:t xml:space="preserve"> 09/01 din 08.12.2023;</w:t>
      </w:r>
    </w:p>
    <w:p w:rsidR="00A55B82" w:rsidRPr="00A55B82" w:rsidRDefault="00013D25" w:rsidP="00013D25">
      <w:pPr>
        <w:contextualSpacing/>
        <w:jc w:val="both"/>
        <w:rPr>
          <w:rFonts w:eastAsiaTheme="minorEastAsia"/>
          <w:sz w:val="28"/>
          <w:szCs w:val="28"/>
          <w:lang w:val="ro-RO"/>
        </w:rPr>
      </w:pPr>
      <w:r>
        <w:rPr>
          <w:rFonts w:eastAsiaTheme="minorEastAsia"/>
          <w:sz w:val="28"/>
          <w:szCs w:val="28"/>
          <w:lang w:val="ro-RO"/>
        </w:rPr>
        <w:t xml:space="preserve">    </w:t>
      </w:r>
      <w:r w:rsidR="00A55B82" w:rsidRPr="00A55B82">
        <w:rPr>
          <w:rFonts w:eastAsiaTheme="minorEastAsia"/>
          <w:sz w:val="28"/>
          <w:szCs w:val="28"/>
          <w:lang w:val="ro-RO"/>
        </w:rPr>
        <w:t xml:space="preserve">Avizului comisiei de specialitate pentru problemele din agricultură comerț și amenajare a teritoriului;  </w:t>
      </w:r>
    </w:p>
    <w:p w:rsidR="00A55B82" w:rsidRPr="00A55B82" w:rsidRDefault="00013D25" w:rsidP="00013D25">
      <w:pPr>
        <w:contextualSpacing/>
        <w:jc w:val="both"/>
        <w:rPr>
          <w:rFonts w:eastAsiaTheme="minorEastAsia"/>
          <w:sz w:val="28"/>
          <w:szCs w:val="28"/>
          <w:lang w:val="ro-RO"/>
        </w:rPr>
      </w:pPr>
      <w:r>
        <w:rPr>
          <w:rFonts w:eastAsiaTheme="minorEastAsia"/>
          <w:sz w:val="28"/>
          <w:szCs w:val="28"/>
          <w:lang w:val="ro-RO"/>
        </w:rPr>
        <w:t xml:space="preserve">     </w:t>
      </w:r>
      <w:r w:rsidR="00A55B82" w:rsidRPr="00A55B82">
        <w:rPr>
          <w:rFonts w:eastAsiaTheme="minorEastAsia"/>
          <w:sz w:val="28"/>
          <w:szCs w:val="28"/>
          <w:lang w:val="ro-RO"/>
        </w:rPr>
        <w:t>Examinând informația prezentată de</w:t>
      </w:r>
      <w:r w:rsidR="00166F70">
        <w:rPr>
          <w:rFonts w:eastAsiaTheme="minorEastAsia"/>
          <w:sz w:val="28"/>
          <w:szCs w:val="28"/>
          <w:lang w:val="ro-RO"/>
        </w:rPr>
        <w:t xml:space="preserve"> </w:t>
      </w:r>
      <w:r>
        <w:rPr>
          <w:rFonts w:eastAsiaTheme="minorEastAsia"/>
          <w:sz w:val="28"/>
          <w:szCs w:val="28"/>
          <w:lang w:val="ro-RO"/>
        </w:rPr>
        <w:t xml:space="preserve">Luca Natalia, specialist, </w:t>
      </w:r>
    </w:p>
    <w:p w:rsidR="00A55B82" w:rsidRDefault="00A55B82" w:rsidP="00A55B82">
      <w:pPr>
        <w:rPr>
          <w:rFonts w:asciiTheme="minorHAnsi" w:eastAsiaTheme="minorEastAsia" w:hAnsiTheme="minorHAnsi" w:cstheme="minorBidi"/>
          <w:sz w:val="28"/>
          <w:szCs w:val="28"/>
          <w:lang w:val="ro-RO"/>
        </w:rPr>
      </w:pPr>
      <w:r w:rsidRPr="00A55B82">
        <w:rPr>
          <w:rFonts w:eastAsiaTheme="minorEastAsia"/>
          <w:sz w:val="28"/>
          <w:szCs w:val="28"/>
          <w:lang w:val="ro-RO"/>
        </w:rPr>
        <w:t xml:space="preserve">                               Consiliul sătesc ,  D E C I D E :</w:t>
      </w:r>
    </w:p>
    <w:p w:rsidR="00013D25" w:rsidRPr="00A55B82" w:rsidRDefault="00013D25" w:rsidP="00A55B82">
      <w:pPr>
        <w:rPr>
          <w:rFonts w:eastAsiaTheme="minorEastAsia"/>
          <w:sz w:val="28"/>
          <w:szCs w:val="28"/>
          <w:lang w:val="ro-RO"/>
        </w:rPr>
      </w:pPr>
    </w:p>
    <w:p w:rsidR="002A4ED1" w:rsidRDefault="00A55B82" w:rsidP="00013D25">
      <w:pPr>
        <w:jc w:val="both"/>
        <w:rPr>
          <w:rFonts w:eastAsiaTheme="minorEastAsia"/>
          <w:sz w:val="28"/>
          <w:szCs w:val="28"/>
          <w:lang w:val="ro-RO"/>
        </w:rPr>
      </w:pPr>
      <w:r w:rsidRPr="00A55B82">
        <w:rPr>
          <w:rFonts w:eastAsiaTheme="minorEastAsia"/>
          <w:sz w:val="28"/>
          <w:szCs w:val="28"/>
          <w:lang w:val="ro-RO"/>
        </w:rPr>
        <w:t>1</w:t>
      </w:r>
      <w:r w:rsidR="00013D25">
        <w:rPr>
          <w:rFonts w:eastAsiaTheme="minorEastAsia"/>
          <w:sz w:val="28"/>
          <w:szCs w:val="28"/>
          <w:lang w:val="ro-RO"/>
        </w:rPr>
        <w:t>. Se aprobă inițierea corectării erorilor la terenul</w:t>
      </w:r>
      <w:r w:rsidR="002A4ED1">
        <w:rPr>
          <w:rFonts w:eastAsiaTheme="minorEastAsia"/>
          <w:sz w:val="28"/>
          <w:szCs w:val="28"/>
          <w:lang w:val="ro-RO"/>
        </w:rPr>
        <w:t xml:space="preserve"> destinat construcției</w:t>
      </w:r>
      <w:r w:rsidR="00013D25">
        <w:rPr>
          <w:rFonts w:eastAsiaTheme="minorEastAsia"/>
          <w:sz w:val="28"/>
          <w:szCs w:val="28"/>
          <w:lang w:val="ro-RO"/>
        </w:rPr>
        <w:t xml:space="preserve">, cu suprafața </w:t>
      </w:r>
    </w:p>
    <w:p w:rsidR="002A4ED1" w:rsidRDefault="002A4ED1" w:rsidP="002A4ED1">
      <w:pPr>
        <w:jc w:val="both"/>
        <w:rPr>
          <w:rFonts w:eastAsiaTheme="minorEastAsia"/>
          <w:sz w:val="28"/>
          <w:szCs w:val="28"/>
          <w:lang w:val="ro-RO"/>
        </w:rPr>
      </w:pPr>
      <w:r>
        <w:rPr>
          <w:rFonts w:eastAsiaTheme="minorEastAsia"/>
          <w:sz w:val="28"/>
          <w:szCs w:val="28"/>
          <w:lang w:val="ro-RO"/>
        </w:rPr>
        <w:t xml:space="preserve">    </w:t>
      </w:r>
      <w:r w:rsidR="00013D25">
        <w:rPr>
          <w:rFonts w:eastAsiaTheme="minorEastAsia"/>
          <w:sz w:val="28"/>
          <w:szCs w:val="28"/>
          <w:lang w:val="ro-RO"/>
        </w:rPr>
        <w:t>de 0,3211 ha,</w:t>
      </w:r>
      <w:r w:rsidRPr="002A4ED1">
        <w:rPr>
          <w:rFonts w:eastAsiaTheme="minorEastAsia"/>
          <w:sz w:val="28"/>
          <w:szCs w:val="28"/>
          <w:lang w:val="ro-RO"/>
        </w:rPr>
        <w:t xml:space="preserve"> </w:t>
      </w:r>
      <w:r>
        <w:rPr>
          <w:rFonts w:eastAsiaTheme="minorEastAsia"/>
          <w:sz w:val="28"/>
          <w:szCs w:val="28"/>
          <w:lang w:val="ro-RO"/>
        </w:rPr>
        <w:t>cod  cadastral convențional 2535000069,</w:t>
      </w:r>
      <w:r w:rsidR="00013D25">
        <w:rPr>
          <w:rFonts w:eastAsiaTheme="minorEastAsia"/>
          <w:sz w:val="28"/>
          <w:szCs w:val="28"/>
          <w:lang w:val="ro-RO"/>
        </w:rPr>
        <w:t xml:space="preserve"> </w:t>
      </w:r>
      <w:r>
        <w:rPr>
          <w:rFonts w:eastAsiaTheme="minorEastAsia"/>
          <w:sz w:val="28"/>
          <w:szCs w:val="28"/>
          <w:lang w:val="ro-RO"/>
        </w:rPr>
        <w:t xml:space="preserve">amplasat în intravilanul </w:t>
      </w:r>
    </w:p>
    <w:p w:rsidR="002A4ED1" w:rsidRDefault="002A4ED1" w:rsidP="00013D25">
      <w:pPr>
        <w:jc w:val="both"/>
        <w:rPr>
          <w:rFonts w:eastAsiaTheme="minorEastAsia"/>
          <w:sz w:val="28"/>
          <w:szCs w:val="28"/>
          <w:lang w:val="ro-RO"/>
        </w:rPr>
      </w:pPr>
      <w:r>
        <w:rPr>
          <w:rFonts w:eastAsiaTheme="minorEastAsia"/>
          <w:sz w:val="28"/>
          <w:szCs w:val="28"/>
          <w:lang w:val="ro-RO"/>
        </w:rPr>
        <w:t xml:space="preserve">    satului Pîrjolteni, care aparține cet. Ionaș Vasile în baza certificatului de moștenitor</w:t>
      </w:r>
    </w:p>
    <w:p w:rsidR="00A55B82" w:rsidRPr="00A55B82" w:rsidRDefault="002A4ED1" w:rsidP="00013D25">
      <w:pPr>
        <w:jc w:val="both"/>
        <w:rPr>
          <w:rFonts w:eastAsiaTheme="minorEastAsia"/>
          <w:sz w:val="28"/>
          <w:szCs w:val="28"/>
          <w:lang w:val="ro-RO"/>
        </w:rPr>
      </w:pPr>
      <w:r>
        <w:rPr>
          <w:rFonts w:eastAsiaTheme="minorEastAsia"/>
          <w:sz w:val="28"/>
          <w:szCs w:val="28"/>
          <w:lang w:val="ro-RO"/>
        </w:rPr>
        <w:t xml:space="preserve">    testamentar nr.2009 din 16.05.2003.</w:t>
      </w:r>
    </w:p>
    <w:p w:rsidR="00722ED6" w:rsidRDefault="00A55B82" w:rsidP="00013D25">
      <w:pPr>
        <w:jc w:val="both"/>
        <w:rPr>
          <w:rFonts w:eastAsiaTheme="minorEastAsia"/>
          <w:sz w:val="28"/>
          <w:szCs w:val="28"/>
          <w:lang w:val="ro-RO"/>
        </w:rPr>
      </w:pPr>
      <w:r w:rsidRPr="00A55B82">
        <w:rPr>
          <w:rFonts w:eastAsiaTheme="minorEastAsia"/>
          <w:sz w:val="28"/>
          <w:szCs w:val="28"/>
          <w:lang w:val="ro-RO"/>
        </w:rPr>
        <w:t xml:space="preserve">2. </w:t>
      </w:r>
      <w:r w:rsidR="002A4ED1">
        <w:rPr>
          <w:rFonts w:eastAsiaTheme="minorEastAsia"/>
          <w:sz w:val="28"/>
          <w:szCs w:val="28"/>
          <w:lang w:val="ro-RO"/>
        </w:rPr>
        <w:t>Executarea prezentei decizii</w:t>
      </w:r>
      <w:r w:rsidR="00722ED6">
        <w:rPr>
          <w:rFonts w:eastAsiaTheme="minorEastAsia"/>
          <w:sz w:val="28"/>
          <w:szCs w:val="28"/>
          <w:lang w:val="ro-RO"/>
        </w:rPr>
        <w:t xml:space="preserve"> i se atribuie s</w:t>
      </w:r>
      <w:r w:rsidRPr="00A55B82">
        <w:rPr>
          <w:rFonts w:eastAsiaTheme="minorEastAsia"/>
          <w:sz w:val="28"/>
          <w:szCs w:val="28"/>
          <w:lang w:val="ro-RO"/>
        </w:rPr>
        <w:t>pecialistul</w:t>
      </w:r>
      <w:r w:rsidR="00722ED6">
        <w:rPr>
          <w:rFonts w:eastAsiaTheme="minorEastAsia"/>
          <w:sz w:val="28"/>
          <w:szCs w:val="28"/>
          <w:lang w:val="ro-RO"/>
        </w:rPr>
        <w:t>ui</w:t>
      </w:r>
      <w:r w:rsidRPr="00A55B82">
        <w:rPr>
          <w:rFonts w:eastAsiaTheme="minorEastAsia"/>
          <w:sz w:val="28"/>
          <w:szCs w:val="28"/>
          <w:lang w:val="ro-RO"/>
        </w:rPr>
        <w:t xml:space="preserve"> pentru reglementarea </w:t>
      </w:r>
    </w:p>
    <w:p w:rsidR="00A55B82" w:rsidRPr="00A55B82" w:rsidRDefault="00722ED6" w:rsidP="00722ED6">
      <w:pPr>
        <w:jc w:val="both"/>
        <w:rPr>
          <w:rFonts w:eastAsiaTheme="minorEastAsia"/>
          <w:sz w:val="28"/>
          <w:szCs w:val="28"/>
          <w:lang w:val="ro-RO"/>
        </w:rPr>
      </w:pPr>
      <w:r>
        <w:rPr>
          <w:rFonts w:eastAsiaTheme="minorEastAsia"/>
          <w:sz w:val="28"/>
          <w:szCs w:val="28"/>
          <w:lang w:val="ro-RO"/>
        </w:rPr>
        <w:t xml:space="preserve">    </w:t>
      </w:r>
      <w:r w:rsidR="00A55B82" w:rsidRPr="00A55B82">
        <w:rPr>
          <w:rFonts w:eastAsiaTheme="minorEastAsia"/>
          <w:sz w:val="28"/>
          <w:szCs w:val="28"/>
          <w:lang w:val="ro-RO"/>
        </w:rPr>
        <w:t>regimului proprietății funciare d-na Natalia Luca</w:t>
      </w:r>
      <w:r>
        <w:rPr>
          <w:rFonts w:eastAsiaTheme="minorEastAsia"/>
          <w:sz w:val="28"/>
          <w:szCs w:val="28"/>
          <w:lang w:val="ro-RO"/>
        </w:rPr>
        <w:t>.</w:t>
      </w:r>
      <w:r w:rsidR="00A55B82" w:rsidRPr="00A55B82">
        <w:rPr>
          <w:rFonts w:eastAsiaTheme="minorEastAsia"/>
          <w:sz w:val="28"/>
          <w:szCs w:val="28"/>
          <w:lang w:val="ro-RO"/>
        </w:rPr>
        <w:t xml:space="preserve">  </w:t>
      </w:r>
      <w:r>
        <w:rPr>
          <w:rFonts w:eastAsiaTheme="minorEastAsia"/>
          <w:sz w:val="28"/>
          <w:szCs w:val="28"/>
          <w:lang w:val="ro-RO"/>
        </w:rPr>
        <w:t xml:space="preserve"> </w:t>
      </w:r>
      <w:r w:rsidR="00A55B82" w:rsidRPr="00A55B82">
        <w:rPr>
          <w:rFonts w:eastAsiaTheme="minorEastAsia"/>
          <w:sz w:val="28"/>
          <w:szCs w:val="28"/>
          <w:lang w:val="ro-RO"/>
        </w:rPr>
        <w:t xml:space="preserve"> </w:t>
      </w:r>
      <w:r>
        <w:rPr>
          <w:rFonts w:eastAsiaTheme="minorEastAsia"/>
          <w:sz w:val="28"/>
          <w:szCs w:val="28"/>
          <w:lang w:val="ro-RO"/>
        </w:rPr>
        <w:t xml:space="preserve"> </w:t>
      </w:r>
    </w:p>
    <w:p w:rsidR="00A55B82" w:rsidRPr="00A55B82" w:rsidRDefault="00A55B82" w:rsidP="00013D25">
      <w:pPr>
        <w:jc w:val="both"/>
        <w:rPr>
          <w:rFonts w:eastAsiaTheme="minorEastAsia"/>
          <w:sz w:val="28"/>
          <w:szCs w:val="28"/>
          <w:lang w:val="ro-RO"/>
        </w:rPr>
      </w:pPr>
      <w:r w:rsidRPr="00A55B82">
        <w:rPr>
          <w:sz w:val="28"/>
          <w:szCs w:val="28"/>
          <w:lang w:val="ro-RO"/>
        </w:rPr>
        <w:t xml:space="preserve">3 </w:t>
      </w:r>
      <w:r w:rsidR="00166F70">
        <w:rPr>
          <w:rFonts w:eastAsiaTheme="minorEastAsia"/>
          <w:sz w:val="28"/>
          <w:szCs w:val="28"/>
          <w:lang w:val="ro-RO"/>
        </w:rPr>
        <w:t xml:space="preserve">. </w:t>
      </w:r>
      <w:r w:rsidRPr="00A55B82">
        <w:rPr>
          <w:rFonts w:eastAsiaTheme="minorEastAsia"/>
          <w:sz w:val="28"/>
          <w:szCs w:val="28"/>
          <w:lang w:val="ro-RO"/>
        </w:rPr>
        <w:t xml:space="preserve">Prezenta decizie poate fi contestată cu cerere prealabilă, adresată  Judecătoriei </w:t>
      </w:r>
    </w:p>
    <w:p w:rsidR="00A55B82" w:rsidRPr="00A55B82" w:rsidRDefault="00A55B82" w:rsidP="00013D25">
      <w:pPr>
        <w:jc w:val="both"/>
        <w:rPr>
          <w:rFonts w:eastAsiaTheme="minorEastAsia"/>
          <w:sz w:val="28"/>
          <w:szCs w:val="28"/>
          <w:lang w:val="ro-RO"/>
        </w:rPr>
      </w:pPr>
      <w:r w:rsidRPr="00A55B82">
        <w:rPr>
          <w:rFonts w:eastAsiaTheme="minorEastAsia"/>
          <w:sz w:val="28"/>
          <w:szCs w:val="28"/>
          <w:lang w:val="ro-RO"/>
        </w:rPr>
        <w:t xml:space="preserve">     Strășeni cu  sediul în or. Călărași, str. Alexandru cel Bun 153, în termen de 30 zile </w:t>
      </w:r>
    </w:p>
    <w:p w:rsidR="00A55B82" w:rsidRPr="00A55B82" w:rsidRDefault="00A55B82" w:rsidP="00013D25">
      <w:pPr>
        <w:jc w:val="both"/>
        <w:rPr>
          <w:rFonts w:eastAsiaTheme="minorEastAsia"/>
          <w:sz w:val="28"/>
          <w:szCs w:val="28"/>
          <w:lang w:val="ro-RO"/>
        </w:rPr>
      </w:pPr>
      <w:r w:rsidRPr="00A55B82">
        <w:rPr>
          <w:rFonts w:eastAsiaTheme="minorEastAsia"/>
          <w:sz w:val="28"/>
          <w:szCs w:val="28"/>
          <w:lang w:val="ro-RO"/>
        </w:rPr>
        <w:t xml:space="preserve">     de la publicare, conform  Codului  Administrativ al Republicii Moldova.</w:t>
      </w:r>
    </w:p>
    <w:p w:rsidR="00A55B82" w:rsidRPr="00A55B82" w:rsidRDefault="00166F70" w:rsidP="00013D25">
      <w:pPr>
        <w:jc w:val="both"/>
        <w:rPr>
          <w:rFonts w:eastAsiaTheme="minorEastAsia"/>
          <w:sz w:val="28"/>
          <w:szCs w:val="28"/>
          <w:lang w:val="ro-RO"/>
        </w:rPr>
      </w:pPr>
      <w:r>
        <w:rPr>
          <w:rFonts w:eastAsiaTheme="minorEastAsia"/>
          <w:sz w:val="28"/>
          <w:szCs w:val="28"/>
          <w:lang w:val="ro-RO"/>
        </w:rPr>
        <w:t>4</w:t>
      </w:r>
      <w:r w:rsidR="00A55B82" w:rsidRPr="00A55B82">
        <w:rPr>
          <w:rFonts w:eastAsiaTheme="minorEastAsia"/>
          <w:sz w:val="28"/>
          <w:szCs w:val="28"/>
          <w:lang w:val="ro-RO"/>
        </w:rPr>
        <w:t xml:space="preserve">.  Controlul asupra îndeplinirii prezentei decizii i se atribuie primarului  satului   </w:t>
      </w:r>
    </w:p>
    <w:p w:rsidR="00A55B82" w:rsidRPr="00A55B82" w:rsidRDefault="00A55B82" w:rsidP="00013D25">
      <w:pPr>
        <w:jc w:val="both"/>
        <w:rPr>
          <w:rFonts w:eastAsiaTheme="minorEastAsia"/>
          <w:sz w:val="28"/>
          <w:szCs w:val="28"/>
          <w:lang w:val="ro-RO"/>
        </w:rPr>
      </w:pPr>
      <w:r w:rsidRPr="00A55B82">
        <w:rPr>
          <w:rFonts w:eastAsiaTheme="minorEastAsia"/>
          <w:sz w:val="28"/>
          <w:szCs w:val="28"/>
          <w:lang w:val="ro-RO"/>
        </w:rPr>
        <w:t xml:space="preserve">   </w:t>
      </w:r>
      <w:r w:rsidR="00166F70">
        <w:rPr>
          <w:rFonts w:eastAsiaTheme="minorEastAsia"/>
          <w:sz w:val="28"/>
          <w:szCs w:val="28"/>
          <w:lang w:val="ro-RO"/>
        </w:rPr>
        <w:t xml:space="preserve"> </w:t>
      </w:r>
      <w:r w:rsidRPr="00A55B82">
        <w:rPr>
          <w:rFonts w:eastAsiaTheme="minorEastAsia"/>
          <w:sz w:val="28"/>
          <w:szCs w:val="28"/>
          <w:lang w:val="ro-RO"/>
        </w:rPr>
        <w:t xml:space="preserve"> Pîrjolteni – Vasile Coadă.</w:t>
      </w:r>
    </w:p>
    <w:p w:rsidR="00A55B82" w:rsidRPr="00A55B82" w:rsidRDefault="00A55B82" w:rsidP="00A55B82">
      <w:pPr>
        <w:spacing w:after="200" w:line="276" w:lineRule="auto"/>
        <w:rPr>
          <w:sz w:val="28"/>
          <w:szCs w:val="28"/>
          <w:lang w:val="ro-RO"/>
        </w:rPr>
      </w:pPr>
      <w:r w:rsidRPr="00A55B82">
        <w:rPr>
          <w:sz w:val="28"/>
          <w:szCs w:val="28"/>
          <w:lang w:val="ro-RO"/>
        </w:rPr>
        <w:t xml:space="preserve">  </w:t>
      </w:r>
      <w:r w:rsidR="00166F70">
        <w:rPr>
          <w:sz w:val="28"/>
          <w:szCs w:val="28"/>
          <w:lang w:val="ro-RO"/>
        </w:rPr>
        <w:t xml:space="preserve">    </w:t>
      </w:r>
      <w:r w:rsidRPr="00A55B82">
        <w:rPr>
          <w:sz w:val="28"/>
          <w:szCs w:val="28"/>
          <w:lang w:val="ro-RO"/>
        </w:rPr>
        <w:t>Au votat: Pro -</w:t>
      </w:r>
      <w:r w:rsidR="00166F70">
        <w:rPr>
          <w:sz w:val="28"/>
          <w:szCs w:val="28"/>
          <w:lang w:val="ro-RO"/>
        </w:rPr>
        <w:t xml:space="preserve"> </w:t>
      </w:r>
      <w:r w:rsidRPr="00A55B82">
        <w:rPr>
          <w:sz w:val="28"/>
          <w:szCs w:val="28"/>
          <w:lang w:val="ro-RO"/>
        </w:rPr>
        <w:t>,  contra - ,  s-au abţinut –</w:t>
      </w:r>
      <w:r w:rsidR="00166F70">
        <w:rPr>
          <w:sz w:val="28"/>
          <w:szCs w:val="28"/>
          <w:lang w:val="ro-RO"/>
        </w:rPr>
        <w:t xml:space="preserve"> </w:t>
      </w:r>
      <w:r w:rsidRPr="00A55B82">
        <w:rPr>
          <w:sz w:val="28"/>
          <w:szCs w:val="28"/>
          <w:lang w:val="ro-RO"/>
        </w:rPr>
        <w:t>.</w:t>
      </w:r>
    </w:p>
    <w:p w:rsidR="00166F70" w:rsidRDefault="00A55B82" w:rsidP="00A55B82">
      <w:pPr>
        <w:jc w:val="both"/>
        <w:rPr>
          <w:rFonts w:eastAsiaTheme="minorEastAsia"/>
          <w:sz w:val="28"/>
          <w:szCs w:val="28"/>
          <w:lang w:val="ro-RO"/>
        </w:rPr>
      </w:pPr>
      <w:r w:rsidRPr="00A55B82">
        <w:rPr>
          <w:rFonts w:eastAsiaTheme="minorEastAsia"/>
          <w:sz w:val="28"/>
          <w:szCs w:val="28"/>
          <w:lang w:val="ro-RO"/>
        </w:rPr>
        <w:t xml:space="preserve">Președintele ședinței                                        </w:t>
      </w:r>
    </w:p>
    <w:p w:rsidR="00A55B82" w:rsidRPr="00A55B82" w:rsidRDefault="00A55B82" w:rsidP="00A55B82">
      <w:pPr>
        <w:jc w:val="both"/>
        <w:rPr>
          <w:rFonts w:eastAsiaTheme="minorEastAsia"/>
          <w:sz w:val="28"/>
          <w:szCs w:val="28"/>
          <w:lang w:val="ro-RO"/>
        </w:rPr>
      </w:pPr>
      <w:r w:rsidRPr="00A55B82">
        <w:rPr>
          <w:rFonts w:eastAsiaTheme="minorEastAsia"/>
          <w:sz w:val="28"/>
          <w:szCs w:val="28"/>
          <w:lang w:val="ro-RO"/>
        </w:rPr>
        <w:t xml:space="preserve">                                                  </w:t>
      </w:r>
    </w:p>
    <w:p w:rsidR="00A55B82" w:rsidRPr="00A55B82" w:rsidRDefault="00A55B82" w:rsidP="00A55B82">
      <w:pPr>
        <w:jc w:val="both"/>
        <w:rPr>
          <w:rFonts w:eastAsiaTheme="minorEastAsia"/>
          <w:sz w:val="28"/>
          <w:szCs w:val="28"/>
          <w:lang w:val="ro-RO"/>
        </w:rPr>
      </w:pPr>
      <w:r w:rsidRPr="00A55B82">
        <w:rPr>
          <w:rFonts w:eastAsiaTheme="minorEastAsia"/>
          <w:sz w:val="28"/>
          <w:szCs w:val="28"/>
          <w:lang w:val="ro-RO"/>
        </w:rPr>
        <w:t xml:space="preserve">Contrasemnează: </w:t>
      </w:r>
    </w:p>
    <w:p w:rsidR="00A55B82" w:rsidRPr="00A55B82" w:rsidRDefault="00A55B82" w:rsidP="00A55B82">
      <w:pPr>
        <w:jc w:val="both"/>
        <w:rPr>
          <w:rFonts w:eastAsiaTheme="minorEastAsia"/>
          <w:sz w:val="28"/>
          <w:szCs w:val="28"/>
          <w:lang w:val="ro-RO"/>
        </w:rPr>
      </w:pPr>
      <w:r w:rsidRPr="00A55B82">
        <w:rPr>
          <w:rFonts w:eastAsiaTheme="minorEastAsia"/>
          <w:sz w:val="28"/>
          <w:szCs w:val="28"/>
          <w:lang w:val="ro-RO"/>
        </w:rPr>
        <w:t xml:space="preserve">Secretar al consiliului                                       Svetlana Danu         </w:t>
      </w:r>
    </w:p>
    <w:p w:rsidR="00A55B82" w:rsidRPr="00A55B82" w:rsidRDefault="00A55B82" w:rsidP="00A55B82">
      <w:pPr>
        <w:jc w:val="both"/>
        <w:rPr>
          <w:rFonts w:eastAsiaTheme="minorEastAsia"/>
          <w:sz w:val="28"/>
          <w:szCs w:val="28"/>
          <w:lang w:val="ro-RO"/>
        </w:rPr>
      </w:pPr>
    </w:p>
    <w:p w:rsidR="00166F70" w:rsidRPr="00A55B82" w:rsidRDefault="00166F70" w:rsidP="00A55B82">
      <w:pPr>
        <w:jc w:val="both"/>
        <w:rPr>
          <w:rFonts w:eastAsiaTheme="minorEastAsia"/>
          <w:sz w:val="28"/>
          <w:szCs w:val="28"/>
          <w:lang w:val="ro-RO"/>
        </w:rPr>
      </w:pPr>
    </w:p>
    <w:p w:rsidR="00A55B82" w:rsidRPr="00A55B82" w:rsidRDefault="00A55B82" w:rsidP="00A55B82">
      <w:pPr>
        <w:jc w:val="both"/>
        <w:rPr>
          <w:rFonts w:eastAsiaTheme="minorEastAsia"/>
          <w:sz w:val="18"/>
          <w:szCs w:val="18"/>
          <w:lang w:val="ro-RO"/>
        </w:rPr>
      </w:pPr>
      <w:r w:rsidRPr="00A55B82">
        <w:rPr>
          <w:rFonts w:eastAsiaTheme="minorEastAsia"/>
          <w:sz w:val="18"/>
          <w:szCs w:val="18"/>
          <w:lang w:val="ro-RO"/>
        </w:rPr>
        <w:t>Ex: Luca Natalia, specialist</w:t>
      </w:r>
    </w:p>
    <w:p w:rsidR="00A55B82" w:rsidRPr="00A55B82" w:rsidRDefault="00A55B82" w:rsidP="00A55B82">
      <w:pPr>
        <w:jc w:val="both"/>
        <w:rPr>
          <w:rFonts w:eastAsiaTheme="minorEastAsia"/>
          <w:sz w:val="18"/>
          <w:szCs w:val="18"/>
          <w:lang w:val="ro-RO"/>
        </w:rPr>
      </w:pPr>
      <w:r w:rsidRPr="00A55B82">
        <w:rPr>
          <w:rFonts w:eastAsiaTheme="minorEastAsia"/>
          <w:sz w:val="18"/>
          <w:szCs w:val="18"/>
          <w:lang w:val="ro-RO"/>
        </w:rPr>
        <w:t xml:space="preserve">Tel: 0244-61772                              </w:t>
      </w:r>
    </w:p>
    <w:p w:rsidR="00A55B82" w:rsidRPr="00A55B82" w:rsidRDefault="00A55B82" w:rsidP="00A55B82">
      <w:pPr>
        <w:jc w:val="both"/>
        <w:rPr>
          <w:rFonts w:eastAsiaTheme="minorEastAsia"/>
          <w:sz w:val="28"/>
          <w:szCs w:val="28"/>
          <w:lang w:val="ro-RO"/>
        </w:rPr>
      </w:pPr>
      <w:r w:rsidRPr="00A55B82">
        <w:rPr>
          <w:rFonts w:eastAsiaTheme="minorEastAsia"/>
          <w:sz w:val="28"/>
          <w:szCs w:val="28"/>
          <w:lang w:val="ro-RO"/>
        </w:rPr>
        <w:lastRenderedPageBreak/>
        <w:t xml:space="preserve">                 </w:t>
      </w:r>
    </w:p>
    <w:p w:rsidR="00A55B82" w:rsidRPr="00A55B82" w:rsidRDefault="00A55B82" w:rsidP="00A55B82">
      <w:pPr>
        <w:tabs>
          <w:tab w:val="center" w:pos="4818"/>
        </w:tabs>
        <w:rPr>
          <w:rFonts w:eastAsiaTheme="minorEastAsia"/>
          <w:b/>
          <w:sz w:val="24"/>
          <w:szCs w:val="24"/>
          <w:lang w:val="ro-RO"/>
        </w:rPr>
      </w:pPr>
      <w:r w:rsidRPr="00A55B82">
        <w:rPr>
          <w:rFonts w:eastAsiaTheme="minorEastAsia"/>
          <w:b/>
          <w:sz w:val="24"/>
          <w:szCs w:val="24"/>
          <w:lang w:val="ro-RO"/>
        </w:rPr>
        <w:t xml:space="preserve">                                            </w:t>
      </w:r>
    </w:p>
    <w:p w:rsidR="00A55B82" w:rsidRPr="00A55B82" w:rsidRDefault="00A55B82" w:rsidP="00A55B82">
      <w:pPr>
        <w:tabs>
          <w:tab w:val="center" w:pos="4818"/>
        </w:tabs>
        <w:rPr>
          <w:rFonts w:eastAsiaTheme="minorEastAsia"/>
          <w:b/>
          <w:sz w:val="24"/>
          <w:szCs w:val="24"/>
          <w:lang w:val="ro-RO"/>
        </w:rPr>
      </w:pPr>
      <w:r w:rsidRPr="00A55B82">
        <w:rPr>
          <w:rFonts w:eastAsiaTheme="minorEastAsia"/>
          <w:b/>
          <w:sz w:val="24"/>
          <w:szCs w:val="24"/>
          <w:lang w:val="ro-RO"/>
        </w:rPr>
        <w:t xml:space="preserve">                                         NOTĂ INFORMATIVĂ </w:t>
      </w:r>
    </w:p>
    <w:p w:rsidR="00A55B82" w:rsidRPr="00A55B82" w:rsidRDefault="00A55B82" w:rsidP="007114D5">
      <w:pPr>
        <w:rPr>
          <w:rFonts w:eastAsiaTheme="minorEastAsia"/>
          <w:b/>
          <w:sz w:val="24"/>
          <w:szCs w:val="24"/>
          <w:lang w:val="ro-RO"/>
        </w:rPr>
      </w:pPr>
      <w:r w:rsidRPr="00A55B82">
        <w:rPr>
          <w:rFonts w:eastAsiaTheme="minorEastAsia"/>
          <w:b/>
          <w:sz w:val="24"/>
          <w:szCs w:val="24"/>
          <w:lang w:val="ro-RO"/>
        </w:rPr>
        <w:t xml:space="preserve">la proiectul de decizie  ” Cu privire la inițierea lucrărilor de </w:t>
      </w:r>
      <w:r w:rsidR="007114D5">
        <w:rPr>
          <w:rFonts w:eastAsiaTheme="minorEastAsia"/>
          <w:b/>
          <w:sz w:val="24"/>
          <w:szCs w:val="24"/>
          <w:lang w:val="ro-RO"/>
        </w:rPr>
        <w:t xml:space="preserve"> corectare a erorilor”</w:t>
      </w:r>
    </w:p>
    <w:p w:rsidR="00A55B82" w:rsidRPr="00A55B82" w:rsidRDefault="00A55B82" w:rsidP="00A55B82">
      <w:pPr>
        <w:tabs>
          <w:tab w:val="center" w:pos="4818"/>
        </w:tabs>
        <w:rPr>
          <w:rFonts w:eastAsiaTheme="minorEastAsia"/>
          <w:b/>
          <w:sz w:val="24"/>
          <w:szCs w:val="24"/>
          <w:lang w:val="ro-RO"/>
        </w:rPr>
      </w:pPr>
    </w:p>
    <w:p w:rsidR="00A55B82" w:rsidRPr="00A55B82" w:rsidRDefault="00A55B82" w:rsidP="00A55B82">
      <w:pPr>
        <w:tabs>
          <w:tab w:val="center" w:pos="4818"/>
        </w:tabs>
        <w:rPr>
          <w:rFonts w:eastAsiaTheme="minorEastAsia"/>
          <w:b/>
          <w:sz w:val="24"/>
          <w:szCs w:val="24"/>
          <w:lang w:val="ro-RO"/>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0"/>
      </w:tblGrid>
      <w:tr w:rsidR="00A55B82" w:rsidRPr="00A55B82" w:rsidTr="004B4569">
        <w:trPr>
          <w:trHeight w:val="371"/>
        </w:trPr>
        <w:tc>
          <w:tcPr>
            <w:tcW w:w="4998" w:type="pct"/>
          </w:tcPr>
          <w:p w:rsidR="00A55B82" w:rsidRPr="00A55B82" w:rsidRDefault="00A55B82" w:rsidP="00A55B82">
            <w:pPr>
              <w:tabs>
                <w:tab w:val="left" w:pos="284"/>
                <w:tab w:val="left" w:pos="1196"/>
              </w:tabs>
              <w:spacing w:after="200" w:line="276" w:lineRule="auto"/>
              <w:jc w:val="both"/>
              <w:rPr>
                <w:rFonts w:eastAsiaTheme="minorEastAsia"/>
                <w:b/>
                <w:sz w:val="24"/>
                <w:szCs w:val="24"/>
                <w:lang w:val="ro-MO"/>
              </w:rPr>
            </w:pPr>
            <w:r w:rsidRPr="00A55B82">
              <w:rPr>
                <w:rFonts w:eastAsiaTheme="minorEastAsia"/>
                <w:b/>
                <w:sz w:val="24"/>
                <w:szCs w:val="24"/>
                <w:lang w:val="ro-MO"/>
              </w:rPr>
              <w:t>1. Denumirea autorului şi, după caz, a participanţilor la elaborarea proiectului</w:t>
            </w:r>
          </w:p>
        </w:tc>
      </w:tr>
      <w:tr w:rsidR="00A55B82" w:rsidRPr="00A55B82" w:rsidTr="004B4569">
        <w:tc>
          <w:tcPr>
            <w:tcW w:w="4998" w:type="pct"/>
          </w:tcPr>
          <w:p w:rsidR="007114D5" w:rsidRPr="00FF4A3E" w:rsidRDefault="007114D5" w:rsidP="007114D5">
            <w:pPr>
              <w:rPr>
                <w:rFonts w:eastAsiaTheme="minorEastAsia" w:cstheme="minorBidi"/>
                <w:sz w:val="24"/>
                <w:szCs w:val="24"/>
                <w:lang w:val="ro-MO"/>
              </w:rPr>
            </w:pPr>
            <w:r>
              <w:rPr>
                <w:rFonts w:eastAsiaTheme="minorEastAsia"/>
                <w:sz w:val="24"/>
                <w:szCs w:val="24"/>
                <w:lang w:val="en-US"/>
              </w:rPr>
              <w:t xml:space="preserve"> </w:t>
            </w:r>
            <w:r w:rsidR="00A55B82" w:rsidRPr="00A55B82">
              <w:rPr>
                <w:rFonts w:eastAsiaTheme="minorEastAsia"/>
                <w:sz w:val="24"/>
                <w:szCs w:val="24"/>
                <w:lang w:val="ro-RO"/>
              </w:rPr>
              <w:t xml:space="preserve"> </w:t>
            </w:r>
            <w:r w:rsidR="00A55B82" w:rsidRPr="00A55B82">
              <w:rPr>
                <w:rFonts w:eastAsiaTheme="minorEastAsia"/>
                <w:sz w:val="24"/>
                <w:szCs w:val="24"/>
                <w:lang w:val="en-US"/>
              </w:rPr>
              <w:t xml:space="preserve"> </w:t>
            </w:r>
            <w:r w:rsidR="00A55B82" w:rsidRPr="00A55B82">
              <w:rPr>
                <w:rFonts w:eastAsiaTheme="minorEastAsia"/>
                <w:sz w:val="24"/>
                <w:szCs w:val="24"/>
                <w:lang w:val="ro-RO"/>
              </w:rPr>
              <w:t xml:space="preserve">  </w:t>
            </w:r>
            <w:r w:rsidR="00A55B82" w:rsidRPr="00A55B82">
              <w:rPr>
                <w:rFonts w:eastAsiaTheme="minorEastAsia"/>
                <w:sz w:val="24"/>
                <w:szCs w:val="24"/>
                <w:lang w:val="en-US"/>
              </w:rPr>
              <w:t xml:space="preserve"> </w:t>
            </w:r>
            <w:r w:rsidR="00A55B82" w:rsidRPr="00A55B82">
              <w:rPr>
                <w:rFonts w:eastAsiaTheme="minorEastAsia"/>
                <w:sz w:val="24"/>
                <w:szCs w:val="24"/>
                <w:lang w:val="ro-RO"/>
              </w:rPr>
              <w:t xml:space="preserve"> </w:t>
            </w:r>
            <w:r w:rsidR="00A55B82" w:rsidRPr="00A55B82">
              <w:rPr>
                <w:rFonts w:eastAsiaTheme="minorEastAsia"/>
                <w:sz w:val="24"/>
                <w:szCs w:val="24"/>
                <w:lang w:val="en-US"/>
              </w:rPr>
              <w:t xml:space="preserve"> </w:t>
            </w:r>
            <w:r w:rsidR="00A55B82" w:rsidRPr="00A55B82">
              <w:rPr>
                <w:rFonts w:eastAsiaTheme="minorEastAsia"/>
                <w:sz w:val="24"/>
                <w:szCs w:val="24"/>
                <w:lang w:val="ro-RO"/>
              </w:rPr>
              <w:t xml:space="preserve"> </w:t>
            </w:r>
            <w:r w:rsidR="00A55B82" w:rsidRPr="00A55B82">
              <w:rPr>
                <w:rFonts w:eastAsiaTheme="minorEastAsia"/>
                <w:sz w:val="24"/>
                <w:szCs w:val="24"/>
                <w:lang w:val="en-US"/>
              </w:rPr>
              <w:t xml:space="preserve"> </w:t>
            </w:r>
            <w:r w:rsidR="00A55B82" w:rsidRPr="00A55B82">
              <w:rPr>
                <w:rFonts w:eastAsiaTheme="minorEastAsia"/>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11.2025</w:t>
            </w:r>
            <w:r w:rsidRPr="00FF4A3E">
              <w:rPr>
                <w:rFonts w:eastAsiaTheme="minorEastAsia" w:cstheme="minorBidi"/>
                <w:sz w:val="24"/>
                <w:szCs w:val="24"/>
                <w:lang w:val="ro-MO"/>
              </w:rPr>
              <w:t xml:space="preserve"> în următoarea componență : </w:t>
            </w:r>
          </w:p>
          <w:p w:rsidR="007114D5" w:rsidRPr="00FF4A3E" w:rsidRDefault="007114D5" w:rsidP="007114D5">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7114D5" w:rsidRPr="00FF4A3E" w:rsidRDefault="007114D5" w:rsidP="007114D5">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7114D5" w:rsidRPr="00FF4A3E" w:rsidRDefault="007114D5" w:rsidP="007114D5">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7114D5" w:rsidRDefault="007114D5" w:rsidP="007114D5">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A55B82" w:rsidRPr="00A55B82" w:rsidRDefault="007114D5" w:rsidP="007114D5">
            <w:pPr>
              <w:rPr>
                <w:rFonts w:eastAsiaTheme="minorEastAsia"/>
                <w:sz w:val="24"/>
                <w:szCs w:val="24"/>
                <w:lang w:val="ro-MO"/>
              </w:rPr>
            </w:pPr>
            <w:r>
              <w:rPr>
                <w:rFonts w:eastAsiaTheme="minorEastAsia" w:cstheme="minorBidi"/>
                <w:sz w:val="24"/>
                <w:szCs w:val="24"/>
                <w:lang w:val="ro-RO"/>
              </w:rPr>
              <w:t xml:space="preserve">            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2. Condiţiile ce au impus elaborarea proiectului de decizie  şi finalităţile urmărite</w:t>
            </w:r>
          </w:p>
        </w:tc>
      </w:tr>
      <w:tr w:rsidR="00A55B82" w:rsidRPr="00A55B82" w:rsidTr="004B4569">
        <w:tc>
          <w:tcPr>
            <w:tcW w:w="5000" w:type="pct"/>
          </w:tcPr>
          <w:p w:rsidR="00A55B82" w:rsidRPr="00A55B82" w:rsidRDefault="00A55B82" w:rsidP="007114D5">
            <w:pPr>
              <w:rPr>
                <w:rFonts w:eastAsiaTheme="minorEastAsia"/>
                <w:sz w:val="24"/>
                <w:szCs w:val="24"/>
                <w:lang w:val="ro-RO"/>
              </w:rPr>
            </w:pPr>
            <w:r w:rsidRPr="00A55B82">
              <w:rPr>
                <w:rFonts w:eastAsiaTheme="minorEastAsia"/>
                <w:sz w:val="24"/>
                <w:szCs w:val="24"/>
                <w:lang w:val="ro-MO"/>
              </w:rPr>
              <w:t xml:space="preserve"> </w:t>
            </w:r>
            <w:r w:rsidRPr="00A55B82">
              <w:rPr>
                <w:rFonts w:eastAsiaTheme="minorEastAsia"/>
                <w:sz w:val="24"/>
                <w:szCs w:val="24"/>
                <w:lang w:val="en-US"/>
              </w:rPr>
              <w:t xml:space="preserve">Proiectul de </w:t>
            </w:r>
            <w:proofErr w:type="gramStart"/>
            <w:r w:rsidRPr="00A55B82">
              <w:rPr>
                <w:rFonts w:eastAsiaTheme="minorEastAsia"/>
                <w:sz w:val="24"/>
                <w:szCs w:val="24"/>
                <w:lang w:val="en-US"/>
              </w:rPr>
              <w:t>decizie  rezultă</w:t>
            </w:r>
            <w:proofErr w:type="gramEnd"/>
            <w:r w:rsidRPr="00A55B82">
              <w:rPr>
                <w:rFonts w:eastAsiaTheme="minorEastAsia"/>
                <w:sz w:val="24"/>
                <w:szCs w:val="24"/>
                <w:lang w:val="en-US"/>
              </w:rPr>
              <w:t xml:space="preserve"> </w:t>
            </w:r>
            <w:r w:rsidRPr="00A55B82">
              <w:rPr>
                <w:rFonts w:eastAsiaTheme="minorEastAsia"/>
                <w:sz w:val="24"/>
                <w:szCs w:val="24"/>
                <w:lang w:val="ro-MO"/>
              </w:rPr>
              <w:t xml:space="preserve"> </w:t>
            </w:r>
            <w:r w:rsidR="007114D5">
              <w:rPr>
                <w:rFonts w:eastAsiaTheme="minorEastAsia"/>
                <w:sz w:val="24"/>
                <w:szCs w:val="24"/>
                <w:lang w:val="ro-MO"/>
              </w:rPr>
              <w:t xml:space="preserve"> din cererea depusă de către cet. Ionaș Vasile Boris, care în anul 2003 a loștenit casa de locuit și terenul din jurul casei în mărime de 0,3211 ha</w:t>
            </w:r>
            <w:r w:rsidRPr="00A55B82">
              <w:rPr>
                <w:rFonts w:eastAsiaTheme="minorEastAsia"/>
                <w:sz w:val="24"/>
                <w:szCs w:val="24"/>
                <w:lang w:val="ro-MO"/>
              </w:rPr>
              <w:t>.</w:t>
            </w:r>
            <w:r w:rsidR="007114D5">
              <w:rPr>
                <w:rFonts w:eastAsiaTheme="minorEastAsia"/>
                <w:sz w:val="24"/>
                <w:szCs w:val="24"/>
                <w:lang w:val="ro-MO"/>
              </w:rPr>
              <w:t xml:space="preserve"> Certificatul de moștenitor testamentar a fost înregistrat la OTC la data de 17.07.2003 cu nr. cadastral 2535000069. La  actualizarea numărului  cadastral s-a constatat că terenul nu corespunde realității și este necesară corectarea erorilor și înregistrarea terenului în Registrul Bunurilor Imobile.   </w:t>
            </w:r>
            <w:r w:rsidRPr="00A55B82">
              <w:rPr>
                <w:rFonts w:eastAsiaTheme="minorEastAsia"/>
                <w:sz w:val="24"/>
                <w:szCs w:val="24"/>
                <w:lang w:val="ro-M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3. Conformitatea proiectului  cu  actele normative și  legislative  în  vigoare</w:t>
            </w:r>
          </w:p>
        </w:tc>
      </w:tr>
      <w:tr w:rsidR="00A55B82" w:rsidRPr="00A55B82" w:rsidTr="004B4569">
        <w:tc>
          <w:tcPr>
            <w:tcW w:w="5000" w:type="pct"/>
          </w:tcPr>
          <w:p w:rsidR="00082A65" w:rsidRPr="00082A65" w:rsidRDefault="00A55B82" w:rsidP="00082A65">
            <w:pPr>
              <w:jc w:val="both"/>
              <w:rPr>
                <w:rFonts w:eastAsiaTheme="minorEastAsia"/>
                <w:sz w:val="24"/>
                <w:szCs w:val="24"/>
                <w:lang w:val="ro-RO"/>
              </w:rPr>
            </w:pPr>
            <w:r w:rsidRPr="00A55B82">
              <w:rPr>
                <w:rFonts w:asciiTheme="minorHAnsi" w:eastAsiaTheme="minorEastAsia" w:hAnsiTheme="minorHAnsi" w:cstheme="minorBidi"/>
                <w:sz w:val="24"/>
                <w:szCs w:val="24"/>
                <w:lang w:val="ro-MO"/>
              </w:rPr>
              <w:t xml:space="preserve">  </w:t>
            </w:r>
            <w:r w:rsidRPr="00A55B82">
              <w:rPr>
                <w:rFonts w:asciiTheme="minorHAnsi" w:eastAsiaTheme="minorEastAsia" w:hAnsiTheme="minorHAnsi" w:cstheme="minorBidi"/>
                <w:sz w:val="24"/>
                <w:szCs w:val="24"/>
                <w:lang w:val="ro-RO"/>
              </w:rPr>
              <w:t xml:space="preserve">  </w:t>
            </w:r>
            <w:r w:rsidRPr="00A55B82">
              <w:rPr>
                <w:rFonts w:eastAsiaTheme="minorEastAsia"/>
                <w:sz w:val="24"/>
                <w:szCs w:val="24"/>
                <w:lang w:val="ro-RO"/>
              </w:rPr>
              <w:t xml:space="preserve">Legea nr. 436/2006 privind administraţia publică locală; Legea nr. 1543/1998 cadastrului </w:t>
            </w:r>
            <w:r w:rsidR="00082A65" w:rsidRPr="00082A65">
              <w:rPr>
                <w:rFonts w:eastAsiaTheme="minorEastAsia"/>
                <w:sz w:val="24"/>
                <w:szCs w:val="24"/>
                <w:lang w:val="ro-RO"/>
              </w:rPr>
              <w:t xml:space="preserve"> bunurilor imobile</w:t>
            </w:r>
            <w:r w:rsidR="00082A65">
              <w:rPr>
                <w:rFonts w:eastAsiaTheme="minorEastAsia"/>
                <w:sz w:val="24"/>
                <w:szCs w:val="24"/>
                <w:lang w:val="ro-RO"/>
              </w:rPr>
              <w:t xml:space="preserve">;  </w:t>
            </w:r>
            <w:r w:rsidR="00082A65" w:rsidRPr="00082A65">
              <w:rPr>
                <w:rFonts w:eastAsiaTheme="minorEastAsia"/>
                <w:sz w:val="24"/>
                <w:szCs w:val="24"/>
                <w:lang w:val="ro-RO"/>
              </w:rPr>
              <w:t xml:space="preserve"> art.438 al Codului Civil;  Legea nr.100/2017 cu privire la actele normative; </w:t>
            </w:r>
          </w:p>
          <w:p w:rsidR="00A55B82" w:rsidRPr="00A55B82" w:rsidRDefault="00082A65" w:rsidP="00082A65">
            <w:pPr>
              <w:jc w:val="both"/>
              <w:rPr>
                <w:rFonts w:eastAsiaTheme="minorEastAsia"/>
                <w:sz w:val="24"/>
                <w:szCs w:val="24"/>
                <w:lang w:val="ro-RO"/>
              </w:rPr>
            </w:pPr>
            <w:r w:rsidRPr="00082A65">
              <w:rPr>
                <w:rFonts w:eastAsiaTheme="minorEastAsia"/>
                <w:sz w:val="24"/>
                <w:szCs w:val="24"/>
                <w:lang w:val="ro-RO"/>
              </w:rPr>
              <w:t>Hotărârii Guvernului nr.437/2019 pentru aprobarea Regulamentului privind   corectarea erorilor în procesul atribuiri</w:t>
            </w:r>
            <w:r>
              <w:rPr>
                <w:rFonts w:eastAsiaTheme="minorEastAsia"/>
                <w:sz w:val="24"/>
                <w:szCs w:val="24"/>
                <w:lang w:val="ro-RO"/>
              </w:rPr>
              <w:t>i în proprietate a terenurilor.</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4. Principalele prevederi ale proiectului şi evidenţierea elementelor noi</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sz w:val="24"/>
                <w:szCs w:val="24"/>
                <w:lang w:val="en-US"/>
              </w:rPr>
            </w:pPr>
            <w:r w:rsidRPr="00A55B82">
              <w:rPr>
                <w:rFonts w:eastAsiaTheme="minorEastAsia"/>
                <w:sz w:val="24"/>
                <w:szCs w:val="24"/>
                <w:lang w:val="ro-MO"/>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Legea nr.436/2006 privind administrația publică locală</w:t>
            </w:r>
            <w:r w:rsidRPr="00A55B82">
              <w:rPr>
                <w:rFonts w:eastAsiaTheme="minorEastAsia"/>
                <w:sz w:val="24"/>
                <w:szCs w:val="24"/>
                <w:lang w:val="ro-MO"/>
              </w:rPr>
              <w:t xml:space="preserve">; </w:t>
            </w:r>
            <w:r w:rsidR="00082A65" w:rsidRPr="00A55B82">
              <w:rPr>
                <w:rFonts w:eastAsiaTheme="minorEastAsia"/>
                <w:sz w:val="24"/>
                <w:szCs w:val="24"/>
                <w:lang w:val="ro-RO"/>
              </w:rPr>
              <w:t xml:space="preserve">Legea nr. 1543/1998 cadastrului </w:t>
            </w:r>
            <w:r w:rsidR="00082A65" w:rsidRPr="00082A65">
              <w:rPr>
                <w:rFonts w:eastAsiaTheme="minorEastAsia"/>
                <w:sz w:val="24"/>
                <w:szCs w:val="24"/>
                <w:lang w:val="ro-RO"/>
              </w:rPr>
              <w:t xml:space="preserve"> bunurilor imobile</w:t>
            </w:r>
            <w:r w:rsidR="00082A65">
              <w:rPr>
                <w:rFonts w:eastAsiaTheme="minorEastAsia"/>
                <w:sz w:val="24"/>
                <w:szCs w:val="24"/>
                <w:lang w:val="ro-RO"/>
              </w:rPr>
              <w:t xml:space="preserve">;  </w:t>
            </w:r>
            <w:r w:rsidR="00082A65" w:rsidRPr="00082A65">
              <w:rPr>
                <w:rFonts w:eastAsiaTheme="minorEastAsia"/>
                <w:sz w:val="24"/>
                <w:szCs w:val="24"/>
                <w:lang w:val="ro-RO"/>
              </w:rPr>
              <w:t xml:space="preserve"> </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5. Fundamentarea economico-financiară</w:t>
            </w:r>
          </w:p>
        </w:tc>
      </w:tr>
      <w:tr w:rsidR="00A55B82" w:rsidRPr="00A55B82" w:rsidTr="004B4569">
        <w:tc>
          <w:tcPr>
            <w:tcW w:w="5000" w:type="pct"/>
          </w:tcPr>
          <w:p w:rsidR="00A55B82" w:rsidRPr="00A55B82" w:rsidRDefault="00A55B82" w:rsidP="007114D5">
            <w:pPr>
              <w:tabs>
                <w:tab w:val="left" w:pos="884"/>
                <w:tab w:val="left" w:pos="1196"/>
              </w:tabs>
              <w:jc w:val="both"/>
              <w:rPr>
                <w:rFonts w:eastAsiaTheme="minorEastAsia"/>
                <w:sz w:val="24"/>
                <w:szCs w:val="24"/>
                <w:lang w:val="ro-MO"/>
              </w:rPr>
            </w:pPr>
            <w:r w:rsidRPr="00A55B82">
              <w:rPr>
                <w:rFonts w:eastAsiaTheme="minorEastAsia"/>
                <w:sz w:val="24"/>
                <w:szCs w:val="24"/>
                <w:lang w:val="ro-MO"/>
              </w:rPr>
              <w:t xml:space="preserve">  Implementarea  prezentului</w:t>
            </w:r>
            <w:r w:rsidR="007114D5">
              <w:rPr>
                <w:rFonts w:eastAsiaTheme="minorEastAsia"/>
                <w:sz w:val="24"/>
                <w:szCs w:val="24"/>
                <w:lang w:val="ro-MO"/>
              </w:rPr>
              <w:t xml:space="preserve"> proiect  permite  întocmirea </w:t>
            </w:r>
            <w:r w:rsidRPr="00A55B82">
              <w:rPr>
                <w:rFonts w:eastAsiaTheme="minorEastAsia"/>
                <w:sz w:val="24"/>
                <w:szCs w:val="24"/>
                <w:lang w:val="ro-MO"/>
              </w:rPr>
              <w:t xml:space="preserve">  actului de constatare a hotarelor terenului</w:t>
            </w:r>
            <w:r w:rsidR="007114D5">
              <w:rPr>
                <w:rFonts w:eastAsiaTheme="minorEastAsia"/>
                <w:sz w:val="24"/>
                <w:szCs w:val="24"/>
                <w:lang w:val="ro-MO"/>
              </w:rPr>
              <w:t>, actualizarea planului geometric</w:t>
            </w:r>
            <w:r w:rsidRPr="00A55B82">
              <w:rPr>
                <w:rFonts w:eastAsiaTheme="minorEastAsia"/>
                <w:sz w:val="24"/>
                <w:szCs w:val="24"/>
                <w:lang w:val="ro-MO"/>
              </w:rPr>
              <w:t xml:space="preserve"> și înregistrarea lui în Registrul bunurilor imobili</w:t>
            </w:r>
            <w:r w:rsidR="007114D5">
              <w:rPr>
                <w:rFonts w:eastAsiaTheme="minorEastAsia"/>
                <w:sz w:val="24"/>
                <w:szCs w:val="24"/>
                <w:lang w:val="ro-MO"/>
              </w:rPr>
              <w:t>are ca proprietate  a cet. Ionaș Vasile</w:t>
            </w:r>
            <w:r w:rsidRPr="00A55B82">
              <w:rPr>
                <w:rFonts w:eastAsiaTheme="minorEastAsia"/>
                <w:sz w:val="24"/>
                <w:szCs w:val="24"/>
                <w:lang w:val="ro-MO"/>
              </w:rPr>
              <w:t xml:space="preserve"> .    </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6. Modul de încorporare a actului în cadrul normativ în vigoare</w:t>
            </w:r>
          </w:p>
        </w:tc>
      </w:tr>
      <w:tr w:rsidR="00A55B82" w:rsidRPr="00A55B82" w:rsidTr="004B4569">
        <w:tc>
          <w:tcPr>
            <w:tcW w:w="5000" w:type="pct"/>
          </w:tcPr>
          <w:p w:rsidR="00A55B82" w:rsidRPr="00A55B82" w:rsidRDefault="00A55B82" w:rsidP="00A55B82">
            <w:pPr>
              <w:tabs>
                <w:tab w:val="left" w:pos="884"/>
                <w:tab w:val="left" w:pos="1196"/>
              </w:tabs>
              <w:rPr>
                <w:rFonts w:eastAsiaTheme="minorEastAsia"/>
                <w:sz w:val="24"/>
                <w:szCs w:val="24"/>
                <w:lang w:val="en-US"/>
              </w:rPr>
            </w:pPr>
            <w:r w:rsidRPr="00A55B82">
              <w:rPr>
                <w:rFonts w:eastAsiaTheme="minorEastAsia"/>
                <w:sz w:val="24"/>
                <w:szCs w:val="24"/>
                <w:lang w:val="ro-MO"/>
              </w:rPr>
              <w:t xml:space="preserve">  Proiectul  de  decizie  a  fost  elaborat  în  conformitate: </w:t>
            </w:r>
            <w:r w:rsidRPr="00A55B82">
              <w:rPr>
                <w:rFonts w:eastAsiaTheme="minorEastAsia"/>
                <w:color w:val="000000"/>
                <w:sz w:val="24"/>
                <w:szCs w:val="24"/>
                <w:lang w:val="ro-RO"/>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Legea nr.436/2006 privind administrația publică locală</w:t>
            </w:r>
            <w:r w:rsidRPr="00A55B82">
              <w:rPr>
                <w:rFonts w:eastAsiaTheme="minorEastAsia"/>
                <w:sz w:val="24"/>
                <w:szCs w:val="24"/>
                <w:lang w:val="ro-MO"/>
              </w:rPr>
              <w:t>;</w:t>
            </w:r>
            <w:r w:rsidRPr="00A55B82">
              <w:rPr>
                <w:rFonts w:eastAsiaTheme="minorEastAsia"/>
                <w:sz w:val="24"/>
                <w:szCs w:val="24"/>
                <w:lang w:val="en-US"/>
              </w:rPr>
              <w:t xml:space="preserve"> </w:t>
            </w:r>
            <w:r w:rsidRPr="00A55B82">
              <w:rPr>
                <w:rFonts w:eastAsiaTheme="minorEastAsia"/>
                <w:sz w:val="24"/>
                <w:szCs w:val="24"/>
                <w:lang w:val="ro-MO"/>
              </w:rPr>
              <w:t xml:space="preserve">  </w:t>
            </w:r>
            <w:r w:rsidRPr="00A55B82">
              <w:rPr>
                <w:rFonts w:eastAsiaTheme="minorEastAsia"/>
                <w:sz w:val="24"/>
                <w:szCs w:val="24"/>
                <w:lang w:val="en-US"/>
              </w:rPr>
              <w:t xml:space="preserve"> </w:t>
            </w:r>
            <w:r w:rsidR="00082A65" w:rsidRPr="00A55B82">
              <w:rPr>
                <w:rFonts w:eastAsiaTheme="minorEastAsia"/>
                <w:sz w:val="24"/>
                <w:szCs w:val="24"/>
                <w:lang w:val="ro-RO"/>
              </w:rPr>
              <w:t xml:space="preserve">Legea nr. 1543/1998 cadastrului </w:t>
            </w:r>
            <w:r w:rsidR="00082A65" w:rsidRPr="00082A65">
              <w:rPr>
                <w:rFonts w:eastAsiaTheme="minorEastAsia"/>
                <w:sz w:val="24"/>
                <w:szCs w:val="24"/>
                <w:lang w:val="ro-RO"/>
              </w:rPr>
              <w:t xml:space="preserve"> bunurilor imobile</w:t>
            </w:r>
            <w:r w:rsidR="00082A65">
              <w:rPr>
                <w:rFonts w:eastAsiaTheme="minorEastAsia"/>
                <w:sz w:val="24"/>
                <w:szCs w:val="24"/>
                <w:lang w:val="ro-RO"/>
              </w:rPr>
              <w:t xml:space="preserve">;  </w:t>
            </w:r>
            <w:r w:rsidR="00082A65" w:rsidRPr="00082A65">
              <w:rPr>
                <w:rFonts w:eastAsiaTheme="minorEastAsia"/>
                <w:sz w:val="24"/>
                <w:szCs w:val="24"/>
                <w:lang w:val="ro-RO"/>
              </w:rPr>
              <w:t xml:space="preserve"> Hotărârii Guvernului nr.437/2019 pentru aprobarea Regulamentului privind   corectarea erorilor în procesul atribuiri</w:t>
            </w:r>
            <w:r w:rsidR="00082A65">
              <w:rPr>
                <w:rFonts w:eastAsiaTheme="minorEastAsia"/>
                <w:sz w:val="24"/>
                <w:szCs w:val="24"/>
                <w:lang w:val="ro-RO"/>
              </w:rPr>
              <w:t>i în proprietate a terenurilor.</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7. Avizarea şi consultarea publică a proiectului</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sz w:val="24"/>
                <w:szCs w:val="24"/>
                <w:lang w:val="en-US"/>
              </w:rPr>
            </w:pPr>
            <w:r w:rsidRPr="00A55B82">
              <w:rPr>
                <w:rFonts w:eastAsiaTheme="minorEastAsia"/>
                <w:sz w:val="24"/>
                <w:szCs w:val="24"/>
                <w:lang w:val="en-US"/>
              </w:rPr>
              <w:t>În scopul respectării prevederilor Legii nr. 239/2008 privind transparența în procesul decizional</w:t>
            </w:r>
            <w:proofErr w:type="gramStart"/>
            <w:r w:rsidRPr="00A55B82">
              <w:rPr>
                <w:rFonts w:eastAsiaTheme="minorEastAsia"/>
                <w:sz w:val="24"/>
                <w:szCs w:val="24"/>
                <w:lang w:val="en-US"/>
              </w:rPr>
              <w:t>,  ,</w:t>
            </w:r>
            <w:proofErr w:type="gramEnd"/>
            <w:r w:rsidRPr="00A55B82">
              <w:rPr>
                <w:rFonts w:eastAsiaTheme="minorEastAsia"/>
                <w:sz w:val="24"/>
                <w:szCs w:val="24"/>
                <w:lang w:val="en-US"/>
              </w:rPr>
              <w:t xml:space="preserve">  Legii  nr. 100/2017 cu  privire  la  actele  normative, anunțul cu  privire  la  inițierea  consultărilor publice,   inclusiv  și  proiectul de  decizie  a fost plasat   pe  pagina  WEB </w:t>
            </w:r>
            <w:hyperlink r:id="rId22" w:history="1">
              <w:r w:rsidRPr="00A55B82">
                <w:rPr>
                  <w:rFonts w:eastAsiaTheme="majorEastAsia"/>
                  <w:color w:val="0000FF" w:themeColor="hyperlink"/>
                  <w:sz w:val="24"/>
                  <w:szCs w:val="24"/>
                  <w:u w:val="single"/>
                  <w:lang w:val="en-US"/>
                </w:rPr>
                <w:t>http://primariapirjolteni.sat.md/</w:t>
              </w:r>
            </w:hyperlink>
            <w:r w:rsidRPr="00A55B82">
              <w:rPr>
                <w:rFonts w:eastAsiaTheme="minorEastAsia"/>
                <w:sz w:val="24"/>
                <w:szCs w:val="24"/>
                <w:lang w:val="ro-RO"/>
              </w:rPr>
              <w:t xml:space="preserve">  și </w:t>
            </w:r>
            <w:r w:rsidRPr="00A55B82">
              <w:rPr>
                <w:rFonts w:eastAsiaTheme="minorEastAsia"/>
                <w:sz w:val="24"/>
                <w:szCs w:val="24"/>
                <w:lang w:val="en-US"/>
              </w:rPr>
              <w:t>pe  panoul informativ din  sediul primăriei.</w:t>
            </w:r>
          </w:p>
          <w:p w:rsidR="00A55B82" w:rsidRPr="00A55B82" w:rsidRDefault="00A55B82" w:rsidP="00A55B82">
            <w:pPr>
              <w:tabs>
                <w:tab w:val="left" w:pos="884"/>
                <w:tab w:val="left" w:pos="1196"/>
              </w:tabs>
              <w:jc w:val="both"/>
              <w:rPr>
                <w:rFonts w:eastAsiaTheme="minorEastAsia"/>
                <w:sz w:val="24"/>
                <w:szCs w:val="24"/>
                <w:lang w:val="ro-MO"/>
              </w:rPr>
            </w:pPr>
            <w:r w:rsidRPr="00A55B82">
              <w:rPr>
                <w:rFonts w:eastAsiaTheme="minorEastAsia"/>
                <w:sz w:val="24"/>
                <w:szCs w:val="24"/>
                <w:lang w:val="en-US"/>
              </w:rPr>
              <w:t>Proiectul  de  decizie se  prezintă  comisiilor  de  specialitate  pentru  avizare și  se  propune Consiliul sătesc  Pîrjolteni pentru  examinare și aprobare în  ședință.</w:t>
            </w:r>
          </w:p>
        </w:tc>
      </w:tr>
      <w:tr w:rsidR="00A55B82" w:rsidRPr="00A55B82" w:rsidTr="004B4569">
        <w:trPr>
          <w:trHeight w:val="261"/>
        </w:trPr>
        <w:tc>
          <w:tcPr>
            <w:tcW w:w="5000" w:type="pct"/>
            <w:tcBorders>
              <w:bottom w:val="single" w:sz="4" w:space="0" w:color="auto"/>
            </w:tcBorders>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8. Constatările expertizei juridice</w:t>
            </w:r>
          </w:p>
        </w:tc>
      </w:tr>
      <w:tr w:rsidR="00A55B82" w:rsidRPr="00A55B82" w:rsidTr="004B4569">
        <w:tc>
          <w:tcPr>
            <w:tcW w:w="5000" w:type="pct"/>
          </w:tcPr>
          <w:p w:rsidR="00A55B82" w:rsidRPr="00A55B82" w:rsidRDefault="00A55B82" w:rsidP="00082A65">
            <w:pPr>
              <w:tabs>
                <w:tab w:val="left" w:pos="884"/>
                <w:tab w:val="left" w:pos="1196"/>
              </w:tabs>
              <w:jc w:val="both"/>
              <w:rPr>
                <w:rFonts w:eastAsiaTheme="minorEastAsia"/>
                <w:sz w:val="24"/>
                <w:szCs w:val="24"/>
                <w:lang w:val="en-US"/>
              </w:rPr>
            </w:pPr>
            <w:r w:rsidRPr="00A55B82">
              <w:rPr>
                <w:rFonts w:eastAsiaTheme="minorEastAsia"/>
                <w:sz w:val="24"/>
                <w:szCs w:val="24"/>
                <w:lang w:val="en-US"/>
              </w:rPr>
              <w:t xml:space="preserve"> Proiectul de decizie este supus expertizei juridice și este elaborat în conformitate cu Legea             nr. 436/2006 privind administrația </w:t>
            </w:r>
            <w:proofErr w:type="gramStart"/>
            <w:r w:rsidRPr="00A55B82">
              <w:rPr>
                <w:rFonts w:eastAsiaTheme="minorEastAsia"/>
                <w:sz w:val="24"/>
                <w:szCs w:val="24"/>
                <w:lang w:val="en-US"/>
              </w:rPr>
              <w:t>publică  locală</w:t>
            </w:r>
            <w:proofErr w:type="gramEnd"/>
            <w:r w:rsidRPr="00A55B82">
              <w:rPr>
                <w:rFonts w:eastAsiaTheme="minorEastAsia"/>
                <w:sz w:val="24"/>
                <w:szCs w:val="24"/>
                <w:lang w:val="ro-MO"/>
              </w:rPr>
              <w:t xml:space="preserve">; </w:t>
            </w:r>
            <w:r w:rsidRPr="00A55B82">
              <w:rPr>
                <w:sz w:val="24"/>
                <w:szCs w:val="24"/>
                <w:lang w:val="ro-RO"/>
              </w:rPr>
              <w:t xml:space="preserve">  </w:t>
            </w:r>
            <w:r w:rsidRPr="00A55B82">
              <w:rPr>
                <w:rFonts w:eastAsiaTheme="minorEastAsia"/>
                <w:sz w:val="24"/>
                <w:szCs w:val="24"/>
                <w:lang w:val="ro-RO"/>
              </w:rPr>
              <w:t xml:space="preserve">  </w:t>
            </w:r>
            <w:r w:rsidR="00082A65">
              <w:rPr>
                <w:rFonts w:eastAsiaTheme="minorEastAsia"/>
                <w:sz w:val="24"/>
                <w:szCs w:val="24"/>
                <w:lang w:val="ro-RO"/>
              </w:rPr>
              <w:t xml:space="preserve"> </w:t>
            </w:r>
            <w:r w:rsidR="00082A65" w:rsidRPr="00082A65">
              <w:rPr>
                <w:rFonts w:eastAsiaTheme="minorEastAsia"/>
                <w:sz w:val="24"/>
                <w:szCs w:val="24"/>
                <w:lang w:val="ro-RO"/>
              </w:rPr>
              <w:t>Hotărârii Guvernului nr.437/2019 pentru aprobarea Regulamentului privind   corectarea erorilor în procesul atribuiri</w:t>
            </w:r>
            <w:r w:rsidR="00082A65">
              <w:rPr>
                <w:rFonts w:eastAsiaTheme="minorEastAsia"/>
                <w:sz w:val="24"/>
                <w:szCs w:val="24"/>
                <w:lang w:val="ro-RO"/>
              </w:rPr>
              <w:t>i în proprietate a terenurilor.</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b/>
                <w:sz w:val="24"/>
                <w:szCs w:val="24"/>
                <w:lang w:val="ro-MO"/>
              </w:rPr>
            </w:pPr>
            <w:r w:rsidRPr="00A55B82">
              <w:rPr>
                <w:rFonts w:eastAsiaTheme="minorEastAsia"/>
                <w:b/>
                <w:sz w:val="24"/>
                <w:szCs w:val="24"/>
                <w:lang w:val="ro-MO"/>
              </w:rPr>
              <w:t>9  Impactul  proiectului</w:t>
            </w:r>
          </w:p>
        </w:tc>
      </w:tr>
      <w:tr w:rsidR="00A55B82" w:rsidRPr="00A55B82" w:rsidTr="004B4569">
        <w:tc>
          <w:tcPr>
            <w:tcW w:w="5000" w:type="pct"/>
          </w:tcPr>
          <w:p w:rsidR="00A55B82" w:rsidRPr="00A55B82" w:rsidRDefault="00A55B82" w:rsidP="00A55B82">
            <w:pPr>
              <w:tabs>
                <w:tab w:val="left" w:pos="884"/>
                <w:tab w:val="left" w:pos="1196"/>
              </w:tabs>
              <w:jc w:val="both"/>
              <w:rPr>
                <w:rFonts w:eastAsiaTheme="minorEastAsia"/>
                <w:sz w:val="24"/>
                <w:szCs w:val="24"/>
                <w:lang w:val="ro-MO"/>
              </w:rPr>
            </w:pPr>
            <w:r w:rsidRPr="00A55B82">
              <w:rPr>
                <w:rFonts w:eastAsiaTheme="minorEastAsia"/>
                <w:sz w:val="24"/>
                <w:szCs w:val="24"/>
                <w:lang w:val="ro-MO"/>
              </w:rPr>
              <w:t>Proiectul  va  avea un  impact semnificativ  în  respectarea  legislației  în  vigoare și exercitarea competențelor Consiliului local  și a primăriei.</w:t>
            </w:r>
          </w:p>
        </w:tc>
      </w:tr>
    </w:tbl>
    <w:p w:rsidR="00A55B82" w:rsidRPr="00A55B82" w:rsidRDefault="00A55B82" w:rsidP="00A55B82">
      <w:pPr>
        <w:tabs>
          <w:tab w:val="left" w:pos="884"/>
          <w:tab w:val="left" w:pos="1196"/>
        </w:tabs>
        <w:jc w:val="both"/>
        <w:rPr>
          <w:rFonts w:eastAsiaTheme="minorEastAsia"/>
          <w:b/>
          <w:i/>
          <w:sz w:val="24"/>
          <w:szCs w:val="24"/>
          <w:lang w:val="en-US"/>
        </w:rPr>
      </w:pPr>
    </w:p>
    <w:p w:rsidR="00A55B82" w:rsidRPr="00082A65" w:rsidRDefault="00A55B82" w:rsidP="00082A65">
      <w:pPr>
        <w:jc w:val="both"/>
        <w:rPr>
          <w:rFonts w:eastAsiaTheme="minorEastAsia"/>
          <w:sz w:val="24"/>
          <w:szCs w:val="24"/>
          <w:lang w:val="ro-RO"/>
        </w:rPr>
      </w:pPr>
      <w:r w:rsidRPr="00A55B82">
        <w:rPr>
          <w:rFonts w:eastAsiaTheme="minorEastAsia"/>
          <w:sz w:val="24"/>
          <w:szCs w:val="24"/>
          <w:lang w:val="ro-RO"/>
        </w:rPr>
        <w:t xml:space="preserve">Primar          </w:t>
      </w:r>
      <w:r w:rsidR="00082A65">
        <w:rPr>
          <w:rFonts w:eastAsiaTheme="minorEastAsia"/>
          <w:sz w:val="24"/>
          <w:szCs w:val="24"/>
          <w:lang w:val="ro-RO"/>
        </w:rPr>
        <w:t xml:space="preserve">                    Vasile Coadă</w:t>
      </w:r>
    </w:p>
    <w:p w:rsidR="008E3710" w:rsidRDefault="008E3710" w:rsidP="008E3710">
      <w:pPr>
        <w:pStyle w:val="Frspaiere"/>
        <w:rPr>
          <w:lang w:val="ro-RO"/>
        </w:rPr>
      </w:pPr>
      <w:r>
        <w:rPr>
          <w:lang w:val="ro-RO"/>
        </w:rPr>
        <w:lastRenderedPageBreak/>
        <w:t xml:space="preserve">                                                                       </w:t>
      </w:r>
      <w:r w:rsidRPr="000E3466">
        <w:object w:dxaOrig="4545" w:dyaOrig="5265">
          <v:shape id="_x0000_i1031" type="#_x0000_t75" style="width:66pt;height:66.6pt" o:ole="">
            <v:imagedata r:id="rId7" o:title=""/>
          </v:shape>
          <o:OLEObject Type="Embed" ProgID="PBrush" ShapeID="_x0000_i1031" DrawAspect="Content" ObjectID="_1826179561" r:id="rId23"/>
        </w:object>
      </w:r>
    </w:p>
    <w:p w:rsidR="008E3710" w:rsidRPr="000F360B" w:rsidRDefault="008E3710" w:rsidP="008E3710">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8E3710" w:rsidRDefault="008E3710" w:rsidP="008E3710">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8E3710" w:rsidRPr="00EA7EA1" w:rsidRDefault="008E3710" w:rsidP="008E3710">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8E3710" w:rsidRPr="00EA7EA1" w:rsidRDefault="008E3710" w:rsidP="008E3710">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r>
        <w:rPr>
          <w:rFonts w:ascii="Times New Roman" w:hAnsi="Times New Roman" w:cs="Times New Roman"/>
          <w:i/>
          <w:sz w:val="24"/>
          <w:szCs w:val="24"/>
          <w:lang w:val="ro-RO"/>
        </w:rPr>
        <w:t xml:space="preserve"> </w:t>
      </w:r>
      <w:hyperlink r:id="rId24" w:history="1">
        <w:r w:rsidRPr="000B4709">
          <w:rPr>
            <w:rStyle w:val="Hyperlink"/>
            <w:rFonts w:ascii="Times New Roman" w:hAnsi="Times New Roman" w:cs="Times New Roman"/>
            <w:i/>
            <w:sz w:val="24"/>
            <w:szCs w:val="24"/>
            <w:lang w:val="ro-RO"/>
          </w:rPr>
          <w:t>primaria.pirjolteni@apl.gov.md</w:t>
        </w:r>
      </w:hyperlink>
    </w:p>
    <w:p w:rsidR="008E3710" w:rsidRPr="00F8211F" w:rsidRDefault="008E3710" w:rsidP="008E3710">
      <w:pPr>
        <w:pStyle w:val="Frspaiere"/>
        <w:rPr>
          <w:rFonts w:ascii="Times New Roman" w:hAnsi="Times New Roman" w:cs="Times New Roman"/>
          <w:sz w:val="24"/>
          <w:szCs w:val="24"/>
          <w:lang w:val="ro-RO"/>
        </w:rPr>
      </w:pPr>
      <w:r>
        <w:rPr>
          <w:rFonts w:ascii="Times New Roman" w:hAnsi="Times New Roman" w:cs="Times New Roman"/>
          <w:b/>
          <w:sz w:val="28"/>
          <w:szCs w:val="28"/>
          <w:lang w:val="ro-RO"/>
        </w:rPr>
        <w:t xml:space="preserve">               </w:t>
      </w:r>
      <w:r>
        <w:rPr>
          <w:lang w:val="ro-RO"/>
        </w:rPr>
        <w:t xml:space="preserve">                 </w:t>
      </w:r>
      <w:r>
        <w:rPr>
          <w:rFonts w:ascii="Times New Roman" w:hAnsi="Times New Roman" w:cs="Times New Roman"/>
          <w:b/>
          <w:sz w:val="28"/>
          <w:szCs w:val="28"/>
          <w:lang w:val="ro-RO"/>
        </w:rPr>
        <w:t xml:space="preserve">                  </w:t>
      </w:r>
    </w:p>
    <w:p w:rsidR="008E3710" w:rsidRPr="00901AFB" w:rsidRDefault="008E3710" w:rsidP="008E3710">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sidR="00F61F65">
        <w:rPr>
          <w:rFonts w:ascii="Times New Roman" w:hAnsi="Times New Roman" w:cs="Times New Roman"/>
          <w:b/>
          <w:sz w:val="28"/>
          <w:szCs w:val="28"/>
          <w:lang w:val="ro-RO"/>
        </w:rPr>
        <w:t>09</w:t>
      </w:r>
      <w:r w:rsidR="001C05D0">
        <w:rPr>
          <w:rFonts w:ascii="Times New Roman" w:hAnsi="Times New Roman" w:cs="Times New Roman"/>
          <w:b/>
          <w:sz w:val="28"/>
          <w:szCs w:val="28"/>
          <w:lang w:val="ro-RO"/>
        </w:rPr>
        <w:t>/07</w:t>
      </w:r>
      <w:r>
        <w:rPr>
          <w:rFonts w:ascii="Times New Roman" w:hAnsi="Times New Roman" w:cs="Times New Roman"/>
          <w:b/>
          <w:sz w:val="28"/>
          <w:szCs w:val="28"/>
          <w:lang w:val="ro-RO"/>
        </w:rPr>
        <w:t xml:space="preserve">                               </w:t>
      </w:r>
    </w:p>
    <w:p w:rsidR="008E3710" w:rsidRDefault="008E3710" w:rsidP="008E3710">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1C05D0">
        <w:rPr>
          <w:rFonts w:ascii="Times New Roman" w:hAnsi="Times New Roman" w:cs="Times New Roman"/>
          <w:b/>
          <w:sz w:val="28"/>
          <w:szCs w:val="28"/>
          <w:lang w:val="ro-RO"/>
        </w:rPr>
        <w:t xml:space="preserve">                         din  09 decembrie 2025</w:t>
      </w:r>
    </w:p>
    <w:p w:rsidR="008E3710" w:rsidRDefault="008E3710" w:rsidP="008E3710">
      <w:pPr>
        <w:pStyle w:val="Frspaiere"/>
        <w:rPr>
          <w:rFonts w:ascii="Times New Roman" w:hAnsi="Times New Roman" w:cs="Times New Roman"/>
          <w:b/>
          <w:sz w:val="28"/>
          <w:szCs w:val="28"/>
          <w:lang w:val="ro-RO"/>
        </w:rPr>
      </w:pPr>
    </w:p>
    <w:p w:rsidR="008E3710" w:rsidRPr="00B87F1D" w:rsidRDefault="008E3710" w:rsidP="008E3710">
      <w:pPr>
        <w:rPr>
          <w:rFonts w:eastAsiaTheme="minorEastAsia"/>
          <w:b/>
          <w:sz w:val="28"/>
          <w:szCs w:val="28"/>
          <w:lang w:val="ro-RO"/>
        </w:rPr>
      </w:pP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 Cu privire la aprobarea graficului </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de  acordare a concediului ordinar”</w:t>
      </w:r>
    </w:p>
    <w:p w:rsidR="008E3710" w:rsidRPr="00B87F1D" w:rsidRDefault="008E3710" w:rsidP="008E3710">
      <w:pPr>
        <w:rPr>
          <w:rFonts w:eastAsiaTheme="minorEastAsia"/>
          <w:i/>
          <w:sz w:val="28"/>
          <w:szCs w:val="28"/>
          <w:lang w:val="ro-RO"/>
        </w:rPr>
      </w:pPr>
    </w:p>
    <w:p w:rsidR="008E3710" w:rsidRPr="00B87F1D" w:rsidRDefault="008E3710" w:rsidP="008E3710">
      <w:pPr>
        <w:jc w:val="both"/>
        <w:rPr>
          <w:rFonts w:eastAsiaTheme="minorEastAsia"/>
          <w:sz w:val="28"/>
          <w:szCs w:val="28"/>
          <w:lang w:val="ro-RO"/>
        </w:rPr>
      </w:pPr>
      <w:r w:rsidRPr="00B87F1D">
        <w:rPr>
          <w:rFonts w:eastAsiaTheme="minorEastAsia"/>
          <w:sz w:val="28"/>
          <w:szCs w:val="28"/>
          <w:lang w:val="ro-RO"/>
        </w:rPr>
        <w:t xml:space="preserve">În temeiul: </w:t>
      </w:r>
    </w:p>
    <w:p w:rsidR="008E3710" w:rsidRPr="00B87F1D" w:rsidRDefault="008E3710" w:rsidP="008E3710">
      <w:pPr>
        <w:numPr>
          <w:ilvl w:val="0"/>
          <w:numId w:val="19"/>
        </w:numPr>
        <w:jc w:val="both"/>
        <w:rPr>
          <w:sz w:val="28"/>
          <w:szCs w:val="28"/>
          <w:lang w:val="ro-RO"/>
        </w:rPr>
      </w:pPr>
      <w:r w:rsidRPr="00B87F1D">
        <w:rPr>
          <w:sz w:val="28"/>
          <w:szCs w:val="28"/>
          <w:lang w:val="ro-RO"/>
        </w:rPr>
        <w:t>art. 14 punct</w:t>
      </w:r>
      <w:r>
        <w:rPr>
          <w:sz w:val="28"/>
          <w:szCs w:val="28"/>
          <w:lang w:val="ro-RO"/>
        </w:rPr>
        <w:t>.</w:t>
      </w:r>
      <w:r w:rsidRPr="00B87F1D">
        <w:rPr>
          <w:sz w:val="28"/>
          <w:szCs w:val="28"/>
          <w:lang w:val="ro-RO"/>
        </w:rPr>
        <w:t xml:space="preserve"> 3 a</w:t>
      </w:r>
      <w:r>
        <w:rPr>
          <w:sz w:val="28"/>
          <w:szCs w:val="28"/>
          <w:lang w:val="ro-RO"/>
        </w:rPr>
        <w:t>l Legii nr. 436/20</w:t>
      </w:r>
      <w:r w:rsidRPr="00B87F1D">
        <w:rPr>
          <w:sz w:val="28"/>
          <w:szCs w:val="28"/>
          <w:lang w:val="ro-RO"/>
        </w:rPr>
        <w:t xml:space="preserve">06 privind administraţia publică locală; </w:t>
      </w:r>
    </w:p>
    <w:p w:rsidR="008E3710" w:rsidRPr="00B87F1D" w:rsidRDefault="008E3710" w:rsidP="008E3710">
      <w:pPr>
        <w:numPr>
          <w:ilvl w:val="0"/>
          <w:numId w:val="19"/>
        </w:numPr>
        <w:contextualSpacing/>
        <w:jc w:val="both"/>
        <w:rPr>
          <w:rFonts w:eastAsiaTheme="minorEastAsia"/>
          <w:sz w:val="28"/>
          <w:szCs w:val="28"/>
          <w:lang w:val="ro-RO"/>
        </w:rPr>
      </w:pPr>
      <w:r w:rsidRPr="00B87F1D">
        <w:rPr>
          <w:rFonts w:eastAsiaTheme="minorEastAsia"/>
          <w:sz w:val="28"/>
          <w:szCs w:val="28"/>
          <w:lang w:val="ro-RO"/>
        </w:rPr>
        <w:t>art.116 al Codului Muncii al Republicii Moldova, Legea nr.154</w:t>
      </w:r>
      <w:r>
        <w:rPr>
          <w:rFonts w:eastAsiaTheme="minorEastAsia"/>
          <w:sz w:val="28"/>
          <w:szCs w:val="28"/>
          <w:lang w:val="ro-RO"/>
        </w:rPr>
        <w:t>/</w:t>
      </w:r>
      <w:r w:rsidRPr="00B87F1D">
        <w:rPr>
          <w:rFonts w:eastAsiaTheme="minorEastAsia"/>
          <w:sz w:val="28"/>
          <w:szCs w:val="28"/>
          <w:lang w:val="ro-RO"/>
        </w:rPr>
        <w:t xml:space="preserve">2003; </w:t>
      </w:r>
    </w:p>
    <w:p w:rsidR="008E3710" w:rsidRPr="00B87F1D" w:rsidRDefault="008E3710" w:rsidP="008E3710">
      <w:pPr>
        <w:jc w:val="both"/>
        <w:rPr>
          <w:rFonts w:eastAsiaTheme="minorEastAsia"/>
          <w:sz w:val="28"/>
          <w:szCs w:val="28"/>
          <w:lang w:val="ro-RO"/>
        </w:rPr>
      </w:pPr>
      <w:r w:rsidRPr="00B87F1D">
        <w:rPr>
          <w:rFonts w:eastAsiaTheme="minorEastAsia"/>
          <w:sz w:val="28"/>
          <w:szCs w:val="28"/>
          <w:lang w:val="ro-RO"/>
        </w:rPr>
        <w:t xml:space="preserve">  În baza </w:t>
      </w:r>
      <w:r w:rsidRPr="00B87F1D">
        <w:rPr>
          <w:rFonts w:eastAsiaTheme="minorEastAsia"/>
          <w:sz w:val="28"/>
          <w:szCs w:val="28"/>
          <w:lang w:val="en-US"/>
        </w:rPr>
        <w:t>Regulamentului privind constituirea şi funcţionarea Consiliului sătesc Pîrjolteni, aprobat prin decizia Consiliului sătesc nr.09/01 din 08.12.2023;</w:t>
      </w:r>
    </w:p>
    <w:p w:rsidR="008E3710" w:rsidRPr="00B87F1D" w:rsidRDefault="008E3710" w:rsidP="008E3710">
      <w:pPr>
        <w:jc w:val="both"/>
        <w:rPr>
          <w:rFonts w:eastAsiaTheme="minorEastAsia"/>
          <w:sz w:val="28"/>
          <w:szCs w:val="28"/>
          <w:lang w:val="ro-RO"/>
        </w:rPr>
      </w:pPr>
      <w:r w:rsidRPr="00B87F1D">
        <w:rPr>
          <w:rFonts w:eastAsiaTheme="minorEastAsia"/>
          <w:sz w:val="28"/>
          <w:szCs w:val="28"/>
          <w:lang w:val="ro-RO"/>
        </w:rPr>
        <w:t xml:space="preserve">Avizului comisiei de specialitate pentru problemele  sociale, </w:t>
      </w:r>
    </w:p>
    <w:p w:rsidR="008E3710" w:rsidRPr="00B87F1D" w:rsidRDefault="008E3710" w:rsidP="008E3710">
      <w:pPr>
        <w:jc w:val="both"/>
        <w:rPr>
          <w:rFonts w:eastAsiaTheme="minorEastAsia"/>
          <w:sz w:val="28"/>
          <w:szCs w:val="28"/>
          <w:lang w:val="ro-RO"/>
        </w:rPr>
      </w:pPr>
    </w:p>
    <w:p w:rsidR="008E3710" w:rsidRPr="00B87F1D" w:rsidRDefault="008E3710" w:rsidP="008E3710">
      <w:pPr>
        <w:jc w:val="both"/>
        <w:rPr>
          <w:b/>
          <w:sz w:val="28"/>
          <w:szCs w:val="28"/>
          <w:lang w:val="ro-RO"/>
        </w:rPr>
      </w:pPr>
      <w:r w:rsidRPr="00B87F1D">
        <w:rPr>
          <w:sz w:val="28"/>
          <w:szCs w:val="28"/>
          <w:lang w:val="ro-RO"/>
        </w:rPr>
        <w:t xml:space="preserve">                       Consiliul sătesc, D E C I D E :</w:t>
      </w:r>
    </w:p>
    <w:p w:rsidR="008E3710" w:rsidRPr="00B87F1D" w:rsidRDefault="008E3710" w:rsidP="008E3710">
      <w:pPr>
        <w:jc w:val="both"/>
        <w:rPr>
          <w:b/>
          <w:sz w:val="28"/>
          <w:szCs w:val="28"/>
          <w:lang w:val="ro-RO"/>
        </w:rPr>
      </w:pPr>
    </w:p>
    <w:p w:rsidR="008E3710" w:rsidRPr="00B87F1D" w:rsidRDefault="008E3710" w:rsidP="008E3710">
      <w:pPr>
        <w:jc w:val="both"/>
        <w:rPr>
          <w:sz w:val="28"/>
          <w:szCs w:val="28"/>
          <w:lang w:val="ro-RO"/>
        </w:rPr>
      </w:pPr>
      <w:r w:rsidRPr="00B87F1D">
        <w:rPr>
          <w:sz w:val="28"/>
          <w:szCs w:val="28"/>
          <w:lang w:val="ro-RO"/>
        </w:rPr>
        <w:t xml:space="preserve">1.  Se aprobă graficul de acordare a concediului de odihnă ordinar plătit în anul </w:t>
      </w:r>
    </w:p>
    <w:p w:rsidR="008E3710" w:rsidRPr="00B87F1D" w:rsidRDefault="008E3710" w:rsidP="008E3710">
      <w:pPr>
        <w:jc w:val="both"/>
        <w:rPr>
          <w:sz w:val="28"/>
          <w:szCs w:val="28"/>
          <w:lang w:val="ro-RO"/>
        </w:rPr>
      </w:pPr>
      <w:r w:rsidRPr="00B87F1D">
        <w:rPr>
          <w:sz w:val="28"/>
          <w:szCs w:val="28"/>
          <w:lang w:val="ro-RO"/>
        </w:rPr>
        <w:t xml:space="preserve">     202</w:t>
      </w:r>
      <w:r w:rsidR="001C05D0">
        <w:rPr>
          <w:sz w:val="28"/>
          <w:szCs w:val="28"/>
          <w:lang w:val="ro-RO"/>
        </w:rPr>
        <w:t>6</w:t>
      </w:r>
      <w:r w:rsidRPr="00B87F1D">
        <w:rPr>
          <w:sz w:val="28"/>
          <w:szCs w:val="28"/>
          <w:lang w:val="ro-RO"/>
        </w:rPr>
        <w:t xml:space="preserve">, primarului Vasile Coadă, în luna octombrie pe 35 zile calendaristice,  </w:t>
      </w:r>
    </w:p>
    <w:p w:rsidR="008E3710" w:rsidRPr="00B87F1D" w:rsidRDefault="008E3710" w:rsidP="008E3710">
      <w:pPr>
        <w:jc w:val="both"/>
        <w:rPr>
          <w:sz w:val="28"/>
          <w:szCs w:val="28"/>
          <w:lang w:val="ro-RO"/>
        </w:rPr>
      </w:pPr>
      <w:r w:rsidRPr="00B87F1D">
        <w:rPr>
          <w:sz w:val="28"/>
          <w:szCs w:val="28"/>
          <w:lang w:val="ro-RO"/>
        </w:rPr>
        <w:t xml:space="preserve">    secretarului consiliului sătesc Svetlana Danu, în luna august cu 42 zile </w:t>
      </w:r>
    </w:p>
    <w:p w:rsidR="008E3710" w:rsidRPr="00B87F1D" w:rsidRDefault="008E3710" w:rsidP="008E3710">
      <w:pPr>
        <w:jc w:val="both"/>
        <w:rPr>
          <w:sz w:val="28"/>
          <w:szCs w:val="28"/>
          <w:lang w:val="ro-RO"/>
        </w:rPr>
      </w:pPr>
      <w:r w:rsidRPr="00B87F1D">
        <w:rPr>
          <w:sz w:val="28"/>
          <w:szCs w:val="28"/>
          <w:lang w:val="ro-RO"/>
        </w:rPr>
        <w:t xml:space="preserve">    calendaristice.</w:t>
      </w:r>
    </w:p>
    <w:p w:rsidR="008E3710" w:rsidRPr="00B87F1D" w:rsidRDefault="008E3710" w:rsidP="008E3710">
      <w:pPr>
        <w:jc w:val="both"/>
        <w:rPr>
          <w:sz w:val="28"/>
          <w:szCs w:val="28"/>
          <w:lang w:val="ro-RO"/>
        </w:rPr>
      </w:pPr>
    </w:p>
    <w:p w:rsidR="008E3710" w:rsidRPr="00B87F1D" w:rsidRDefault="008E3710" w:rsidP="008E3710">
      <w:pPr>
        <w:jc w:val="both"/>
        <w:rPr>
          <w:sz w:val="28"/>
          <w:lang w:val="ro-RO"/>
        </w:rPr>
      </w:pPr>
      <w:r w:rsidRPr="00B87F1D">
        <w:rPr>
          <w:sz w:val="28"/>
          <w:lang w:val="ro-RO"/>
        </w:rPr>
        <w:t xml:space="preserve">2.  Controlul asupra îndeplinirii prezentei decizii i se atribuie  d-lui Vasile  Coadă,  primarul satului. </w:t>
      </w:r>
      <w:r w:rsidRPr="00B87F1D">
        <w:rPr>
          <w:sz w:val="28"/>
          <w:szCs w:val="28"/>
          <w:lang w:val="ro-RO"/>
        </w:rPr>
        <w:t xml:space="preserve">   </w:t>
      </w:r>
    </w:p>
    <w:p w:rsidR="008E3710" w:rsidRPr="00B87F1D" w:rsidRDefault="008E3710" w:rsidP="008E3710">
      <w:pPr>
        <w:ind w:left="720"/>
        <w:contextualSpacing/>
        <w:rPr>
          <w:sz w:val="28"/>
          <w:szCs w:val="24"/>
          <w:lang w:val="ro-RO"/>
        </w:rPr>
      </w:pPr>
      <w:r w:rsidRPr="00B87F1D">
        <w:rPr>
          <w:sz w:val="28"/>
          <w:szCs w:val="28"/>
          <w:lang w:val="ro-RO"/>
        </w:rPr>
        <w:t xml:space="preserve">    </w:t>
      </w:r>
    </w:p>
    <w:p w:rsidR="008E3710" w:rsidRPr="001C05D0" w:rsidRDefault="008E3710" w:rsidP="008E3710">
      <w:pPr>
        <w:ind w:left="60"/>
        <w:rPr>
          <w:rFonts w:eastAsiaTheme="minorEastAsia"/>
          <w:sz w:val="28"/>
          <w:szCs w:val="28"/>
          <w:lang w:val="ro-RO"/>
        </w:rPr>
      </w:pPr>
      <w:r>
        <w:rPr>
          <w:sz w:val="24"/>
          <w:szCs w:val="24"/>
          <w:lang w:val="ro-RO"/>
        </w:rPr>
        <w:t xml:space="preserve"> </w:t>
      </w:r>
      <w:r w:rsidRPr="00F8211F">
        <w:rPr>
          <w:rFonts w:eastAsiaTheme="minorEastAsia"/>
          <w:i/>
          <w:sz w:val="28"/>
          <w:szCs w:val="28"/>
          <w:lang w:val="ro-RO"/>
        </w:rPr>
        <w:t xml:space="preserve">   </w:t>
      </w:r>
      <w:r w:rsidRPr="001C05D0">
        <w:rPr>
          <w:rFonts w:eastAsiaTheme="minorEastAsia"/>
          <w:sz w:val="28"/>
          <w:szCs w:val="28"/>
          <w:lang w:val="ro-RO"/>
        </w:rPr>
        <w:t xml:space="preserve">Au votat: Pentru -, împotrivă -, s-au abținut - . </w:t>
      </w:r>
    </w:p>
    <w:p w:rsidR="008E3710" w:rsidRPr="001C05D0" w:rsidRDefault="008E3710" w:rsidP="008E3710">
      <w:pPr>
        <w:ind w:left="60"/>
        <w:rPr>
          <w:rFonts w:eastAsiaTheme="minorEastAsia"/>
          <w:sz w:val="28"/>
          <w:szCs w:val="28"/>
          <w:lang w:val="ro-RO"/>
        </w:rPr>
      </w:pPr>
    </w:p>
    <w:p w:rsidR="008E3710" w:rsidRPr="00B87F1D" w:rsidRDefault="008E3710" w:rsidP="008E3710">
      <w:pPr>
        <w:rPr>
          <w:rFonts w:eastAsiaTheme="minorEastAsia"/>
          <w:lang w:val="ro-RO"/>
        </w:rPr>
      </w:pPr>
    </w:p>
    <w:p w:rsidR="008E3710" w:rsidRPr="00B87F1D" w:rsidRDefault="008E3710" w:rsidP="008E3710">
      <w:pPr>
        <w:rPr>
          <w:rFonts w:eastAsiaTheme="minorEastAsia"/>
          <w:lang w:val="ro-RO"/>
        </w:rPr>
      </w:pPr>
    </w:p>
    <w:p w:rsidR="008E3710" w:rsidRPr="00B87F1D" w:rsidRDefault="008E3710" w:rsidP="008E3710">
      <w:pPr>
        <w:rPr>
          <w:rFonts w:eastAsiaTheme="minorEastAsia"/>
          <w:sz w:val="28"/>
          <w:szCs w:val="28"/>
          <w:lang w:val="ro-RO"/>
        </w:rPr>
      </w:pP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Președintele  ședinței        </w:t>
      </w:r>
      <w:r>
        <w:rPr>
          <w:rFonts w:eastAsiaTheme="minorEastAsia"/>
          <w:sz w:val="28"/>
          <w:szCs w:val="28"/>
          <w:lang w:val="ro-RO"/>
        </w:rPr>
        <w:t xml:space="preserve">                                </w:t>
      </w:r>
      <w:r w:rsidR="001C05D0">
        <w:rPr>
          <w:rFonts w:eastAsiaTheme="minorEastAsia"/>
          <w:sz w:val="28"/>
          <w:szCs w:val="28"/>
          <w:lang w:val="ro-RO"/>
        </w:rPr>
        <w:t xml:space="preserve"> </w:t>
      </w:r>
      <w:r>
        <w:rPr>
          <w:rFonts w:eastAsiaTheme="minorEastAsia"/>
          <w:sz w:val="28"/>
          <w:szCs w:val="28"/>
          <w:lang w:val="ro-RO"/>
        </w:rPr>
        <w:t xml:space="preserve"> </w:t>
      </w:r>
    </w:p>
    <w:p w:rsidR="008E3710" w:rsidRPr="00B87F1D" w:rsidRDefault="008E3710" w:rsidP="008E3710">
      <w:pPr>
        <w:jc w:val="both"/>
        <w:rPr>
          <w:rFonts w:eastAsiaTheme="minorEastAsia"/>
          <w:sz w:val="28"/>
          <w:szCs w:val="28"/>
          <w:lang w:val="en-GB"/>
        </w:rPr>
      </w:pPr>
    </w:p>
    <w:p w:rsidR="008E3710" w:rsidRPr="00B87F1D" w:rsidRDefault="008E3710" w:rsidP="008E3710">
      <w:pPr>
        <w:jc w:val="both"/>
        <w:rPr>
          <w:rFonts w:eastAsiaTheme="minorEastAsia"/>
          <w:sz w:val="28"/>
          <w:szCs w:val="28"/>
          <w:lang w:val="en-GB"/>
        </w:rPr>
      </w:pPr>
      <w:r w:rsidRPr="00B87F1D">
        <w:rPr>
          <w:rFonts w:eastAsiaTheme="minorEastAsia"/>
          <w:sz w:val="28"/>
          <w:szCs w:val="28"/>
          <w:lang w:val="en-GB"/>
        </w:rPr>
        <w:t xml:space="preserve">Contrasemnează: </w:t>
      </w:r>
    </w:p>
    <w:p w:rsidR="008E3710" w:rsidRPr="00B87F1D" w:rsidRDefault="008E3710" w:rsidP="008E3710">
      <w:pPr>
        <w:jc w:val="both"/>
        <w:rPr>
          <w:rFonts w:eastAsiaTheme="minorEastAsia"/>
          <w:sz w:val="28"/>
          <w:szCs w:val="28"/>
          <w:lang w:val="en-GB"/>
        </w:rPr>
      </w:pPr>
      <w:r w:rsidRPr="00B87F1D">
        <w:rPr>
          <w:rFonts w:eastAsiaTheme="minorEastAsia"/>
          <w:sz w:val="28"/>
          <w:szCs w:val="28"/>
          <w:lang w:val="en-GB"/>
        </w:rPr>
        <w:t xml:space="preserve">Secretar al consiliului                                        </w:t>
      </w:r>
      <w:proofErr w:type="gramStart"/>
      <w:r w:rsidRPr="00B87F1D">
        <w:rPr>
          <w:rFonts w:eastAsiaTheme="minorEastAsia"/>
          <w:sz w:val="28"/>
          <w:szCs w:val="28"/>
          <w:lang w:val="en-GB"/>
        </w:rPr>
        <w:t>Svetlana  Danu</w:t>
      </w:r>
      <w:proofErr w:type="gramEnd"/>
    </w:p>
    <w:p w:rsidR="008E3710" w:rsidRPr="00B87F1D" w:rsidRDefault="008E3710" w:rsidP="008E3710">
      <w:pPr>
        <w:rPr>
          <w:rFonts w:eastAsiaTheme="minorEastAsia"/>
          <w:sz w:val="24"/>
          <w:szCs w:val="24"/>
          <w:lang w:val="ro-RO"/>
        </w:rPr>
      </w:pPr>
    </w:p>
    <w:p w:rsidR="008E3710" w:rsidRDefault="008E3710" w:rsidP="008E3710">
      <w:pPr>
        <w:rPr>
          <w:rFonts w:eastAsiaTheme="minorEastAsia"/>
          <w:sz w:val="24"/>
          <w:szCs w:val="24"/>
          <w:lang w:val="ro-RO"/>
        </w:rPr>
      </w:pPr>
    </w:p>
    <w:p w:rsidR="008E3710" w:rsidRDefault="008E3710" w:rsidP="008E3710">
      <w:pPr>
        <w:rPr>
          <w:rFonts w:eastAsiaTheme="minorEastAsia"/>
          <w:sz w:val="24"/>
          <w:szCs w:val="24"/>
          <w:lang w:val="ro-RO"/>
        </w:rPr>
      </w:pPr>
    </w:p>
    <w:p w:rsidR="001C05D0" w:rsidRDefault="001C05D0" w:rsidP="008E3710">
      <w:pPr>
        <w:rPr>
          <w:rFonts w:eastAsiaTheme="minorEastAsia"/>
          <w:sz w:val="24"/>
          <w:szCs w:val="24"/>
          <w:lang w:val="ro-RO"/>
        </w:rPr>
      </w:pPr>
    </w:p>
    <w:p w:rsidR="001C05D0" w:rsidRPr="00B87F1D" w:rsidRDefault="001C05D0" w:rsidP="008E3710">
      <w:pPr>
        <w:rPr>
          <w:rFonts w:eastAsiaTheme="minorEastAsia"/>
          <w:sz w:val="24"/>
          <w:szCs w:val="24"/>
          <w:lang w:val="ro-RO"/>
        </w:rPr>
      </w:pPr>
    </w:p>
    <w:p w:rsidR="008E3710" w:rsidRDefault="008E3710" w:rsidP="008E3710">
      <w:pPr>
        <w:rPr>
          <w:rFonts w:eastAsiaTheme="minorEastAsia"/>
          <w:sz w:val="24"/>
          <w:szCs w:val="24"/>
          <w:lang w:val="ro-RO"/>
        </w:rPr>
      </w:pPr>
    </w:p>
    <w:p w:rsidR="00166F70" w:rsidRPr="00B87F1D" w:rsidRDefault="00166F70" w:rsidP="008E3710">
      <w:pPr>
        <w:rPr>
          <w:rFonts w:eastAsiaTheme="minorEastAsia"/>
          <w:sz w:val="24"/>
          <w:szCs w:val="24"/>
          <w:lang w:val="ro-RO"/>
        </w:rPr>
      </w:pPr>
    </w:p>
    <w:p w:rsidR="00256F53" w:rsidRDefault="008E3710" w:rsidP="008E3710">
      <w:pPr>
        <w:rPr>
          <w:rFonts w:eastAsiaTheme="minorEastAsia"/>
          <w:lang w:val="ro-RO"/>
        </w:rPr>
      </w:pPr>
      <w:r w:rsidRPr="00B87F1D">
        <w:rPr>
          <w:rFonts w:eastAsiaTheme="minorEastAsia"/>
          <w:lang w:val="ro-RO"/>
        </w:rPr>
        <w:t>Ex:</w:t>
      </w:r>
      <w:r w:rsidR="00256F53">
        <w:rPr>
          <w:rFonts w:eastAsiaTheme="minorEastAsia"/>
          <w:lang w:val="ro-RO"/>
        </w:rPr>
        <w:t xml:space="preserve"> Svetlana Danu</w:t>
      </w:r>
      <w:r w:rsidRPr="00B87F1D">
        <w:rPr>
          <w:rFonts w:eastAsiaTheme="minorEastAsia"/>
          <w:lang w:val="ro-RO"/>
        </w:rPr>
        <w:t>, secretar</w:t>
      </w:r>
      <w:r>
        <w:rPr>
          <w:rFonts w:eastAsiaTheme="minorEastAsia"/>
          <w:lang w:val="ro-RO"/>
        </w:rPr>
        <w:t xml:space="preserve"> al consiliului,</w:t>
      </w:r>
    </w:p>
    <w:p w:rsidR="008E3710" w:rsidRPr="009D5C30" w:rsidRDefault="008E3710" w:rsidP="008E3710">
      <w:pPr>
        <w:rPr>
          <w:rFonts w:eastAsiaTheme="minorEastAsia"/>
          <w:lang w:val="ro-RO"/>
        </w:rPr>
      </w:pPr>
      <w:r>
        <w:rPr>
          <w:rFonts w:eastAsiaTheme="minorEastAsia"/>
          <w:lang w:val="ro-RO"/>
        </w:rPr>
        <w:t xml:space="preserve"> tel. 0244-61238</w:t>
      </w:r>
    </w:p>
    <w:p w:rsidR="008E3710" w:rsidRDefault="008E3710" w:rsidP="008E3710">
      <w:pPr>
        <w:tabs>
          <w:tab w:val="center" w:pos="4818"/>
        </w:tabs>
        <w:rPr>
          <w:rFonts w:eastAsiaTheme="minorEastAsia" w:cstheme="minorBidi"/>
          <w:b/>
          <w:sz w:val="28"/>
          <w:szCs w:val="28"/>
          <w:lang w:val="en-US"/>
        </w:rPr>
      </w:pPr>
    </w:p>
    <w:p w:rsidR="00082A65" w:rsidRDefault="00082A65" w:rsidP="008E3710">
      <w:pPr>
        <w:tabs>
          <w:tab w:val="center" w:pos="4818"/>
        </w:tabs>
        <w:rPr>
          <w:rFonts w:eastAsiaTheme="minorEastAsia" w:cstheme="minorBidi"/>
          <w:b/>
          <w:sz w:val="28"/>
          <w:szCs w:val="28"/>
          <w:lang w:val="en-US"/>
        </w:rPr>
      </w:pPr>
    </w:p>
    <w:p w:rsidR="008E3710" w:rsidRDefault="008E3710" w:rsidP="008E3710">
      <w:pPr>
        <w:jc w:val="both"/>
        <w:rPr>
          <w:rFonts w:eastAsiaTheme="minorEastAsia"/>
          <w:b/>
          <w:sz w:val="24"/>
          <w:szCs w:val="24"/>
          <w:lang w:val="en-US"/>
        </w:rPr>
      </w:pPr>
      <w:r w:rsidRPr="00B87F1D">
        <w:rPr>
          <w:sz w:val="17"/>
          <w:lang w:val="ro-RO"/>
        </w:rPr>
        <w:t xml:space="preserve">           </w:t>
      </w:r>
      <w:r>
        <w:rPr>
          <w:rFonts w:eastAsiaTheme="minorEastAsia"/>
          <w:b/>
          <w:sz w:val="24"/>
          <w:szCs w:val="24"/>
          <w:lang w:val="en-US"/>
        </w:rPr>
        <w:t xml:space="preserve">                                              Notă de fundamentare</w:t>
      </w:r>
    </w:p>
    <w:p w:rsidR="008E3710" w:rsidRDefault="008E3710" w:rsidP="008E3710">
      <w:pPr>
        <w:jc w:val="both"/>
        <w:rPr>
          <w:rFonts w:eastAsiaTheme="minorEastAsia"/>
          <w:b/>
          <w:sz w:val="24"/>
          <w:szCs w:val="24"/>
          <w:lang w:val="en-US"/>
        </w:rPr>
      </w:pPr>
      <w:r w:rsidRPr="006A6A68">
        <w:rPr>
          <w:rFonts w:eastAsiaTheme="minorEastAsia"/>
          <w:b/>
          <w:sz w:val="24"/>
          <w:szCs w:val="24"/>
          <w:lang w:val="en-US"/>
        </w:rPr>
        <w:t xml:space="preserve">            </w:t>
      </w:r>
      <w:r>
        <w:rPr>
          <w:rFonts w:eastAsiaTheme="minorEastAsia"/>
          <w:b/>
          <w:sz w:val="24"/>
          <w:szCs w:val="24"/>
          <w:lang w:val="en-US"/>
        </w:rPr>
        <w:t xml:space="preserve"> </w:t>
      </w:r>
      <w:proofErr w:type="gramStart"/>
      <w:r>
        <w:rPr>
          <w:rFonts w:eastAsiaTheme="minorEastAsia"/>
          <w:b/>
          <w:sz w:val="24"/>
          <w:szCs w:val="24"/>
          <w:lang w:val="en-US"/>
        </w:rPr>
        <w:t>la</w:t>
      </w:r>
      <w:proofErr w:type="gramEnd"/>
      <w:r>
        <w:rPr>
          <w:rFonts w:eastAsiaTheme="minorEastAsia"/>
          <w:b/>
          <w:sz w:val="24"/>
          <w:szCs w:val="24"/>
          <w:lang w:val="en-US"/>
        </w:rPr>
        <w:t xml:space="preserve"> proiectul de decizie  ” Cu privire la aprobarea graficului de concediu ordinar </w:t>
      </w:r>
    </w:p>
    <w:p w:rsidR="008E3710" w:rsidRDefault="008E3710" w:rsidP="008E3710">
      <w:pPr>
        <w:jc w:val="both"/>
        <w:rPr>
          <w:rFonts w:eastAsiaTheme="minorEastAsia"/>
          <w:b/>
          <w:sz w:val="24"/>
          <w:szCs w:val="24"/>
          <w:lang w:val="en-US"/>
        </w:rPr>
      </w:pPr>
      <w:r>
        <w:rPr>
          <w:rFonts w:eastAsiaTheme="minorEastAsia"/>
          <w:b/>
          <w:sz w:val="24"/>
          <w:szCs w:val="24"/>
          <w:lang w:val="en-US"/>
        </w:rPr>
        <w:t xml:space="preserve">                                              </w:t>
      </w:r>
      <w:r w:rsidR="001C05D0">
        <w:rPr>
          <w:rFonts w:eastAsiaTheme="minorEastAsia"/>
          <w:b/>
          <w:sz w:val="24"/>
          <w:szCs w:val="24"/>
          <w:lang w:val="en-US"/>
        </w:rPr>
        <w:t xml:space="preserve">         </w:t>
      </w:r>
      <w:proofErr w:type="gramStart"/>
      <w:r w:rsidR="001C05D0">
        <w:rPr>
          <w:rFonts w:eastAsiaTheme="minorEastAsia"/>
          <w:b/>
          <w:sz w:val="24"/>
          <w:szCs w:val="24"/>
          <w:lang w:val="en-US"/>
        </w:rPr>
        <w:t>plătit</w:t>
      </w:r>
      <w:proofErr w:type="gramEnd"/>
      <w:r w:rsidR="001C05D0">
        <w:rPr>
          <w:rFonts w:eastAsiaTheme="minorEastAsia"/>
          <w:b/>
          <w:sz w:val="24"/>
          <w:szCs w:val="24"/>
          <w:lang w:val="en-US"/>
        </w:rPr>
        <w:t xml:space="preserve"> pentru anul 2026</w:t>
      </w:r>
      <w:r>
        <w:rPr>
          <w:rFonts w:eastAsiaTheme="minorEastAsia"/>
          <w:b/>
          <w:sz w:val="24"/>
          <w:szCs w:val="24"/>
          <w:lang w:val="en-US"/>
        </w:rPr>
        <w:t>.</w:t>
      </w:r>
      <w:r w:rsidRPr="006A6A68">
        <w:rPr>
          <w:rFonts w:eastAsiaTheme="minorEastAsia"/>
          <w:b/>
          <w:sz w:val="24"/>
          <w:szCs w:val="24"/>
          <w:lang w:val="en-US"/>
        </w:rPr>
        <w:t>”</w:t>
      </w:r>
    </w:p>
    <w:p w:rsidR="008E3710" w:rsidRPr="006A6A68" w:rsidRDefault="008E3710" w:rsidP="008E3710">
      <w:pPr>
        <w:tabs>
          <w:tab w:val="center" w:pos="4818"/>
        </w:tabs>
        <w:rPr>
          <w:rFonts w:eastAsiaTheme="minorEastAsia" w:cstheme="minorBidi"/>
          <w:b/>
          <w:sz w:val="28"/>
          <w:szCs w:val="28"/>
          <w:lang w:val="en-US"/>
        </w:rPr>
      </w:pPr>
      <w:r w:rsidRPr="009D5C30">
        <w:rPr>
          <w:rFonts w:eastAsiaTheme="minorEastAsia" w:cstheme="minorBidi"/>
          <w:sz w:val="28"/>
          <w:szCs w:val="28"/>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8E3710" w:rsidRPr="006A6A68" w:rsidTr="004B4569">
        <w:tc>
          <w:tcPr>
            <w:tcW w:w="5000" w:type="pct"/>
          </w:tcPr>
          <w:p w:rsidR="008E3710" w:rsidRPr="006A6A68" w:rsidRDefault="008E3710" w:rsidP="004B4569">
            <w:pPr>
              <w:numPr>
                <w:ilvl w:val="0"/>
                <w:numId w:val="20"/>
              </w:numPr>
              <w:tabs>
                <w:tab w:val="left" w:pos="284"/>
                <w:tab w:val="left" w:pos="1196"/>
              </w:tabs>
              <w:spacing w:after="200" w:line="276" w:lineRule="auto"/>
              <w:contextualSpacing/>
              <w:jc w:val="both"/>
              <w:rPr>
                <w:rFonts w:eastAsiaTheme="minorEastAsia" w:cstheme="minorBidi"/>
                <w:b/>
                <w:sz w:val="24"/>
                <w:szCs w:val="24"/>
                <w:lang w:val="ro-MO"/>
              </w:rPr>
            </w:pPr>
            <w:r w:rsidRPr="006A6A68">
              <w:rPr>
                <w:rFonts w:eastAsiaTheme="minorEastAsia" w:cstheme="minorBidi"/>
                <w:b/>
                <w:sz w:val="24"/>
                <w:szCs w:val="24"/>
                <w:lang w:val="ro-MO"/>
              </w:rPr>
              <w:t>Denumirea autorului şi, după caz, a participanţilor la elaborarea proiectului</w:t>
            </w:r>
          </w:p>
        </w:tc>
      </w:tr>
      <w:tr w:rsidR="008E3710" w:rsidRPr="006A6A68" w:rsidTr="004B4569">
        <w:tc>
          <w:tcPr>
            <w:tcW w:w="5000" w:type="pct"/>
          </w:tcPr>
          <w:p w:rsidR="001C05D0" w:rsidRPr="00FF4A3E" w:rsidRDefault="001C05D0" w:rsidP="001C05D0">
            <w:pPr>
              <w:rPr>
                <w:rFonts w:eastAsiaTheme="minorEastAsia" w:cstheme="minorBidi"/>
                <w:sz w:val="24"/>
                <w:szCs w:val="24"/>
                <w:lang w:val="ro-MO"/>
              </w:rPr>
            </w:pPr>
            <w:r>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11.2025</w:t>
            </w:r>
            <w:r w:rsidRPr="00FF4A3E">
              <w:rPr>
                <w:rFonts w:eastAsiaTheme="minorEastAsia" w:cstheme="minorBidi"/>
                <w:sz w:val="24"/>
                <w:szCs w:val="24"/>
                <w:lang w:val="ro-MO"/>
              </w:rPr>
              <w:t xml:space="preserve"> în următoarea componență : </w:t>
            </w:r>
          </w:p>
          <w:p w:rsidR="001C05D0" w:rsidRPr="00FF4A3E" w:rsidRDefault="001C05D0" w:rsidP="001C05D0">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1C05D0" w:rsidRPr="00FF4A3E" w:rsidRDefault="001C05D0" w:rsidP="001C05D0">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1C05D0" w:rsidRPr="00FF4A3E" w:rsidRDefault="001C05D0" w:rsidP="001C05D0">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1C05D0" w:rsidRDefault="001C05D0" w:rsidP="001C05D0">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8E3710" w:rsidRPr="006A6A68" w:rsidRDefault="001C05D0" w:rsidP="001C05D0">
            <w:pPr>
              <w:rPr>
                <w:rFonts w:eastAsiaTheme="minorEastAsia" w:cstheme="minorBidi"/>
                <w:sz w:val="24"/>
                <w:szCs w:val="24"/>
                <w:lang w:val="ro-RO"/>
              </w:rPr>
            </w:pPr>
            <w:r>
              <w:rPr>
                <w:rFonts w:eastAsiaTheme="minorEastAsia" w:cstheme="minorBidi"/>
                <w:sz w:val="24"/>
                <w:szCs w:val="24"/>
                <w:lang w:val="ro-RO"/>
              </w:rPr>
              <w:t xml:space="preserve">            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008E3710" w:rsidRPr="00A16577">
              <w:rPr>
                <w:rFonts w:eastAsiaTheme="minorEastAsia" w:cstheme="minorBidi"/>
                <w:sz w:val="24"/>
                <w:szCs w:val="24"/>
                <w:lang w:val="ro-RO"/>
              </w:rPr>
              <w:t xml:space="preserve"> </w:t>
            </w:r>
            <w:r w:rsidR="008E3710" w:rsidRPr="00A16577">
              <w:rPr>
                <w:rFonts w:eastAsiaTheme="minorEastAsia" w:cstheme="minorBidi"/>
                <w:sz w:val="24"/>
                <w:szCs w:val="24"/>
                <w:lang w:val="en-US"/>
              </w:rPr>
              <w:t xml:space="preserve"> </w:t>
            </w:r>
            <w:r w:rsidR="008E3710" w:rsidRPr="00A16577">
              <w:rPr>
                <w:rFonts w:eastAsiaTheme="minorEastAsia" w:cstheme="minorBidi"/>
                <w:sz w:val="24"/>
                <w:szCs w:val="24"/>
                <w:lang w:val="ro-RO"/>
              </w:rPr>
              <w:t xml:space="preserve"> </w:t>
            </w:r>
            <w:r w:rsidR="008E3710" w:rsidRPr="00A16577">
              <w:rPr>
                <w:rFonts w:eastAsiaTheme="minorEastAsia"/>
                <w:sz w:val="24"/>
                <w:szCs w:val="24"/>
                <w:lang w:val="en-US"/>
              </w:rPr>
              <w:t xml:space="preserve"> </w:t>
            </w:r>
            <w:r w:rsidR="008E3710" w:rsidRPr="00A16577">
              <w:rPr>
                <w:rFonts w:eastAsiaTheme="minorEastAsia"/>
                <w:sz w:val="24"/>
                <w:szCs w:val="24"/>
                <w:lang w:val="ro-RO"/>
              </w:rPr>
              <w:t xml:space="preserve"> </w:t>
            </w:r>
            <w:r w:rsidR="008E3710" w:rsidRPr="00A16577">
              <w:rPr>
                <w:rFonts w:eastAsiaTheme="minorEastAsia"/>
                <w:sz w:val="24"/>
                <w:szCs w:val="24"/>
                <w:lang w:val="en-US"/>
              </w:rPr>
              <w:t xml:space="preserve"> </w:t>
            </w:r>
            <w:r w:rsidR="008E3710" w:rsidRPr="00A16577">
              <w:rPr>
                <w:rFonts w:eastAsiaTheme="minorEastAsia"/>
                <w:sz w:val="24"/>
                <w:szCs w:val="24"/>
                <w:lang w:val="ro-RO"/>
              </w:rPr>
              <w:t xml:space="preserve"> </w:t>
            </w:r>
            <w:r w:rsidR="008E3710" w:rsidRPr="00537652">
              <w:rPr>
                <w:sz w:val="24"/>
                <w:szCs w:val="24"/>
                <w:lang w:val="ro-MO"/>
              </w:rPr>
              <w:t xml:space="preserve"> </w:t>
            </w:r>
            <w:r w:rsidR="008E3710" w:rsidRPr="006A6A68">
              <w:rPr>
                <w:rFonts w:eastAsiaTheme="minorEastAsia" w:cstheme="minorBidi"/>
                <w:sz w:val="24"/>
                <w:szCs w:val="24"/>
                <w:lang w:val="en-US"/>
              </w:rPr>
              <w:t xml:space="preserve">  </w:t>
            </w:r>
            <w:r w:rsidR="008E3710">
              <w:rPr>
                <w:rFonts w:eastAsiaTheme="minorEastAsia" w:cstheme="minorBidi"/>
                <w:sz w:val="24"/>
                <w:szCs w:val="24"/>
                <w:lang w:val="ro-MO"/>
              </w:rPr>
              <w:t xml:space="preserve"> </w:t>
            </w:r>
            <w:r w:rsidR="008E3710">
              <w:rPr>
                <w:sz w:val="24"/>
                <w:szCs w:val="24"/>
                <w:lang w:val="en-US"/>
              </w:rPr>
              <w:t xml:space="preserve"> </w:t>
            </w:r>
            <w:r w:rsidR="008E3710" w:rsidRPr="001B0C45">
              <w:rPr>
                <w:rFonts w:eastAsiaTheme="minorEastAsia" w:cstheme="minorBidi"/>
                <w:sz w:val="24"/>
                <w:szCs w:val="24"/>
                <w:lang w:val="ro-MO"/>
              </w:rPr>
              <w:t xml:space="preserve"> </w:t>
            </w:r>
            <w:r w:rsidR="008E3710" w:rsidRPr="001B0C45">
              <w:rPr>
                <w:rFonts w:eastAsiaTheme="minorEastAsia" w:cstheme="minorBidi"/>
                <w:sz w:val="24"/>
                <w:szCs w:val="24"/>
                <w:lang w:val="en-US"/>
              </w:rPr>
              <w:t xml:space="preserve"> </w:t>
            </w:r>
            <w:r w:rsidR="008E3710" w:rsidRPr="001B0C45">
              <w:rPr>
                <w:rFonts w:eastAsiaTheme="minorEastAsia" w:cstheme="minorBidi"/>
                <w:sz w:val="24"/>
                <w:szCs w:val="24"/>
                <w:lang w:val="ro-RO"/>
              </w:rPr>
              <w:t xml:space="preserve"> </w:t>
            </w:r>
            <w:r w:rsidR="008E3710" w:rsidRPr="001B0C45">
              <w:rPr>
                <w:rFonts w:eastAsiaTheme="minorEastAsia" w:cstheme="minorBidi"/>
                <w:sz w:val="24"/>
                <w:szCs w:val="24"/>
                <w:lang w:val="en-US"/>
              </w:rPr>
              <w:t xml:space="preserve">  </w:t>
            </w:r>
            <w:r w:rsidR="008E3710" w:rsidRPr="00FF442B">
              <w:rPr>
                <w:rFonts w:eastAsiaTheme="minorEastAsia" w:cstheme="minorBidi"/>
                <w:sz w:val="24"/>
                <w:szCs w:val="24"/>
                <w:lang w:val="ro-MO"/>
              </w:rPr>
              <w:t xml:space="preserve"> </w:t>
            </w:r>
            <w:r w:rsidR="008E3710" w:rsidRPr="00FF442B">
              <w:rPr>
                <w:rFonts w:eastAsiaTheme="minorEastAsia" w:cstheme="minorBidi"/>
                <w:sz w:val="24"/>
                <w:szCs w:val="24"/>
                <w:lang w:val="en-US"/>
              </w:rPr>
              <w:t xml:space="preserve"> </w:t>
            </w:r>
            <w:r w:rsidR="008E3710" w:rsidRPr="00FF442B">
              <w:rPr>
                <w:rFonts w:eastAsiaTheme="minorEastAsia" w:cstheme="minorBidi"/>
                <w:sz w:val="24"/>
                <w:szCs w:val="24"/>
                <w:lang w:val="ro-RO"/>
              </w:rPr>
              <w:t xml:space="preserve"> </w:t>
            </w:r>
            <w:r w:rsidR="008E3710" w:rsidRPr="00FF442B">
              <w:rPr>
                <w:rFonts w:eastAsiaTheme="minorEastAsia" w:cstheme="minorBidi"/>
                <w:sz w:val="24"/>
                <w:szCs w:val="24"/>
                <w:lang w:val="en-US"/>
              </w:rPr>
              <w:t xml:space="preserve">  </w:t>
            </w:r>
            <w:r w:rsidR="008E3710">
              <w:rPr>
                <w:rFonts w:eastAsiaTheme="minorEastAsia" w:cstheme="minorBidi"/>
                <w:sz w:val="24"/>
                <w:szCs w:val="24"/>
                <w:lang w:val="ro-RO"/>
              </w:rPr>
              <w:t xml:space="preserve">  </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2. Condiţiile ce au impus elaborarea proiectului de decizie  şi finalităţile urmărite</w:t>
            </w:r>
          </w:p>
        </w:tc>
      </w:tr>
      <w:tr w:rsidR="008E3710" w:rsidRPr="006A6A68" w:rsidTr="004B4569">
        <w:trPr>
          <w:trHeight w:val="619"/>
        </w:trPr>
        <w:tc>
          <w:tcPr>
            <w:tcW w:w="5000" w:type="pct"/>
          </w:tcPr>
          <w:p w:rsidR="008E3710" w:rsidRPr="006A6A68" w:rsidRDefault="008E3710" w:rsidP="001C05D0">
            <w:pPr>
              <w:rPr>
                <w:rFonts w:eastAsiaTheme="minorEastAsia" w:cstheme="minorBidi"/>
                <w:sz w:val="24"/>
                <w:szCs w:val="24"/>
                <w:lang w:val="ro-MO"/>
              </w:rPr>
            </w:pPr>
            <w:r w:rsidRPr="006A6A68">
              <w:rPr>
                <w:rFonts w:eastAsiaTheme="minorEastAsia" w:cstheme="minorBidi"/>
                <w:sz w:val="24"/>
                <w:szCs w:val="24"/>
                <w:lang w:val="ro-MO"/>
              </w:rPr>
              <w:t xml:space="preserve"> </w:t>
            </w:r>
            <w:r w:rsidRPr="006A6A68">
              <w:rPr>
                <w:rFonts w:eastAsiaTheme="minorEastAsia" w:cstheme="minorBidi"/>
                <w:sz w:val="24"/>
                <w:szCs w:val="24"/>
                <w:lang w:val="en-US"/>
              </w:rPr>
              <w:t xml:space="preserve">Proiectul de </w:t>
            </w:r>
            <w:proofErr w:type="gramStart"/>
            <w:r w:rsidRPr="006A6A68">
              <w:rPr>
                <w:rFonts w:eastAsiaTheme="minorEastAsia" w:cstheme="minorBidi"/>
                <w:sz w:val="24"/>
                <w:szCs w:val="24"/>
                <w:lang w:val="en-US"/>
              </w:rPr>
              <w:t>decizie  rezultă</w:t>
            </w:r>
            <w:proofErr w:type="gramEnd"/>
            <w:r w:rsidRPr="006A6A68">
              <w:rPr>
                <w:rFonts w:eastAsiaTheme="minorEastAsia" w:cstheme="minorBidi"/>
                <w:sz w:val="24"/>
                <w:szCs w:val="24"/>
                <w:lang w:val="en-US"/>
              </w:rPr>
              <w:t xml:space="preserve"> </w:t>
            </w:r>
            <w:r>
              <w:rPr>
                <w:rFonts w:eastAsiaTheme="minorEastAsia" w:cstheme="minorBidi"/>
                <w:sz w:val="24"/>
                <w:szCs w:val="24"/>
                <w:lang w:val="ro-MO"/>
              </w:rPr>
              <w:t xml:space="preserve"> din </w:t>
            </w:r>
            <w:r>
              <w:rPr>
                <w:rFonts w:eastAsiaTheme="minorEastAsia" w:cstheme="minorBidi"/>
                <w:sz w:val="24"/>
                <w:szCs w:val="24"/>
                <w:lang w:val="en-US"/>
              </w:rPr>
              <w:t xml:space="preserve"> Codului Muncii al Republicii Moldova, aprobat prin Legea nr. 154/2003</w:t>
            </w:r>
            <w:r>
              <w:rPr>
                <w:rFonts w:eastAsiaTheme="minorEastAsia" w:cstheme="minorBidi"/>
                <w:sz w:val="24"/>
                <w:szCs w:val="24"/>
                <w:lang w:val="ro-MO"/>
              </w:rPr>
              <w:t>, graficul de acordare a concediilor de odihnă anual plătite angajaților primăriei Pîrjolteni, pentru anul 202</w:t>
            </w:r>
            <w:r w:rsidR="001C05D0">
              <w:rPr>
                <w:rFonts w:eastAsiaTheme="minorEastAsia" w:cstheme="minorBidi"/>
                <w:sz w:val="24"/>
                <w:szCs w:val="24"/>
                <w:lang w:val="ro-MO"/>
              </w:rPr>
              <w:t>6</w:t>
            </w:r>
            <w:r>
              <w:rPr>
                <w:rFonts w:eastAsiaTheme="minorEastAsia" w:cstheme="minorBidi"/>
                <w:sz w:val="24"/>
                <w:szCs w:val="24"/>
                <w:lang w:val="ro-MO"/>
              </w:rPr>
              <w:t xml:space="preserve"> și pentru a  reglementa activitatea primarului  satului și al secretarului consiliului sătesc.</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3. Conformitatea proiectului  cu  actele normative și  legislative  în  vigoare</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sz w:val="24"/>
                <w:szCs w:val="24"/>
                <w:lang w:val="en-US"/>
              </w:rPr>
            </w:pPr>
            <w:r w:rsidRPr="006A6A68">
              <w:rPr>
                <w:rFonts w:eastAsiaTheme="minorEastAsia" w:cstheme="minorBidi"/>
                <w:sz w:val="24"/>
                <w:szCs w:val="24"/>
                <w:lang w:val="ro-MO"/>
              </w:rPr>
              <w:t xml:space="preserve"> Proiectul de decizie este elaborat în conformitate cu</w:t>
            </w:r>
            <w:r w:rsidRPr="006A6A68">
              <w:rPr>
                <w:rFonts w:eastAsiaTheme="minorEastAsia" w:cstheme="minorBidi"/>
                <w:sz w:val="24"/>
                <w:szCs w:val="24"/>
                <w:lang w:val="en-US"/>
              </w:rPr>
              <w:t xml:space="preserve"> Legea nr.436</w:t>
            </w:r>
            <w:r>
              <w:rPr>
                <w:rFonts w:eastAsiaTheme="minorEastAsia" w:cstheme="minorBidi"/>
                <w:sz w:val="24"/>
                <w:szCs w:val="24"/>
                <w:lang w:val="en-US"/>
              </w:rPr>
              <w:t>/</w:t>
            </w:r>
            <w:r w:rsidRPr="006A6A68">
              <w:rPr>
                <w:rFonts w:eastAsiaTheme="minorEastAsia" w:cstheme="minorBidi"/>
                <w:sz w:val="24"/>
                <w:szCs w:val="24"/>
                <w:lang w:val="en-US"/>
              </w:rPr>
              <w:t xml:space="preserve">2006 privind administrația publică locală; </w:t>
            </w:r>
            <w:r w:rsidRPr="006A6A68">
              <w:rPr>
                <w:rFonts w:eastAsiaTheme="minorEastAsia" w:cstheme="minorBidi"/>
                <w:sz w:val="24"/>
                <w:szCs w:val="24"/>
                <w:lang w:val="ro-MO"/>
              </w:rPr>
              <w:t xml:space="preserve"> </w:t>
            </w:r>
            <w:r w:rsidRPr="006A6A68">
              <w:rPr>
                <w:rFonts w:eastAsiaTheme="minorEastAsia"/>
                <w:sz w:val="24"/>
                <w:szCs w:val="24"/>
                <w:lang w:val="en-US"/>
              </w:rPr>
              <w:t>Legea  nr. 100</w:t>
            </w:r>
            <w:r>
              <w:rPr>
                <w:rFonts w:eastAsiaTheme="minorEastAsia"/>
                <w:sz w:val="24"/>
                <w:szCs w:val="24"/>
                <w:lang w:val="en-US"/>
              </w:rPr>
              <w:t>/</w:t>
            </w:r>
            <w:r w:rsidRPr="006A6A68">
              <w:rPr>
                <w:rFonts w:eastAsiaTheme="minorEastAsia"/>
                <w:sz w:val="24"/>
                <w:szCs w:val="24"/>
                <w:lang w:val="en-US"/>
              </w:rPr>
              <w:t xml:space="preserve">2017 </w:t>
            </w:r>
            <w:proofErr w:type="gramStart"/>
            <w:r w:rsidRPr="006A6A68">
              <w:rPr>
                <w:rFonts w:eastAsiaTheme="minorEastAsia"/>
                <w:sz w:val="24"/>
                <w:szCs w:val="24"/>
                <w:lang w:val="en-US"/>
              </w:rPr>
              <w:t>cu  privire</w:t>
            </w:r>
            <w:proofErr w:type="gramEnd"/>
            <w:r w:rsidRPr="006A6A68">
              <w:rPr>
                <w:rFonts w:eastAsiaTheme="minorEastAsia"/>
                <w:sz w:val="24"/>
                <w:szCs w:val="24"/>
                <w:lang w:val="en-US"/>
              </w:rPr>
              <w:t xml:space="preserve">  la  actele  normative.</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4. Principalele prevederi ale proiectului şi evidenţierea elementelor noi</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sz w:val="24"/>
                <w:szCs w:val="24"/>
                <w:lang w:val="en-US"/>
              </w:rPr>
            </w:pPr>
            <w:r w:rsidRPr="006A6A68">
              <w:rPr>
                <w:rFonts w:eastAsiaTheme="minorEastAsia" w:cstheme="minorBidi"/>
                <w:sz w:val="24"/>
                <w:szCs w:val="24"/>
                <w:lang w:val="ro-MO"/>
              </w:rPr>
              <w:t xml:space="preserve"> </w:t>
            </w:r>
            <w:r w:rsidRPr="006A6A68">
              <w:rPr>
                <w:rFonts w:eastAsiaTheme="minorEastAsia"/>
                <w:sz w:val="24"/>
                <w:szCs w:val="24"/>
                <w:lang w:val="ro-RO"/>
              </w:rPr>
              <w:t xml:space="preserve">  </w:t>
            </w:r>
            <w:r w:rsidRPr="006A6A68">
              <w:rPr>
                <w:rFonts w:eastAsiaTheme="minorEastAsia"/>
                <w:sz w:val="24"/>
                <w:szCs w:val="24"/>
                <w:lang w:val="en-US"/>
              </w:rPr>
              <w:t xml:space="preserve"> </w:t>
            </w:r>
            <w:r>
              <w:rPr>
                <w:rFonts w:eastAsiaTheme="minorEastAsia" w:cstheme="minorBidi"/>
                <w:sz w:val="24"/>
                <w:szCs w:val="24"/>
                <w:lang w:val="en-US"/>
              </w:rPr>
              <w:t>Legea nr.436/</w:t>
            </w:r>
            <w:r w:rsidRPr="006A6A68">
              <w:rPr>
                <w:rFonts w:eastAsiaTheme="minorEastAsia" w:cstheme="minorBidi"/>
                <w:sz w:val="24"/>
                <w:szCs w:val="24"/>
                <w:lang w:val="en-US"/>
              </w:rPr>
              <w:t>2006 privind administrația publică locală</w:t>
            </w:r>
            <w:r>
              <w:rPr>
                <w:rFonts w:eastAsiaTheme="minorEastAsia" w:cstheme="minorBidi"/>
                <w:sz w:val="24"/>
                <w:szCs w:val="24"/>
                <w:lang w:val="en-US"/>
              </w:rPr>
              <w:t xml:space="preserve">;  </w:t>
            </w:r>
            <w:r>
              <w:rPr>
                <w:rFonts w:eastAsiaTheme="minorEastAsia" w:cstheme="minorBidi"/>
                <w:sz w:val="24"/>
                <w:szCs w:val="24"/>
                <w:lang w:val="ro-MO"/>
              </w:rPr>
              <w:t xml:space="preserve">  </w:t>
            </w:r>
            <w:r>
              <w:rPr>
                <w:rFonts w:eastAsiaTheme="minorEastAsia" w:cstheme="minorBidi"/>
                <w:sz w:val="24"/>
                <w:szCs w:val="24"/>
                <w:lang w:val="en-US"/>
              </w:rPr>
              <w:t>Codul Muncii al Republicii Moldova, aprobat prin Legea nr. 154/2003</w:t>
            </w:r>
            <w:r>
              <w:rPr>
                <w:rFonts w:eastAsiaTheme="minorEastAsia" w:cstheme="minorBidi"/>
                <w:sz w:val="24"/>
                <w:szCs w:val="24"/>
                <w:lang w:val="ro-MO"/>
              </w:rPr>
              <w:t>.</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5. Fundamentarea economico-financiară</w:t>
            </w:r>
          </w:p>
        </w:tc>
      </w:tr>
      <w:tr w:rsidR="008E3710" w:rsidRPr="006A6A68" w:rsidTr="004B4569">
        <w:tc>
          <w:tcPr>
            <w:tcW w:w="5000" w:type="pct"/>
          </w:tcPr>
          <w:p w:rsidR="008E3710" w:rsidRPr="006A6A68" w:rsidRDefault="008E3710" w:rsidP="001C05D0">
            <w:pPr>
              <w:tabs>
                <w:tab w:val="left" w:pos="884"/>
                <w:tab w:val="left" w:pos="1196"/>
              </w:tabs>
              <w:jc w:val="both"/>
              <w:rPr>
                <w:rFonts w:eastAsiaTheme="minorEastAsia" w:cstheme="minorBidi"/>
                <w:sz w:val="24"/>
                <w:szCs w:val="24"/>
                <w:lang w:val="ro-MO"/>
              </w:rPr>
            </w:pPr>
            <w:r>
              <w:rPr>
                <w:rFonts w:eastAsiaTheme="minorEastAsia" w:cstheme="minorBidi"/>
                <w:sz w:val="24"/>
                <w:szCs w:val="24"/>
                <w:lang w:val="ro-MO"/>
              </w:rPr>
              <w:t xml:space="preserve">  Implemen</w:t>
            </w:r>
            <w:r w:rsidRPr="006A6A68">
              <w:rPr>
                <w:rFonts w:eastAsiaTheme="minorEastAsia" w:cstheme="minorBidi"/>
                <w:sz w:val="24"/>
                <w:szCs w:val="24"/>
                <w:lang w:val="ro-MO"/>
              </w:rPr>
              <w:t>tarea  pre</w:t>
            </w:r>
            <w:r>
              <w:rPr>
                <w:rFonts w:eastAsiaTheme="minorEastAsia" w:cstheme="minorBidi"/>
                <w:sz w:val="24"/>
                <w:szCs w:val="24"/>
                <w:lang w:val="ro-MO"/>
              </w:rPr>
              <w:t>zentului proiect  va  reglementa activitatea primarului și al secretarului consiliului sătesc Pîrjolteni în anul 202</w:t>
            </w:r>
            <w:r w:rsidR="001C05D0">
              <w:rPr>
                <w:rFonts w:eastAsiaTheme="minorEastAsia" w:cstheme="minorBidi"/>
                <w:sz w:val="24"/>
                <w:szCs w:val="24"/>
                <w:lang w:val="ro-MO"/>
              </w:rPr>
              <w:t>6</w:t>
            </w:r>
            <w:r>
              <w:rPr>
                <w:rFonts w:eastAsiaTheme="minorEastAsia" w:cstheme="minorBidi"/>
                <w:sz w:val="24"/>
                <w:szCs w:val="24"/>
                <w:lang w:val="ro-MO"/>
              </w:rPr>
              <w:t xml:space="preserve">.   </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6. Modul de încorporare a actului în cadrul normativ în vigoare</w:t>
            </w:r>
          </w:p>
        </w:tc>
      </w:tr>
      <w:tr w:rsidR="008E3710" w:rsidRPr="006A6A68" w:rsidTr="004B4569">
        <w:tc>
          <w:tcPr>
            <w:tcW w:w="5000" w:type="pct"/>
          </w:tcPr>
          <w:p w:rsidR="008E3710" w:rsidRPr="006A6A68" w:rsidRDefault="008E3710" w:rsidP="004B4569">
            <w:pPr>
              <w:tabs>
                <w:tab w:val="left" w:pos="884"/>
                <w:tab w:val="left" w:pos="1196"/>
              </w:tabs>
              <w:rPr>
                <w:rFonts w:eastAsiaTheme="minorEastAsia"/>
                <w:sz w:val="24"/>
                <w:szCs w:val="24"/>
                <w:lang w:val="en-US"/>
              </w:rPr>
            </w:pPr>
            <w:r w:rsidRPr="006A6A68">
              <w:rPr>
                <w:rFonts w:eastAsiaTheme="minorEastAsia" w:cstheme="minorBidi"/>
                <w:sz w:val="24"/>
                <w:szCs w:val="24"/>
                <w:lang w:val="ro-MO"/>
              </w:rPr>
              <w:t xml:space="preserve">  Proiectul  de  decizie  a  fost  elaborat  în  conformitate: </w:t>
            </w:r>
            <w:r w:rsidRPr="006A6A68">
              <w:rPr>
                <w:rFonts w:eastAsiaTheme="minorEastAsia"/>
                <w:color w:val="000000"/>
                <w:sz w:val="24"/>
                <w:szCs w:val="24"/>
                <w:lang w:val="ro-RO"/>
              </w:rPr>
              <w:t xml:space="preserve"> </w:t>
            </w:r>
            <w:r w:rsidRPr="006A6A68">
              <w:rPr>
                <w:rFonts w:eastAsiaTheme="minorEastAsia"/>
                <w:sz w:val="24"/>
                <w:szCs w:val="24"/>
                <w:lang w:val="ro-RO"/>
              </w:rPr>
              <w:t xml:space="preserve"> </w:t>
            </w:r>
            <w:r w:rsidRPr="006A6A68">
              <w:rPr>
                <w:rFonts w:eastAsiaTheme="minorEastAsia"/>
                <w:sz w:val="24"/>
                <w:szCs w:val="24"/>
                <w:lang w:val="en-US"/>
              </w:rPr>
              <w:t xml:space="preserve"> </w:t>
            </w:r>
            <w:r w:rsidRPr="006A6A68">
              <w:rPr>
                <w:rFonts w:eastAsiaTheme="minorEastAsia" w:cstheme="minorBidi"/>
                <w:sz w:val="24"/>
                <w:szCs w:val="24"/>
                <w:lang w:val="en-US"/>
              </w:rPr>
              <w:t>Legea nr.436</w:t>
            </w:r>
            <w:r>
              <w:rPr>
                <w:rFonts w:eastAsiaTheme="minorEastAsia" w:cstheme="minorBidi"/>
                <w:sz w:val="24"/>
                <w:szCs w:val="24"/>
                <w:lang w:val="en-US"/>
              </w:rPr>
              <w:t>/</w:t>
            </w:r>
            <w:r w:rsidRPr="006A6A68">
              <w:rPr>
                <w:rFonts w:eastAsiaTheme="minorEastAsia" w:cstheme="minorBidi"/>
                <w:sz w:val="24"/>
                <w:szCs w:val="24"/>
                <w:lang w:val="en-US"/>
              </w:rPr>
              <w:t>2006 privind administrația publică locală</w:t>
            </w:r>
            <w:r>
              <w:rPr>
                <w:rFonts w:eastAsiaTheme="minorEastAsia" w:cstheme="minorBidi"/>
                <w:sz w:val="24"/>
                <w:szCs w:val="24"/>
                <w:lang w:val="en-US"/>
              </w:rPr>
              <w:t>; art.116 din</w:t>
            </w:r>
            <w:r>
              <w:rPr>
                <w:rFonts w:eastAsiaTheme="minorEastAsia" w:cstheme="minorBidi"/>
                <w:sz w:val="24"/>
                <w:szCs w:val="24"/>
                <w:lang w:val="ro-MO"/>
              </w:rPr>
              <w:t xml:space="preserve"> </w:t>
            </w:r>
            <w:r>
              <w:rPr>
                <w:rFonts w:eastAsiaTheme="minorEastAsia" w:cstheme="minorBidi"/>
                <w:sz w:val="24"/>
                <w:szCs w:val="24"/>
                <w:lang w:val="en-US"/>
              </w:rPr>
              <w:t>Codul Muncii al Republicii Moldova, aprobat prin Legea nr. 154/2003</w:t>
            </w:r>
            <w:r>
              <w:rPr>
                <w:rFonts w:eastAsiaTheme="minorEastAsia" w:cstheme="minorBidi"/>
                <w:sz w:val="24"/>
                <w:szCs w:val="24"/>
                <w:lang w:val="ro-MO"/>
              </w:rPr>
              <w:t>.</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7. Avizarea şi consultarea publică a proiectului</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sz w:val="24"/>
                <w:szCs w:val="24"/>
                <w:lang w:val="en-US"/>
              </w:rPr>
            </w:pPr>
            <w:r w:rsidRPr="006A6A68">
              <w:rPr>
                <w:rFonts w:eastAsiaTheme="minorEastAsia"/>
                <w:sz w:val="24"/>
                <w:szCs w:val="24"/>
                <w:lang w:val="en-US"/>
              </w:rPr>
              <w:t>În scopul respectării prevederilor Legii nr. 239</w:t>
            </w:r>
            <w:r>
              <w:rPr>
                <w:rFonts w:eastAsiaTheme="minorEastAsia"/>
                <w:sz w:val="24"/>
                <w:szCs w:val="24"/>
                <w:lang w:val="en-US"/>
              </w:rPr>
              <w:t>/</w:t>
            </w:r>
            <w:r w:rsidRPr="006A6A68">
              <w:rPr>
                <w:rFonts w:eastAsiaTheme="minorEastAsia"/>
                <w:sz w:val="24"/>
                <w:szCs w:val="24"/>
                <w:lang w:val="en-US"/>
              </w:rPr>
              <w:t>2008 privind transparența în procesul deciziona</w:t>
            </w:r>
            <w:r>
              <w:rPr>
                <w:rFonts w:eastAsiaTheme="minorEastAsia"/>
                <w:sz w:val="24"/>
                <w:szCs w:val="24"/>
                <w:lang w:val="en-US"/>
              </w:rPr>
              <w:t>l, Hotărîrii Guvernului nr. 967/</w:t>
            </w:r>
            <w:r w:rsidRPr="006A6A68">
              <w:rPr>
                <w:rFonts w:eastAsiaTheme="minorEastAsia"/>
                <w:sz w:val="24"/>
                <w:szCs w:val="24"/>
                <w:lang w:val="en-US"/>
              </w:rPr>
              <w:t xml:space="preserve">2016 </w:t>
            </w:r>
            <w:proofErr w:type="gramStart"/>
            <w:r w:rsidRPr="006A6A68">
              <w:rPr>
                <w:rFonts w:eastAsiaTheme="minorEastAsia"/>
                <w:sz w:val="24"/>
                <w:szCs w:val="24"/>
                <w:lang w:val="en-US"/>
              </w:rPr>
              <w:t>cu  privire</w:t>
            </w:r>
            <w:proofErr w:type="gramEnd"/>
            <w:r w:rsidRPr="006A6A68">
              <w:rPr>
                <w:rFonts w:eastAsiaTheme="minorEastAsia"/>
                <w:sz w:val="24"/>
                <w:szCs w:val="24"/>
                <w:lang w:val="en-US"/>
              </w:rPr>
              <w:t xml:space="preserve">  la  mecanismul de  consultare publică cu  societatea civilă în procesul decizional,  Legii  nr. 100</w:t>
            </w:r>
            <w:r>
              <w:rPr>
                <w:rFonts w:eastAsiaTheme="minorEastAsia"/>
                <w:sz w:val="24"/>
                <w:szCs w:val="24"/>
                <w:lang w:val="en-US"/>
              </w:rPr>
              <w:t>/</w:t>
            </w:r>
            <w:r w:rsidRPr="006A6A68">
              <w:rPr>
                <w:rFonts w:eastAsiaTheme="minorEastAsia"/>
                <w:sz w:val="24"/>
                <w:szCs w:val="24"/>
                <w:lang w:val="en-US"/>
              </w:rPr>
              <w:t xml:space="preserve">2017 cu  privire  la  actele  normative, anunțul cu  privire  la  inițierea  consultărilor publice,   inclusiv  și  proiectul de  decizie  a fost plasat   pe  pagina  WEB </w:t>
            </w:r>
            <w:hyperlink r:id="rId25" w:history="1">
              <w:r w:rsidRPr="006A6A68">
                <w:rPr>
                  <w:rFonts w:asciiTheme="minorHAnsi" w:eastAsiaTheme="majorEastAsia" w:hAnsiTheme="minorHAnsi" w:cstheme="minorBidi"/>
                  <w:color w:val="0000FF" w:themeColor="hyperlink"/>
                  <w:sz w:val="22"/>
                  <w:szCs w:val="22"/>
                  <w:u w:val="single"/>
                  <w:lang w:val="en-US"/>
                </w:rPr>
                <w:t>http://primariapirjolteni.sat.md/</w:t>
              </w:r>
            </w:hyperlink>
            <w:r w:rsidRPr="006A6A68">
              <w:rPr>
                <w:rFonts w:asciiTheme="minorHAnsi" w:eastAsiaTheme="minorEastAsia" w:hAnsiTheme="minorHAnsi" w:cstheme="minorBidi"/>
                <w:sz w:val="22"/>
                <w:szCs w:val="22"/>
                <w:lang w:val="ro-RO"/>
              </w:rPr>
              <w:t xml:space="preserve">  și </w:t>
            </w:r>
            <w:r w:rsidRPr="006A6A68">
              <w:rPr>
                <w:rFonts w:eastAsiaTheme="minorEastAsia"/>
                <w:sz w:val="24"/>
                <w:szCs w:val="24"/>
                <w:lang w:val="en-US"/>
              </w:rPr>
              <w:t>pe  panoul informativ din  sediul primăriei.</w:t>
            </w:r>
          </w:p>
          <w:p w:rsidR="008E3710" w:rsidRPr="006A6A68" w:rsidRDefault="008E3710" w:rsidP="004B4569">
            <w:pPr>
              <w:tabs>
                <w:tab w:val="left" w:pos="884"/>
                <w:tab w:val="left" w:pos="1196"/>
              </w:tabs>
              <w:jc w:val="both"/>
              <w:rPr>
                <w:rFonts w:eastAsiaTheme="minorEastAsia" w:cstheme="minorBidi"/>
                <w:sz w:val="24"/>
                <w:szCs w:val="24"/>
                <w:lang w:val="ro-MO"/>
              </w:rPr>
            </w:pPr>
            <w:r w:rsidRPr="006A6A68">
              <w:rPr>
                <w:rFonts w:eastAsiaTheme="minorEastAsia"/>
                <w:sz w:val="24"/>
                <w:szCs w:val="24"/>
                <w:lang w:val="en-US"/>
              </w:rPr>
              <w:t>Proiectul  de  decizie se  prezintă  comisiilor  de  specialitate  pentru  avizare și  se  propune Consiliul sătesc  Pîrjolteni pentru  examinare și aprobare în  ședință.</w:t>
            </w:r>
          </w:p>
        </w:tc>
      </w:tr>
      <w:tr w:rsidR="008E3710" w:rsidRPr="006A6A68" w:rsidTr="001C05D0">
        <w:trPr>
          <w:trHeight w:val="278"/>
        </w:trPr>
        <w:tc>
          <w:tcPr>
            <w:tcW w:w="5000" w:type="pct"/>
            <w:tcBorders>
              <w:bottom w:val="single" w:sz="4" w:space="0" w:color="auto"/>
            </w:tcBorders>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8. Constatările expertizei juridice</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sz w:val="24"/>
                <w:szCs w:val="24"/>
                <w:lang w:val="en-US"/>
              </w:rPr>
            </w:pPr>
            <w:r w:rsidRPr="006A6A68">
              <w:rPr>
                <w:rFonts w:eastAsiaTheme="minorEastAsia"/>
                <w:sz w:val="28"/>
                <w:szCs w:val="28"/>
                <w:lang w:val="en-US"/>
              </w:rPr>
              <w:t xml:space="preserve"> </w:t>
            </w:r>
            <w:r w:rsidRPr="006A6A68">
              <w:rPr>
                <w:rFonts w:eastAsiaTheme="minorEastAsia"/>
                <w:sz w:val="24"/>
                <w:szCs w:val="24"/>
                <w:lang w:val="en-US"/>
              </w:rPr>
              <w:t>Proiectul de decizie este supus expertizei juridice și este elaborat în conformitate cu Legea             nr. 436</w:t>
            </w:r>
            <w:r>
              <w:rPr>
                <w:rFonts w:eastAsiaTheme="minorEastAsia"/>
                <w:sz w:val="24"/>
                <w:szCs w:val="24"/>
                <w:lang w:val="en-US"/>
              </w:rPr>
              <w:t>/</w:t>
            </w:r>
            <w:r w:rsidRPr="006A6A68">
              <w:rPr>
                <w:rFonts w:eastAsiaTheme="minorEastAsia"/>
                <w:sz w:val="24"/>
                <w:szCs w:val="24"/>
                <w:lang w:val="en-US"/>
              </w:rPr>
              <w:t>2006 privin</w:t>
            </w:r>
            <w:r>
              <w:rPr>
                <w:rFonts w:eastAsiaTheme="minorEastAsia"/>
                <w:sz w:val="24"/>
                <w:szCs w:val="24"/>
                <w:lang w:val="en-US"/>
              </w:rPr>
              <w:t xml:space="preserve">d administrația </w:t>
            </w:r>
            <w:proofErr w:type="gramStart"/>
            <w:r>
              <w:rPr>
                <w:rFonts w:eastAsiaTheme="minorEastAsia"/>
                <w:sz w:val="24"/>
                <w:szCs w:val="24"/>
                <w:lang w:val="en-US"/>
              </w:rPr>
              <w:t>publică  locală</w:t>
            </w:r>
            <w:proofErr w:type="gramEnd"/>
            <w:r>
              <w:rPr>
                <w:rFonts w:eastAsiaTheme="minorEastAsia"/>
                <w:sz w:val="24"/>
                <w:szCs w:val="24"/>
                <w:lang w:val="en-US"/>
              </w:rPr>
              <w:t xml:space="preserve">;  </w:t>
            </w:r>
            <w:r>
              <w:rPr>
                <w:rFonts w:eastAsiaTheme="minorEastAsia" w:cstheme="minorBidi"/>
                <w:sz w:val="24"/>
                <w:szCs w:val="24"/>
                <w:lang w:val="ro-MO"/>
              </w:rPr>
              <w:t xml:space="preserve">  </w:t>
            </w:r>
            <w:r>
              <w:rPr>
                <w:rFonts w:eastAsiaTheme="minorEastAsia" w:cstheme="minorBidi"/>
                <w:sz w:val="24"/>
                <w:szCs w:val="24"/>
                <w:lang w:val="en-US"/>
              </w:rPr>
              <w:t>Codul Muncii al Republicii Moldova, aprobat prin Legea nr. 154/2003</w:t>
            </w:r>
            <w:r>
              <w:rPr>
                <w:rFonts w:eastAsiaTheme="minorEastAsia" w:cstheme="minorBidi"/>
                <w:sz w:val="24"/>
                <w:szCs w:val="24"/>
                <w:lang w:val="ro-MO"/>
              </w:rPr>
              <w:t>, Regulamentul de funcționare a consiliului sătesc Pîrjolteni.</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b/>
                <w:sz w:val="24"/>
                <w:szCs w:val="24"/>
                <w:lang w:val="ro-MO"/>
              </w:rPr>
            </w:pPr>
            <w:r w:rsidRPr="006A6A68">
              <w:rPr>
                <w:rFonts w:eastAsiaTheme="minorEastAsia" w:cstheme="minorBidi"/>
                <w:b/>
                <w:sz w:val="24"/>
                <w:szCs w:val="24"/>
                <w:lang w:val="ro-MO"/>
              </w:rPr>
              <w:t>9  Impactul  proiectului</w:t>
            </w:r>
          </w:p>
        </w:tc>
      </w:tr>
      <w:tr w:rsidR="008E3710" w:rsidRPr="006A6A68" w:rsidTr="004B4569">
        <w:tc>
          <w:tcPr>
            <w:tcW w:w="5000" w:type="pct"/>
          </w:tcPr>
          <w:p w:rsidR="008E3710" w:rsidRPr="006A6A68" w:rsidRDefault="008E3710" w:rsidP="004B4569">
            <w:pPr>
              <w:tabs>
                <w:tab w:val="left" w:pos="884"/>
                <w:tab w:val="left" w:pos="1196"/>
              </w:tabs>
              <w:jc w:val="both"/>
              <w:rPr>
                <w:rFonts w:eastAsiaTheme="minorEastAsia" w:cstheme="minorBidi"/>
                <w:sz w:val="24"/>
                <w:szCs w:val="24"/>
                <w:lang w:val="ro-MO"/>
              </w:rPr>
            </w:pPr>
            <w:r w:rsidRPr="006A6A68">
              <w:rPr>
                <w:rFonts w:eastAsiaTheme="minorEastAsia" w:cstheme="minorBidi"/>
                <w:sz w:val="24"/>
                <w:szCs w:val="24"/>
                <w:lang w:val="ro-MO"/>
              </w:rPr>
              <w:t xml:space="preserve">Proiectul  va  avea un  impact semnificativ  în  respectarea  legislației  în  vigoare și exercitarea competențelor Consiliului local </w:t>
            </w:r>
            <w:r>
              <w:rPr>
                <w:rFonts w:eastAsiaTheme="minorEastAsia" w:cstheme="minorBidi"/>
                <w:sz w:val="24"/>
                <w:szCs w:val="24"/>
                <w:lang w:val="ro-MO"/>
              </w:rPr>
              <w:t xml:space="preserve"> și a primăriei</w:t>
            </w:r>
            <w:r w:rsidRPr="006A6A68">
              <w:rPr>
                <w:rFonts w:eastAsiaTheme="minorEastAsia" w:cstheme="minorBidi"/>
                <w:sz w:val="24"/>
                <w:szCs w:val="24"/>
                <w:lang w:val="ro-MO"/>
              </w:rPr>
              <w:t>.</w:t>
            </w:r>
          </w:p>
        </w:tc>
      </w:tr>
    </w:tbl>
    <w:p w:rsidR="008E3710" w:rsidRDefault="008E3710" w:rsidP="008E3710">
      <w:pPr>
        <w:tabs>
          <w:tab w:val="left" w:pos="884"/>
          <w:tab w:val="left" w:pos="1196"/>
        </w:tabs>
        <w:jc w:val="both"/>
        <w:rPr>
          <w:rFonts w:eastAsiaTheme="minorEastAsia"/>
          <w:b/>
          <w:i/>
          <w:sz w:val="24"/>
          <w:szCs w:val="24"/>
          <w:lang w:val="en-US"/>
        </w:rPr>
      </w:pPr>
    </w:p>
    <w:p w:rsidR="008E3710" w:rsidRPr="009D5C30" w:rsidRDefault="008E3710" w:rsidP="008E3710">
      <w:pPr>
        <w:tabs>
          <w:tab w:val="left" w:pos="884"/>
          <w:tab w:val="left" w:pos="1196"/>
        </w:tabs>
        <w:jc w:val="both"/>
        <w:rPr>
          <w:rFonts w:eastAsiaTheme="minorEastAsia"/>
          <w:sz w:val="24"/>
          <w:szCs w:val="24"/>
          <w:lang w:val="en-US"/>
        </w:rPr>
      </w:pPr>
    </w:p>
    <w:p w:rsidR="008E3710" w:rsidRDefault="008E3710" w:rsidP="008E3710">
      <w:pPr>
        <w:tabs>
          <w:tab w:val="left" w:pos="884"/>
          <w:tab w:val="left" w:pos="1196"/>
        </w:tabs>
        <w:jc w:val="both"/>
        <w:rPr>
          <w:rFonts w:eastAsiaTheme="minorEastAsia"/>
          <w:sz w:val="24"/>
          <w:szCs w:val="24"/>
          <w:lang w:val="en-US"/>
        </w:rPr>
      </w:pPr>
      <w:r w:rsidRPr="009D5C30">
        <w:rPr>
          <w:rFonts w:eastAsiaTheme="minorEastAsia"/>
          <w:sz w:val="24"/>
          <w:szCs w:val="24"/>
          <w:lang w:val="en-US"/>
        </w:rPr>
        <w:t>Secretar al consiliului sătesc Pîrjolteni                                   Svetlana Danu</w:t>
      </w:r>
    </w:p>
    <w:p w:rsidR="008E3710" w:rsidRPr="009D5C30" w:rsidRDefault="008E3710" w:rsidP="008E3710">
      <w:pPr>
        <w:tabs>
          <w:tab w:val="left" w:pos="884"/>
          <w:tab w:val="left" w:pos="1196"/>
        </w:tabs>
        <w:jc w:val="both"/>
        <w:rPr>
          <w:rFonts w:eastAsiaTheme="minorEastAsia" w:cstheme="minorBidi"/>
          <w:sz w:val="24"/>
          <w:szCs w:val="24"/>
          <w:lang w:val="en-US"/>
        </w:rPr>
      </w:pPr>
    </w:p>
    <w:p w:rsidR="008E3710" w:rsidRDefault="008E3710">
      <w:pPr>
        <w:rPr>
          <w:rFonts w:eastAsiaTheme="minorEastAsia"/>
          <w:color w:val="0000FF" w:themeColor="hyperlink"/>
          <w:sz w:val="28"/>
          <w:szCs w:val="28"/>
          <w:lang w:val="ro-RO"/>
        </w:rPr>
      </w:pPr>
    </w:p>
    <w:p w:rsidR="001C05D0" w:rsidRDefault="001C05D0">
      <w:pPr>
        <w:rPr>
          <w:rFonts w:eastAsiaTheme="minorEastAsia"/>
          <w:color w:val="0000FF" w:themeColor="hyperlink"/>
          <w:sz w:val="28"/>
          <w:szCs w:val="28"/>
          <w:lang w:val="ro-RO"/>
        </w:rPr>
      </w:pPr>
    </w:p>
    <w:p w:rsidR="008E3710" w:rsidRPr="004F564A" w:rsidRDefault="008E3710" w:rsidP="008E3710">
      <w:pPr>
        <w:rPr>
          <w:rFonts w:eastAsiaTheme="minorEastAsia"/>
          <w:color w:val="0000FF" w:themeColor="hyperlink"/>
          <w:sz w:val="28"/>
          <w:szCs w:val="28"/>
          <w:lang w:val="ro-RO"/>
        </w:rPr>
      </w:pPr>
      <w:r>
        <w:rPr>
          <w:rFonts w:eastAsiaTheme="minorEastAsia"/>
          <w:color w:val="0000FF" w:themeColor="hyperlink"/>
          <w:sz w:val="28"/>
          <w:szCs w:val="28"/>
          <w:lang w:val="ro-RO"/>
        </w:rPr>
        <w:t xml:space="preserve"> </w:t>
      </w:r>
    </w:p>
    <w:p w:rsidR="008E3710" w:rsidRDefault="008E3710" w:rsidP="008E3710">
      <w:pPr>
        <w:pStyle w:val="Frspaiere"/>
        <w:rPr>
          <w:lang w:val="ro-RO"/>
        </w:rPr>
      </w:pPr>
      <w:r w:rsidRPr="00B87F1D">
        <w:rPr>
          <w:sz w:val="17"/>
          <w:lang w:val="ro-RO"/>
        </w:rPr>
        <w:lastRenderedPageBreak/>
        <w:t xml:space="preserve">                                               </w:t>
      </w:r>
      <w:r>
        <w:rPr>
          <w:sz w:val="17"/>
          <w:lang w:val="ro-RO"/>
        </w:rPr>
        <w:t xml:space="preserve">        </w:t>
      </w:r>
      <w:r>
        <w:rPr>
          <w:lang w:val="ro-RO"/>
        </w:rPr>
        <w:t xml:space="preserve">                      </w:t>
      </w:r>
      <w:r w:rsidRPr="000E3466">
        <w:object w:dxaOrig="4545" w:dyaOrig="5265">
          <v:shape id="_x0000_i1032" type="#_x0000_t75" style="width:66pt;height:66.6pt" o:ole="">
            <v:imagedata r:id="rId7" o:title=""/>
          </v:shape>
          <o:OLEObject Type="Embed" ProgID="PBrush" ShapeID="_x0000_i1032" DrawAspect="Content" ObjectID="_1826179562" r:id="rId26"/>
        </w:object>
      </w:r>
    </w:p>
    <w:p w:rsidR="008E3710" w:rsidRPr="000F360B" w:rsidRDefault="008E3710" w:rsidP="008E3710">
      <w:pPr>
        <w:pStyle w:val="Frspaiere"/>
        <w:rPr>
          <w:sz w:val="28"/>
          <w:szCs w:val="28"/>
          <w:lang w:val="en-US"/>
        </w:rPr>
      </w:pPr>
      <w:r w:rsidRPr="000F360B">
        <w:rPr>
          <w:sz w:val="28"/>
          <w:szCs w:val="28"/>
          <w:lang w:val="ro-RO"/>
        </w:rPr>
        <w:t xml:space="preserve">                                       </w:t>
      </w:r>
      <w:r>
        <w:rPr>
          <w:sz w:val="28"/>
          <w:szCs w:val="28"/>
          <w:lang w:val="ro-RO"/>
        </w:rPr>
        <w:t xml:space="preserve">         </w:t>
      </w:r>
      <w:r w:rsidRPr="000F360B">
        <w:rPr>
          <w:sz w:val="28"/>
          <w:szCs w:val="28"/>
          <w:lang w:val="ro-RO"/>
        </w:rPr>
        <w:t xml:space="preserve"> </w:t>
      </w:r>
      <w:r w:rsidRPr="000F360B">
        <w:rPr>
          <w:rFonts w:ascii="Times New Roman" w:hAnsi="Times New Roman" w:cs="Times New Roman"/>
          <w:b/>
          <w:sz w:val="28"/>
          <w:szCs w:val="28"/>
          <w:lang w:val="ro-RO"/>
        </w:rPr>
        <w:t>Republica Moldova</w:t>
      </w:r>
    </w:p>
    <w:p w:rsidR="008E3710" w:rsidRDefault="008E3710" w:rsidP="008E3710">
      <w:pPr>
        <w:pStyle w:val="Frspaiere"/>
        <w:pBdr>
          <w:bottom w:val="single" w:sz="12" w:space="1" w:color="auto"/>
        </w:pBdr>
        <w:rPr>
          <w:rFonts w:ascii="Times New Roman" w:hAnsi="Times New Roman" w:cs="Times New Roman"/>
          <w:b/>
          <w:sz w:val="28"/>
          <w:szCs w:val="28"/>
          <w:lang w:val="en-US"/>
        </w:rPr>
      </w:pPr>
      <w:r w:rsidRPr="008B7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w:t>
      </w:r>
      <w:r w:rsidRPr="008B76BE">
        <w:rPr>
          <w:rFonts w:ascii="Times New Roman" w:hAnsi="Times New Roman" w:cs="Times New Roman"/>
          <w:b/>
          <w:sz w:val="28"/>
          <w:szCs w:val="28"/>
          <w:lang w:val="en-US"/>
        </w:rPr>
        <w:t>aionul Călăraşi</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 xml:space="preserve"> </w:t>
      </w:r>
      <w:proofErr w:type="gramStart"/>
      <w:r w:rsidRPr="008B76BE">
        <w:rPr>
          <w:rFonts w:ascii="Times New Roman" w:hAnsi="Times New Roman" w:cs="Times New Roman"/>
          <w:b/>
          <w:sz w:val="28"/>
          <w:szCs w:val="28"/>
          <w:lang w:val="en-US"/>
        </w:rPr>
        <w:t xml:space="preserve">Consiliul </w:t>
      </w:r>
      <w:r>
        <w:rPr>
          <w:rFonts w:ascii="Times New Roman" w:hAnsi="Times New Roman" w:cs="Times New Roman"/>
          <w:b/>
          <w:sz w:val="28"/>
          <w:szCs w:val="28"/>
          <w:lang w:val="en-US"/>
        </w:rPr>
        <w:t xml:space="preserve"> </w:t>
      </w:r>
      <w:r w:rsidRPr="008B76BE">
        <w:rPr>
          <w:rFonts w:ascii="Times New Roman" w:hAnsi="Times New Roman" w:cs="Times New Roman"/>
          <w:b/>
          <w:sz w:val="28"/>
          <w:szCs w:val="28"/>
          <w:lang w:val="en-US"/>
        </w:rPr>
        <w:t>sătes</w:t>
      </w:r>
      <w:r>
        <w:rPr>
          <w:rFonts w:ascii="Times New Roman" w:hAnsi="Times New Roman" w:cs="Times New Roman"/>
          <w:b/>
          <w:sz w:val="28"/>
          <w:szCs w:val="28"/>
          <w:lang w:val="en-US"/>
        </w:rPr>
        <w:t>c</w:t>
      </w:r>
      <w:proofErr w:type="gramEnd"/>
      <w:r>
        <w:rPr>
          <w:rFonts w:ascii="Times New Roman" w:hAnsi="Times New Roman" w:cs="Times New Roman"/>
          <w:b/>
          <w:sz w:val="28"/>
          <w:szCs w:val="28"/>
          <w:lang w:val="en-US"/>
        </w:rPr>
        <w:t xml:space="preserve">  Pîrjolteni</w:t>
      </w:r>
    </w:p>
    <w:p w:rsidR="008E3710" w:rsidRPr="00EA7EA1" w:rsidRDefault="008E3710" w:rsidP="008E3710">
      <w:pPr>
        <w:pStyle w:val="Frspaiere"/>
        <w:rPr>
          <w:rFonts w:ascii="Times New Roman" w:hAnsi="Times New Roman" w:cs="Times New Roman"/>
          <w:i/>
          <w:sz w:val="24"/>
          <w:szCs w:val="24"/>
          <w:lang w:val="ro-RO"/>
        </w:rPr>
      </w:pPr>
      <w:r>
        <w:rPr>
          <w:rFonts w:ascii="Times New Roman" w:hAnsi="Times New Roman" w:cs="Times New Roman"/>
          <w:b/>
          <w:sz w:val="28"/>
          <w:szCs w:val="28"/>
          <w:lang w:val="en-US"/>
        </w:rPr>
        <w:t xml:space="preserve">               </w:t>
      </w:r>
      <w:r w:rsidRPr="00EA7EA1">
        <w:rPr>
          <w:b/>
          <w:sz w:val="24"/>
          <w:szCs w:val="24"/>
          <w:lang w:val="ro-RO"/>
        </w:rPr>
        <w:t xml:space="preserve">  </w:t>
      </w:r>
      <w:r w:rsidRPr="00EA7EA1">
        <w:rPr>
          <w:rFonts w:ascii="Times New Roman" w:hAnsi="Times New Roman" w:cs="Times New Roman"/>
          <w:i/>
          <w:sz w:val="24"/>
          <w:szCs w:val="24"/>
          <w:lang w:val="ro-RO"/>
        </w:rPr>
        <w:t xml:space="preserve">MD 4433,  Republica Moldova, raionul Călărași, satul Pîrjolteni </w:t>
      </w:r>
    </w:p>
    <w:p w:rsidR="008E3710" w:rsidRPr="00EA7EA1" w:rsidRDefault="008E3710" w:rsidP="008E3710">
      <w:pPr>
        <w:pStyle w:val="Frspaiere"/>
        <w:pBdr>
          <w:bottom w:val="single" w:sz="12" w:space="1" w:color="auto"/>
        </w:pBdr>
        <w:rPr>
          <w:rFonts w:ascii="Times New Roman" w:hAnsi="Times New Roman" w:cs="Times New Roman"/>
          <w:i/>
          <w:sz w:val="24"/>
          <w:szCs w:val="24"/>
          <w:lang w:val="ro-RO"/>
        </w:rPr>
      </w:pPr>
      <w:r w:rsidRPr="00EA7EA1">
        <w:rPr>
          <w:rFonts w:ascii="Times New Roman" w:hAnsi="Times New Roman" w:cs="Times New Roman"/>
          <w:i/>
          <w:sz w:val="24"/>
          <w:szCs w:val="24"/>
          <w:lang w:val="ro-RO"/>
        </w:rPr>
        <w:t xml:space="preserve">                   Tel: 0244-61-236;  Tel/Fax: 0244-61-238;</w:t>
      </w:r>
      <w:r>
        <w:rPr>
          <w:rFonts w:ascii="Times New Roman" w:hAnsi="Times New Roman" w:cs="Times New Roman"/>
          <w:i/>
          <w:sz w:val="24"/>
          <w:szCs w:val="24"/>
          <w:lang w:val="ro-RO"/>
        </w:rPr>
        <w:t xml:space="preserve"> </w:t>
      </w:r>
      <w:hyperlink r:id="rId27" w:history="1">
        <w:r w:rsidRPr="000B4709">
          <w:rPr>
            <w:rStyle w:val="Hyperlink"/>
            <w:rFonts w:ascii="Times New Roman" w:hAnsi="Times New Roman" w:cs="Times New Roman"/>
            <w:i/>
            <w:sz w:val="24"/>
            <w:szCs w:val="24"/>
            <w:lang w:val="ro-RO"/>
          </w:rPr>
          <w:t>primaria.pirjolteni@apl.gov.md</w:t>
        </w:r>
      </w:hyperlink>
    </w:p>
    <w:p w:rsidR="008E3710" w:rsidRPr="00F8211F" w:rsidRDefault="008E3710" w:rsidP="008E3710">
      <w:pPr>
        <w:pStyle w:val="Frspaiere"/>
        <w:rPr>
          <w:rFonts w:ascii="Times New Roman" w:hAnsi="Times New Roman" w:cs="Times New Roman"/>
          <w:sz w:val="24"/>
          <w:szCs w:val="24"/>
          <w:lang w:val="ro-RO"/>
        </w:rPr>
      </w:pPr>
      <w:r>
        <w:rPr>
          <w:rFonts w:ascii="Times New Roman" w:hAnsi="Times New Roman" w:cs="Times New Roman"/>
          <w:b/>
          <w:sz w:val="28"/>
          <w:szCs w:val="28"/>
          <w:lang w:val="ro-RO"/>
        </w:rPr>
        <w:t xml:space="preserve">               </w:t>
      </w:r>
      <w:r>
        <w:rPr>
          <w:lang w:val="ro-RO"/>
        </w:rPr>
        <w:t xml:space="preserve">                 </w:t>
      </w:r>
      <w:r>
        <w:rPr>
          <w:rFonts w:ascii="Times New Roman" w:hAnsi="Times New Roman" w:cs="Times New Roman"/>
          <w:b/>
          <w:sz w:val="28"/>
          <w:szCs w:val="28"/>
          <w:lang w:val="ro-RO"/>
        </w:rPr>
        <w:t xml:space="preserve">                  </w:t>
      </w:r>
    </w:p>
    <w:p w:rsidR="008E3710" w:rsidRPr="00901AFB" w:rsidRDefault="008E3710" w:rsidP="008E3710">
      <w:pPr>
        <w:pStyle w:val="Frspaiere"/>
        <w:rPr>
          <w:rFonts w:ascii="Times New Roman" w:hAnsi="Times New Roman" w:cs="Times New Roman"/>
          <w:b/>
          <w:sz w:val="28"/>
          <w:szCs w:val="28"/>
          <w:lang w:val="ro-RO"/>
        </w:rPr>
      </w:pPr>
      <w:r>
        <w:rPr>
          <w:rFonts w:ascii="Times New Roman" w:hAnsi="Times New Roman" w:cs="Times New Roman"/>
          <w:b/>
          <w:sz w:val="28"/>
          <w:szCs w:val="28"/>
          <w:lang w:val="ro-RO"/>
        </w:rPr>
        <w:t xml:space="preserve">                                  D E C I Z I E</w:t>
      </w:r>
      <w:r w:rsidRPr="008B76BE">
        <w:rPr>
          <w:rFonts w:ascii="Times New Roman" w:hAnsi="Times New Roman" w:cs="Times New Roman"/>
          <w:b/>
          <w:sz w:val="28"/>
          <w:szCs w:val="28"/>
          <w:lang w:val="ro-RO"/>
        </w:rPr>
        <w:t xml:space="preserve"> nr. </w:t>
      </w:r>
      <w:r w:rsidR="00F61F65">
        <w:rPr>
          <w:rFonts w:ascii="Times New Roman" w:hAnsi="Times New Roman" w:cs="Times New Roman"/>
          <w:b/>
          <w:sz w:val="28"/>
          <w:szCs w:val="28"/>
          <w:lang w:val="ro-RO"/>
        </w:rPr>
        <w:t>09/08</w:t>
      </w:r>
      <w:r>
        <w:rPr>
          <w:rFonts w:ascii="Times New Roman" w:hAnsi="Times New Roman" w:cs="Times New Roman"/>
          <w:b/>
          <w:sz w:val="28"/>
          <w:szCs w:val="28"/>
          <w:lang w:val="ro-RO"/>
        </w:rPr>
        <w:t xml:space="preserve">                           </w:t>
      </w:r>
      <w:r w:rsidRPr="00705E40">
        <w:rPr>
          <w:rFonts w:ascii="Times New Roman" w:hAnsi="Times New Roman" w:cs="Times New Roman"/>
          <w:b/>
          <w:sz w:val="28"/>
          <w:szCs w:val="28"/>
          <w:u w:val="single"/>
          <w:lang w:val="ro-RO"/>
        </w:rPr>
        <w:t xml:space="preserve">  </w:t>
      </w:r>
      <w:r>
        <w:rPr>
          <w:rFonts w:ascii="Times New Roman" w:hAnsi="Times New Roman" w:cs="Times New Roman"/>
          <w:b/>
          <w:sz w:val="28"/>
          <w:szCs w:val="28"/>
          <w:lang w:val="ro-RO"/>
        </w:rPr>
        <w:t xml:space="preserve">   </w:t>
      </w:r>
    </w:p>
    <w:p w:rsidR="008E3710" w:rsidRDefault="008E3710" w:rsidP="008E3710">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F61F65">
        <w:rPr>
          <w:rFonts w:ascii="Times New Roman" w:hAnsi="Times New Roman" w:cs="Times New Roman"/>
          <w:b/>
          <w:sz w:val="28"/>
          <w:szCs w:val="28"/>
          <w:lang w:val="ro-RO"/>
        </w:rPr>
        <w:t xml:space="preserve">                         din  09</w:t>
      </w:r>
      <w:r>
        <w:rPr>
          <w:rFonts w:ascii="Times New Roman" w:hAnsi="Times New Roman" w:cs="Times New Roman"/>
          <w:b/>
          <w:sz w:val="28"/>
          <w:szCs w:val="28"/>
          <w:lang w:val="ro-RO"/>
        </w:rPr>
        <w:t xml:space="preserve"> decembrie 202</w:t>
      </w:r>
      <w:r w:rsidR="00F61F65">
        <w:rPr>
          <w:rFonts w:ascii="Times New Roman" w:hAnsi="Times New Roman" w:cs="Times New Roman"/>
          <w:b/>
          <w:sz w:val="28"/>
          <w:szCs w:val="28"/>
          <w:lang w:val="ro-RO"/>
        </w:rPr>
        <w:t>5</w:t>
      </w:r>
    </w:p>
    <w:p w:rsidR="008E3710" w:rsidRDefault="008E3710" w:rsidP="008E3710">
      <w:pPr>
        <w:rPr>
          <w:rFonts w:eastAsiaTheme="minorEastAsia"/>
          <w:b/>
          <w:sz w:val="28"/>
          <w:szCs w:val="28"/>
          <w:lang w:val="ro-RO"/>
        </w:rPr>
      </w:pPr>
    </w:p>
    <w:p w:rsidR="008E3710" w:rsidRPr="00B87F1D" w:rsidRDefault="008E3710" w:rsidP="008E3710">
      <w:pPr>
        <w:rPr>
          <w:rFonts w:eastAsiaTheme="minorEastAsia"/>
          <w:lang w:val="ro-RO"/>
        </w:rPr>
      </w:pPr>
    </w:p>
    <w:p w:rsidR="008E3710" w:rsidRPr="00B87F1D" w:rsidRDefault="008E3710" w:rsidP="008E3710">
      <w:pPr>
        <w:rPr>
          <w:rFonts w:eastAsiaTheme="minorEastAsia"/>
          <w:lang w:val="ro-RO"/>
        </w:rPr>
      </w:pP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„Cu privire la  aprobarea programului </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de activitate al consiliului sătesc</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pentru</w:t>
      </w:r>
      <w:r w:rsidR="00F61F65">
        <w:rPr>
          <w:rFonts w:eastAsiaTheme="minorEastAsia"/>
          <w:sz w:val="28"/>
          <w:szCs w:val="28"/>
          <w:lang w:val="ro-RO"/>
        </w:rPr>
        <w:t xml:space="preserve"> anul 2026</w:t>
      </w:r>
      <w:r w:rsidRPr="00B87F1D">
        <w:rPr>
          <w:rFonts w:eastAsiaTheme="minorEastAsia"/>
          <w:sz w:val="28"/>
          <w:szCs w:val="28"/>
          <w:lang w:val="ro-RO"/>
        </w:rPr>
        <w:t>”</w:t>
      </w:r>
    </w:p>
    <w:p w:rsidR="008E3710" w:rsidRPr="00B87F1D" w:rsidRDefault="008E3710" w:rsidP="008E3710">
      <w:pPr>
        <w:rPr>
          <w:rFonts w:eastAsiaTheme="minorEastAsia"/>
          <w:sz w:val="28"/>
          <w:szCs w:val="28"/>
          <w:lang w:val="ro-RO"/>
        </w:rPr>
      </w:pPr>
    </w:p>
    <w:p w:rsidR="008E3710" w:rsidRPr="00B87F1D" w:rsidRDefault="008E3710" w:rsidP="008E3710">
      <w:pPr>
        <w:rPr>
          <w:rFonts w:eastAsiaTheme="minorEastAsia"/>
          <w:sz w:val="28"/>
          <w:szCs w:val="28"/>
          <w:lang w:val="ro-RO"/>
        </w:rPr>
      </w:pP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În  scopul bunei funcţionări a activătăţii consiliului sătesc şi al autorităţii publice locale, în conformitate cu art. 14 punct 3 </w:t>
      </w:r>
      <w:r>
        <w:rPr>
          <w:rFonts w:eastAsiaTheme="minorEastAsia"/>
          <w:sz w:val="28"/>
          <w:szCs w:val="28"/>
          <w:lang w:val="ro-RO"/>
        </w:rPr>
        <w:t xml:space="preserve"> al Legii nr. 436/</w:t>
      </w:r>
      <w:r w:rsidRPr="00B87F1D">
        <w:rPr>
          <w:rFonts w:eastAsiaTheme="minorEastAsia"/>
          <w:sz w:val="28"/>
          <w:szCs w:val="28"/>
          <w:lang w:val="ro-RO"/>
        </w:rPr>
        <w:t xml:space="preserve">2006, privind administraţia publică locală; </w:t>
      </w:r>
    </w:p>
    <w:p w:rsidR="008E3710" w:rsidRPr="00B87F1D" w:rsidRDefault="008E3710" w:rsidP="008E3710">
      <w:pPr>
        <w:rPr>
          <w:rFonts w:eastAsiaTheme="minorEastAsia"/>
          <w:sz w:val="28"/>
          <w:szCs w:val="28"/>
          <w:lang w:val="ro-RO"/>
        </w:rPr>
      </w:pPr>
      <w:r w:rsidRPr="00B87F1D">
        <w:rPr>
          <w:rFonts w:eastAsiaTheme="minorEastAsia"/>
          <w:sz w:val="24"/>
          <w:szCs w:val="24"/>
          <w:lang w:val="ro-RO"/>
        </w:rPr>
        <w:t xml:space="preserve">     </w:t>
      </w:r>
      <w:r w:rsidRPr="00B87F1D">
        <w:rPr>
          <w:rFonts w:eastAsiaTheme="minorEastAsia"/>
          <w:sz w:val="28"/>
          <w:szCs w:val="28"/>
          <w:lang w:val="ro-RO"/>
        </w:rPr>
        <w:t xml:space="preserve">În baza </w:t>
      </w:r>
      <w:r w:rsidRPr="00B87F1D">
        <w:rPr>
          <w:rFonts w:eastAsiaTheme="minorEastAsia"/>
          <w:sz w:val="28"/>
          <w:szCs w:val="28"/>
          <w:lang w:val="en-US"/>
        </w:rPr>
        <w:t>Regulamentului privind constituirea şi funcţionarea Consiliului sătesc Pîrjolteni, aprobat prin decizia Consiliului sătesc nr.09/01 din 08.12.2023,</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Avizului comisiei de specialitate pe problemele sociale, </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w:t>
      </w:r>
    </w:p>
    <w:p w:rsidR="008E3710" w:rsidRPr="00B87F1D" w:rsidRDefault="008E3710" w:rsidP="008E3710">
      <w:pPr>
        <w:rPr>
          <w:rFonts w:eastAsiaTheme="minorEastAsia"/>
          <w:sz w:val="28"/>
          <w:szCs w:val="28"/>
          <w:lang w:val="ro-RO"/>
        </w:rPr>
      </w:pPr>
      <w:r w:rsidRPr="00B87F1D">
        <w:rPr>
          <w:rFonts w:eastAsiaTheme="minorEastAsia"/>
          <w:sz w:val="28"/>
          <w:szCs w:val="28"/>
          <w:lang w:val="ro-RO"/>
        </w:rPr>
        <w:t xml:space="preserve">                                  </w:t>
      </w:r>
      <w:r w:rsidRPr="00B87F1D">
        <w:rPr>
          <w:rFonts w:eastAsiaTheme="minorEastAsia"/>
          <w:sz w:val="28"/>
          <w:szCs w:val="28"/>
          <w:lang w:val="en-GB"/>
        </w:rPr>
        <w:t xml:space="preserve"> Consiliul sătesc, </w:t>
      </w:r>
      <w:proofErr w:type="gramStart"/>
      <w:r w:rsidRPr="00B87F1D">
        <w:rPr>
          <w:rFonts w:eastAsiaTheme="minorEastAsia"/>
          <w:sz w:val="28"/>
          <w:szCs w:val="28"/>
          <w:lang w:val="en-GB"/>
        </w:rPr>
        <w:t>DECIDE :</w:t>
      </w:r>
      <w:proofErr w:type="gramEnd"/>
      <w:r w:rsidRPr="00B87F1D">
        <w:rPr>
          <w:rFonts w:eastAsiaTheme="minorEastAsia"/>
          <w:sz w:val="28"/>
          <w:szCs w:val="28"/>
          <w:lang w:val="en-GB"/>
        </w:rPr>
        <w:t xml:space="preserve"> </w:t>
      </w:r>
    </w:p>
    <w:p w:rsidR="008E3710" w:rsidRPr="00B87F1D" w:rsidRDefault="008E3710" w:rsidP="008E3710">
      <w:pPr>
        <w:rPr>
          <w:rFonts w:eastAsiaTheme="minorEastAsia"/>
          <w:sz w:val="28"/>
          <w:szCs w:val="28"/>
          <w:lang w:val="ro-RO"/>
        </w:rPr>
      </w:pPr>
    </w:p>
    <w:p w:rsidR="008E3710" w:rsidRPr="00B87F1D" w:rsidRDefault="008E3710" w:rsidP="008E3710">
      <w:pPr>
        <w:numPr>
          <w:ilvl w:val="0"/>
          <w:numId w:val="17"/>
        </w:numPr>
        <w:spacing w:after="200" w:line="276" w:lineRule="auto"/>
        <w:rPr>
          <w:rFonts w:eastAsiaTheme="minorEastAsia"/>
          <w:sz w:val="28"/>
          <w:szCs w:val="28"/>
          <w:lang w:val="ro-RO"/>
        </w:rPr>
      </w:pPr>
      <w:r w:rsidRPr="00B87F1D">
        <w:rPr>
          <w:rFonts w:eastAsiaTheme="minorEastAsia"/>
          <w:sz w:val="28"/>
          <w:szCs w:val="28"/>
          <w:lang w:val="ro-RO"/>
        </w:rPr>
        <w:t xml:space="preserve"> Se aprobă programul de activitate al consiliului sătesc Pîrjolteni pentr</w:t>
      </w:r>
      <w:r w:rsidR="00F61F65">
        <w:rPr>
          <w:rFonts w:eastAsiaTheme="minorEastAsia"/>
          <w:sz w:val="28"/>
          <w:szCs w:val="28"/>
          <w:lang w:val="ro-RO"/>
        </w:rPr>
        <w:t>u anul</w:t>
      </w:r>
      <w:r w:rsidRPr="00B87F1D">
        <w:rPr>
          <w:rFonts w:eastAsiaTheme="minorEastAsia"/>
          <w:sz w:val="28"/>
          <w:szCs w:val="28"/>
          <w:lang w:val="ro-RO"/>
        </w:rPr>
        <w:t xml:space="preserve"> 202</w:t>
      </w:r>
      <w:r w:rsidR="00F61F65">
        <w:rPr>
          <w:rFonts w:eastAsiaTheme="minorEastAsia"/>
          <w:sz w:val="28"/>
          <w:szCs w:val="28"/>
          <w:lang w:val="ro-RO"/>
        </w:rPr>
        <w:t>6</w:t>
      </w:r>
      <w:r w:rsidRPr="00B87F1D">
        <w:rPr>
          <w:rFonts w:eastAsiaTheme="minorEastAsia"/>
          <w:sz w:val="28"/>
          <w:szCs w:val="28"/>
          <w:lang w:val="ro-RO"/>
        </w:rPr>
        <w:t>. (se anexează)</w:t>
      </w:r>
    </w:p>
    <w:p w:rsidR="008E3710" w:rsidRPr="00B87F1D" w:rsidRDefault="008E3710" w:rsidP="008E3710">
      <w:pPr>
        <w:numPr>
          <w:ilvl w:val="0"/>
          <w:numId w:val="17"/>
        </w:numPr>
        <w:spacing w:after="200" w:line="276" w:lineRule="auto"/>
        <w:rPr>
          <w:rFonts w:eastAsiaTheme="minorEastAsia"/>
          <w:sz w:val="28"/>
          <w:szCs w:val="28"/>
          <w:lang w:val="ro-RO"/>
        </w:rPr>
      </w:pPr>
      <w:r w:rsidRPr="00B87F1D">
        <w:rPr>
          <w:rFonts w:eastAsiaTheme="minorEastAsia"/>
          <w:sz w:val="28"/>
          <w:szCs w:val="28"/>
          <w:lang w:val="ro-RO"/>
        </w:rPr>
        <w:t xml:space="preserve"> Executarea prezentei decizii i se atribuie d-ei Svetlana Danu  – secretarul consiliului sătesc Pîrjolteni.</w:t>
      </w:r>
    </w:p>
    <w:p w:rsidR="008E3710" w:rsidRPr="00B87F1D" w:rsidRDefault="008E3710" w:rsidP="008E3710">
      <w:pPr>
        <w:numPr>
          <w:ilvl w:val="0"/>
          <w:numId w:val="17"/>
        </w:numPr>
        <w:spacing w:after="200" w:line="276" w:lineRule="auto"/>
        <w:rPr>
          <w:rFonts w:eastAsiaTheme="minorEastAsia"/>
          <w:sz w:val="28"/>
          <w:szCs w:val="28"/>
          <w:lang w:val="ro-RO"/>
        </w:rPr>
      </w:pPr>
      <w:r w:rsidRPr="00B87F1D">
        <w:rPr>
          <w:rFonts w:eastAsiaTheme="minorEastAsia"/>
          <w:sz w:val="28"/>
          <w:szCs w:val="28"/>
          <w:lang w:val="ro-RO"/>
        </w:rPr>
        <w:t>Controlul asupra îndeplinirii prezentei decizii i se atribuie d-lui Vasile Coadă,  primarul satului.</w:t>
      </w:r>
    </w:p>
    <w:p w:rsidR="008E3710" w:rsidRPr="00F61F65" w:rsidRDefault="008E3710" w:rsidP="008E3710">
      <w:pPr>
        <w:ind w:left="60"/>
        <w:rPr>
          <w:rFonts w:eastAsiaTheme="minorEastAsia"/>
          <w:sz w:val="28"/>
          <w:szCs w:val="28"/>
          <w:lang w:val="ro-RO"/>
        </w:rPr>
      </w:pPr>
      <w:r w:rsidRPr="00F61F65">
        <w:rPr>
          <w:rFonts w:eastAsiaTheme="minorEastAsia"/>
          <w:sz w:val="28"/>
          <w:szCs w:val="28"/>
          <w:lang w:val="ro-RO"/>
        </w:rPr>
        <w:t xml:space="preserve">     Au votat: Pentru -, împotrivă -, s-au abținut -. </w:t>
      </w:r>
    </w:p>
    <w:p w:rsidR="008E3710" w:rsidRDefault="008E3710" w:rsidP="008E3710">
      <w:pPr>
        <w:tabs>
          <w:tab w:val="left" w:pos="1440"/>
        </w:tabs>
        <w:ind w:left="720"/>
        <w:contextualSpacing/>
        <w:rPr>
          <w:rFonts w:eastAsiaTheme="minorEastAsia"/>
          <w:sz w:val="28"/>
          <w:szCs w:val="28"/>
          <w:lang w:val="ro-RO"/>
        </w:rPr>
      </w:pPr>
    </w:p>
    <w:p w:rsidR="008E3710" w:rsidRPr="00B87F1D" w:rsidRDefault="008E3710" w:rsidP="008E3710">
      <w:pPr>
        <w:tabs>
          <w:tab w:val="left" w:pos="1440"/>
        </w:tabs>
        <w:ind w:left="720"/>
        <w:contextualSpacing/>
        <w:rPr>
          <w:rFonts w:eastAsiaTheme="minorEastAsia"/>
          <w:sz w:val="28"/>
          <w:szCs w:val="28"/>
          <w:lang w:val="ro-RO"/>
        </w:rPr>
      </w:pPr>
    </w:p>
    <w:p w:rsidR="008E3710" w:rsidRPr="00B87F1D" w:rsidRDefault="008E3710" w:rsidP="008E3710">
      <w:pPr>
        <w:rPr>
          <w:rFonts w:eastAsiaTheme="minorEastAsia"/>
          <w:sz w:val="28"/>
          <w:szCs w:val="28"/>
          <w:lang w:val="ro-RO"/>
        </w:rPr>
      </w:pPr>
      <w:r>
        <w:rPr>
          <w:rFonts w:eastAsiaTheme="minorEastAsia"/>
          <w:sz w:val="28"/>
          <w:szCs w:val="28"/>
          <w:lang w:val="ro-RO"/>
        </w:rPr>
        <w:t>Președintele</w:t>
      </w:r>
      <w:r w:rsidRPr="00B87F1D">
        <w:rPr>
          <w:rFonts w:eastAsiaTheme="minorEastAsia"/>
          <w:sz w:val="28"/>
          <w:szCs w:val="28"/>
          <w:lang w:val="ro-RO"/>
        </w:rPr>
        <w:t xml:space="preserve"> </w:t>
      </w:r>
      <w:r>
        <w:rPr>
          <w:rFonts w:eastAsiaTheme="minorEastAsia"/>
          <w:sz w:val="28"/>
          <w:szCs w:val="28"/>
          <w:lang w:val="ro-RO"/>
        </w:rPr>
        <w:t xml:space="preserve">ședinței                                  </w:t>
      </w:r>
      <w:r w:rsidR="00F61F65">
        <w:rPr>
          <w:rFonts w:eastAsiaTheme="minorEastAsia"/>
          <w:sz w:val="28"/>
          <w:szCs w:val="28"/>
          <w:lang w:val="ro-RO"/>
        </w:rPr>
        <w:t xml:space="preserve"> </w:t>
      </w:r>
      <w:r>
        <w:rPr>
          <w:rFonts w:eastAsiaTheme="minorEastAsia"/>
          <w:sz w:val="28"/>
          <w:szCs w:val="28"/>
          <w:lang w:val="ro-RO"/>
        </w:rPr>
        <w:t xml:space="preserve">               </w:t>
      </w:r>
    </w:p>
    <w:p w:rsidR="008E3710" w:rsidRPr="00B87F1D" w:rsidRDefault="008E3710" w:rsidP="008E3710">
      <w:pPr>
        <w:ind w:left="360"/>
        <w:jc w:val="both"/>
        <w:rPr>
          <w:rFonts w:eastAsiaTheme="minorEastAsia"/>
          <w:sz w:val="28"/>
          <w:szCs w:val="28"/>
          <w:lang w:val="en-GB"/>
        </w:rPr>
      </w:pPr>
    </w:p>
    <w:p w:rsidR="008E3710" w:rsidRPr="00B87F1D" w:rsidRDefault="008E3710" w:rsidP="008E3710">
      <w:pPr>
        <w:jc w:val="both"/>
        <w:rPr>
          <w:rFonts w:eastAsiaTheme="minorEastAsia"/>
          <w:sz w:val="28"/>
          <w:szCs w:val="28"/>
          <w:lang w:val="en-GB"/>
        </w:rPr>
      </w:pPr>
      <w:r w:rsidRPr="00B87F1D">
        <w:rPr>
          <w:rFonts w:eastAsiaTheme="minorEastAsia"/>
          <w:sz w:val="28"/>
          <w:szCs w:val="28"/>
          <w:lang w:val="en-GB"/>
        </w:rPr>
        <w:t xml:space="preserve">Contrasemnează: </w:t>
      </w:r>
    </w:p>
    <w:p w:rsidR="008E3710" w:rsidRPr="00B87F1D" w:rsidRDefault="008E3710" w:rsidP="008E3710">
      <w:pPr>
        <w:jc w:val="both"/>
        <w:rPr>
          <w:rFonts w:eastAsiaTheme="minorEastAsia"/>
          <w:sz w:val="28"/>
          <w:szCs w:val="28"/>
          <w:lang w:val="en-GB"/>
        </w:rPr>
      </w:pPr>
      <w:r w:rsidRPr="00B87F1D">
        <w:rPr>
          <w:rFonts w:eastAsiaTheme="minorEastAsia"/>
          <w:sz w:val="28"/>
          <w:szCs w:val="28"/>
          <w:lang w:val="en-GB"/>
        </w:rPr>
        <w:t xml:space="preserve">Secretar al consiliului       </w:t>
      </w:r>
      <w:r>
        <w:rPr>
          <w:rFonts w:eastAsiaTheme="minorEastAsia"/>
          <w:sz w:val="28"/>
          <w:szCs w:val="28"/>
          <w:lang w:val="en-GB"/>
        </w:rPr>
        <w:t xml:space="preserve">                     </w:t>
      </w:r>
      <w:r w:rsidRPr="00B87F1D">
        <w:rPr>
          <w:rFonts w:eastAsiaTheme="minorEastAsia"/>
          <w:sz w:val="28"/>
          <w:szCs w:val="28"/>
          <w:lang w:val="en-GB"/>
        </w:rPr>
        <w:t xml:space="preserve">     </w:t>
      </w:r>
      <w:proofErr w:type="gramStart"/>
      <w:r w:rsidRPr="00B87F1D">
        <w:rPr>
          <w:rFonts w:eastAsiaTheme="minorEastAsia"/>
          <w:sz w:val="28"/>
          <w:szCs w:val="28"/>
          <w:lang w:val="en-GB"/>
        </w:rPr>
        <w:t>Svetlana  Danu</w:t>
      </w:r>
      <w:proofErr w:type="gramEnd"/>
    </w:p>
    <w:p w:rsidR="008E3710" w:rsidRDefault="008E3710" w:rsidP="008E3710">
      <w:pPr>
        <w:rPr>
          <w:rFonts w:eastAsiaTheme="minorEastAsia"/>
          <w:sz w:val="28"/>
          <w:szCs w:val="28"/>
          <w:lang w:val="ro-RO"/>
        </w:rPr>
      </w:pPr>
    </w:p>
    <w:p w:rsidR="008E3710" w:rsidRDefault="008E3710" w:rsidP="008E3710">
      <w:pPr>
        <w:rPr>
          <w:rFonts w:eastAsiaTheme="minorEastAsia"/>
          <w:sz w:val="28"/>
          <w:szCs w:val="28"/>
          <w:lang w:val="ro-RO"/>
        </w:rPr>
      </w:pPr>
    </w:p>
    <w:p w:rsidR="00F61F65" w:rsidRPr="00B87F1D" w:rsidRDefault="00F61F65" w:rsidP="008E3710">
      <w:pPr>
        <w:rPr>
          <w:rFonts w:eastAsiaTheme="minorEastAsia"/>
          <w:sz w:val="28"/>
          <w:szCs w:val="28"/>
          <w:lang w:val="ro-RO"/>
        </w:rPr>
      </w:pPr>
    </w:p>
    <w:p w:rsidR="008E3710" w:rsidRPr="00B87F1D" w:rsidRDefault="00256F53" w:rsidP="008E3710">
      <w:pPr>
        <w:rPr>
          <w:rFonts w:eastAsiaTheme="minorEastAsia"/>
          <w:lang w:val="ro-RO"/>
        </w:rPr>
      </w:pPr>
      <w:r>
        <w:rPr>
          <w:rFonts w:eastAsiaTheme="minorEastAsia"/>
          <w:lang w:val="ro-RO"/>
        </w:rPr>
        <w:t>Ex:</w:t>
      </w:r>
      <w:r w:rsidR="008E3710" w:rsidRPr="00B87F1D">
        <w:rPr>
          <w:rFonts w:eastAsiaTheme="minorEastAsia"/>
          <w:lang w:val="ro-RO"/>
        </w:rPr>
        <w:t xml:space="preserve"> Svetlana Danu</w:t>
      </w:r>
    </w:p>
    <w:p w:rsidR="008E3710" w:rsidRPr="00B87F1D" w:rsidRDefault="008E3710" w:rsidP="008E3710">
      <w:pPr>
        <w:rPr>
          <w:rFonts w:eastAsiaTheme="minorEastAsia"/>
          <w:lang w:val="ro-RO"/>
        </w:rPr>
      </w:pPr>
      <w:r w:rsidRPr="00B87F1D">
        <w:rPr>
          <w:rFonts w:eastAsiaTheme="minorEastAsia"/>
          <w:lang w:val="ro-RO"/>
        </w:rPr>
        <w:t>Tel.0244-61238</w:t>
      </w:r>
    </w:p>
    <w:p w:rsidR="008E3710" w:rsidRPr="00B87F1D" w:rsidRDefault="008E3710" w:rsidP="008E3710">
      <w:pPr>
        <w:rPr>
          <w:rFonts w:eastAsiaTheme="minorEastAsia"/>
          <w:lang w:val="ro-RO"/>
        </w:rPr>
      </w:pPr>
    </w:p>
    <w:p w:rsidR="008E3710" w:rsidRPr="00B87F1D" w:rsidRDefault="008E3710" w:rsidP="008E3710">
      <w:pPr>
        <w:rPr>
          <w:rFonts w:eastAsiaTheme="minorEastAsia"/>
          <w:lang w:val="ro-RO"/>
        </w:rPr>
      </w:pPr>
    </w:p>
    <w:p w:rsidR="008E3710" w:rsidRPr="00B87F1D" w:rsidRDefault="008E3710" w:rsidP="008E3710">
      <w:pPr>
        <w:rPr>
          <w:rFonts w:eastAsiaTheme="minorEastAsia"/>
          <w:sz w:val="28"/>
          <w:szCs w:val="28"/>
          <w:lang w:val="en-US"/>
        </w:rPr>
      </w:pPr>
      <w:r w:rsidRPr="00B87F1D">
        <w:rPr>
          <w:rFonts w:eastAsiaTheme="minorEastAsia"/>
          <w:sz w:val="28"/>
          <w:szCs w:val="28"/>
          <w:lang w:val="en-US"/>
        </w:rPr>
        <w:lastRenderedPageBreak/>
        <w:t xml:space="preserve">                                                                                                      Anexã</w:t>
      </w:r>
    </w:p>
    <w:p w:rsidR="008E3710" w:rsidRPr="00B87F1D" w:rsidRDefault="008E3710" w:rsidP="008E3710">
      <w:pPr>
        <w:rPr>
          <w:rFonts w:eastAsiaTheme="minorEastAsia"/>
          <w:sz w:val="28"/>
          <w:szCs w:val="28"/>
          <w:lang w:val="en-US"/>
        </w:rPr>
      </w:pPr>
      <w:r w:rsidRPr="00B87F1D">
        <w:rPr>
          <w:rFonts w:eastAsiaTheme="minorEastAsia"/>
          <w:sz w:val="28"/>
          <w:szCs w:val="28"/>
          <w:lang w:val="en-US"/>
        </w:rPr>
        <w:t xml:space="preserve">                                                                                        </w:t>
      </w:r>
      <w:proofErr w:type="gramStart"/>
      <w:r w:rsidRPr="00B87F1D">
        <w:rPr>
          <w:rFonts w:eastAsiaTheme="minorEastAsia"/>
          <w:sz w:val="28"/>
          <w:szCs w:val="28"/>
          <w:lang w:val="en-US"/>
        </w:rPr>
        <w:t>la</w:t>
      </w:r>
      <w:proofErr w:type="gramEnd"/>
      <w:r w:rsidRPr="00B87F1D">
        <w:rPr>
          <w:rFonts w:eastAsiaTheme="minorEastAsia"/>
          <w:sz w:val="28"/>
          <w:szCs w:val="28"/>
          <w:lang w:val="en-US"/>
        </w:rPr>
        <w:t xml:space="preserve"> decizia consiliului sătesc</w:t>
      </w:r>
    </w:p>
    <w:p w:rsidR="008E3710" w:rsidRPr="00B87F1D" w:rsidRDefault="008E3710" w:rsidP="008E3710">
      <w:pPr>
        <w:rPr>
          <w:rFonts w:eastAsiaTheme="minorEastAsia"/>
          <w:sz w:val="28"/>
          <w:szCs w:val="28"/>
          <w:lang w:val="en-US"/>
        </w:rPr>
      </w:pPr>
      <w:r w:rsidRPr="00B87F1D">
        <w:rPr>
          <w:rFonts w:eastAsiaTheme="minorEastAsia"/>
          <w:sz w:val="28"/>
          <w:szCs w:val="28"/>
          <w:lang w:val="en-US"/>
        </w:rPr>
        <w:t xml:space="preserve">                                                                                        </w:t>
      </w:r>
      <w:r w:rsidRPr="00B87F1D">
        <w:rPr>
          <w:rFonts w:eastAsiaTheme="minorEastAsia"/>
          <w:sz w:val="28"/>
          <w:szCs w:val="28"/>
          <w:lang w:val="ro-RO"/>
        </w:rPr>
        <w:t xml:space="preserve">  </w:t>
      </w:r>
      <w:proofErr w:type="gramStart"/>
      <w:r w:rsidRPr="00B87F1D">
        <w:rPr>
          <w:rFonts w:eastAsiaTheme="minorEastAsia"/>
          <w:sz w:val="28"/>
          <w:szCs w:val="28"/>
          <w:lang w:val="en-US"/>
        </w:rPr>
        <w:t>nr.0</w:t>
      </w:r>
      <w:r w:rsidR="00F61F65">
        <w:rPr>
          <w:rFonts w:eastAsiaTheme="minorEastAsia"/>
          <w:sz w:val="28"/>
          <w:szCs w:val="28"/>
          <w:lang w:val="en-US"/>
        </w:rPr>
        <w:t>9/08</w:t>
      </w:r>
      <w:proofErr w:type="gramEnd"/>
      <w:r w:rsidRPr="00B87F1D">
        <w:rPr>
          <w:rFonts w:eastAsiaTheme="minorEastAsia"/>
          <w:sz w:val="28"/>
          <w:szCs w:val="28"/>
          <w:lang w:val="en-US"/>
        </w:rPr>
        <w:t xml:space="preserve"> din 0</w:t>
      </w:r>
      <w:r w:rsidR="00F61F65">
        <w:rPr>
          <w:rFonts w:eastAsiaTheme="minorEastAsia"/>
          <w:sz w:val="28"/>
          <w:szCs w:val="28"/>
          <w:lang w:val="en-US"/>
        </w:rPr>
        <w:t>9</w:t>
      </w:r>
      <w:r>
        <w:rPr>
          <w:rFonts w:eastAsiaTheme="minorEastAsia"/>
          <w:sz w:val="28"/>
          <w:szCs w:val="28"/>
          <w:lang w:val="en-US"/>
        </w:rPr>
        <w:t>.12.202</w:t>
      </w:r>
      <w:r w:rsidR="00F61F65">
        <w:rPr>
          <w:rFonts w:eastAsiaTheme="minorEastAsia"/>
          <w:sz w:val="28"/>
          <w:szCs w:val="28"/>
          <w:lang w:val="en-US"/>
        </w:rPr>
        <w:t>5</w:t>
      </w:r>
    </w:p>
    <w:p w:rsidR="008E3710" w:rsidRPr="00B87F1D" w:rsidRDefault="008E3710" w:rsidP="008E3710">
      <w:pPr>
        <w:rPr>
          <w:rFonts w:eastAsiaTheme="minorEastAsia"/>
          <w:sz w:val="28"/>
          <w:szCs w:val="28"/>
          <w:lang w:val="en-US"/>
        </w:rPr>
      </w:pPr>
    </w:p>
    <w:p w:rsidR="008E3710" w:rsidRPr="00B87F1D" w:rsidRDefault="008E3710" w:rsidP="008E3710">
      <w:pPr>
        <w:rPr>
          <w:rFonts w:eastAsiaTheme="minorEastAsia"/>
          <w:b/>
          <w:sz w:val="28"/>
          <w:szCs w:val="28"/>
          <w:lang w:val="ro-RO"/>
        </w:rPr>
      </w:pPr>
      <w:r w:rsidRPr="00B87F1D">
        <w:rPr>
          <w:rFonts w:eastAsiaTheme="minorEastAsia"/>
          <w:sz w:val="28"/>
          <w:szCs w:val="28"/>
          <w:lang w:val="ro-RO"/>
        </w:rPr>
        <w:t xml:space="preserve">                                      </w:t>
      </w:r>
      <w:r w:rsidRPr="00B87F1D">
        <w:rPr>
          <w:rFonts w:eastAsiaTheme="minorEastAsia"/>
          <w:b/>
          <w:sz w:val="28"/>
          <w:szCs w:val="28"/>
          <w:lang w:val="ro-RO"/>
        </w:rPr>
        <w:t xml:space="preserve">P R O G R A M U L </w:t>
      </w:r>
    </w:p>
    <w:p w:rsidR="008E3710" w:rsidRPr="00B87F1D" w:rsidRDefault="008E3710" w:rsidP="008E3710">
      <w:pPr>
        <w:rPr>
          <w:rFonts w:eastAsiaTheme="minorEastAsia"/>
          <w:b/>
          <w:sz w:val="28"/>
          <w:szCs w:val="28"/>
          <w:lang w:val="ro-RO"/>
        </w:rPr>
      </w:pPr>
    </w:p>
    <w:p w:rsidR="008E3710" w:rsidRPr="00B87F1D" w:rsidRDefault="008E3710" w:rsidP="008E3710">
      <w:pPr>
        <w:rPr>
          <w:rFonts w:eastAsiaTheme="minorEastAsia"/>
          <w:b/>
          <w:sz w:val="28"/>
          <w:szCs w:val="28"/>
          <w:lang w:val="ro-RO"/>
        </w:rPr>
      </w:pPr>
      <w:r w:rsidRPr="00B87F1D">
        <w:rPr>
          <w:rFonts w:eastAsiaTheme="minorEastAsia"/>
          <w:b/>
          <w:sz w:val="28"/>
          <w:szCs w:val="28"/>
          <w:lang w:val="ro-RO"/>
        </w:rPr>
        <w:t xml:space="preserve">                 de activitate al consiliului sătesc Pîrjolteni, </w:t>
      </w:r>
    </w:p>
    <w:p w:rsidR="008E3710" w:rsidRPr="00B87F1D" w:rsidRDefault="00F61F65" w:rsidP="008E3710">
      <w:pPr>
        <w:rPr>
          <w:rFonts w:eastAsiaTheme="minorEastAsia"/>
          <w:b/>
          <w:sz w:val="28"/>
          <w:szCs w:val="28"/>
          <w:lang w:val="ro-RO"/>
        </w:rPr>
      </w:pPr>
      <w:r>
        <w:rPr>
          <w:rFonts w:eastAsiaTheme="minorEastAsia"/>
          <w:b/>
          <w:sz w:val="28"/>
          <w:szCs w:val="28"/>
          <w:lang w:val="ro-RO"/>
        </w:rPr>
        <w:t xml:space="preserve">                                       pentru anul 2026</w:t>
      </w:r>
      <w:r w:rsidR="008E3710" w:rsidRPr="00B87F1D">
        <w:rPr>
          <w:rFonts w:eastAsiaTheme="minorEastAsia"/>
          <w:b/>
          <w:sz w:val="28"/>
          <w:szCs w:val="28"/>
          <w:lang w:val="ro-RO"/>
        </w:rPr>
        <w:t>.</w:t>
      </w:r>
    </w:p>
    <w:p w:rsidR="008E3710" w:rsidRPr="00B87F1D" w:rsidRDefault="008E3710" w:rsidP="008E3710">
      <w:pPr>
        <w:rPr>
          <w:rFonts w:eastAsiaTheme="minorEastAsia"/>
          <w:b/>
          <w:sz w:val="28"/>
          <w:szCs w:val="28"/>
          <w:lang w:val="ro-RO"/>
        </w:rPr>
      </w:pPr>
    </w:p>
    <w:p w:rsidR="008E3710" w:rsidRPr="00F61F65" w:rsidRDefault="00F61F65" w:rsidP="008E3710">
      <w:pPr>
        <w:rPr>
          <w:rFonts w:eastAsiaTheme="minorEastAsia"/>
          <w:sz w:val="28"/>
          <w:szCs w:val="28"/>
          <w:lang w:val="ro-RO"/>
        </w:rPr>
      </w:pPr>
      <w:r>
        <w:rPr>
          <w:rFonts w:eastAsiaTheme="minorEastAsia"/>
          <w:b/>
          <w:sz w:val="28"/>
          <w:szCs w:val="28"/>
          <w:lang w:val="ro-RO"/>
        </w:rPr>
        <w:t xml:space="preserve"> </w:t>
      </w:r>
    </w:p>
    <w:tbl>
      <w:tblPr>
        <w:tblStyle w:val="GrilTabel1"/>
        <w:tblW w:w="0" w:type="auto"/>
        <w:tblLook w:val="04A0" w:firstRow="1" w:lastRow="0" w:firstColumn="1" w:lastColumn="0" w:noHBand="0" w:noVBand="1"/>
      </w:tblPr>
      <w:tblGrid>
        <w:gridCol w:w="5244"/>
        <w:gridCol w:w="1985"/>
        <w:gridCol w:w="2114"/>
      </w:tblGrid>
      <w:tr w:rsidR="008E3710" w:rsidRPr="00B87F1D" w:rsidTr="004B4569">
        <w:tc>
          <w:tcPr>
            <w:tcW w:w="5244" w:type="dxa"/>
          </w:tcPr>
          <w:p w:rsidR="008E3710" w:rsidRPr="00B87F1D" w:rsidRDefault="008E3710" w:rsidP="004B4569">
            <w:pPr>
              <w:rPr>
                <w:rFonts w:eastAsiaTheme="minorEastAsia"/>
                <w:color w:val="FF0000"/>
                <w:sz w:val="28"/>
                <w:szCs w:val="28"/>
                <w:lang w:val="ro-RO"/>
              </w:rPr>
            </w:pPr>
            <w:r w:rsidRPr="00B87F1D">
              <w:rPr>
                <w:rFonts w:eastAsiaTheme="minorEastAsia"/>
                <w:color w:val="FF0000"/>
                <w:sz w:val="28"/>
                <w:szCs w:val="28"/>
                <w:lang w:val="ro-RO"/>
              </w:rPr>
              <w:t xml:space="preserve">Denumirea chestiunii ce urmează a fi examinată  </w:t>
            </w:r>
          </w:p>
        </w:tc>
        <w:tc>
          <w:tcPr>
            <w:tcW w:w="1985" w:type="dxa"/>
          </w:tcPr>
          <w:p w:rsidR="008E3710" w:rsidRPr="00B87F1D" w:rsidRDefault="008E3710" w:rsidP="004B4569">
            <w:pPr>
              <w:rPr>
                <w:rFonts w:eastAsiaTheme="minorEastAsia"/>
                <w:sz w:val="28"/>
                <w:szCs w:val="28"/>
                <w:lang w:val="ro-RO"/>
              </w:rPr>
            </w:pPr>
            <w:r w:rsidRPr="00B87F1D">
              <w:rPr>
                <w:rFonts w:eastAsiaTheme="minorEastAsia"/>
                <w:sz w:val="28"/>
                <w:szCs w:val="28"/>
                <w:lang w:val="ro-RO"/>
              </w:rPr>
              <w:t xml:space="preserve">Raportor </w:t>
            </w:r>
          </w:p>
        </w:tc>
        <w:tc>
          <w:tcPr>
            <w:tcW w:w="2114" w:type="dxa"/>
          </w:tcPr>
          <w:p w:rsidR="008E3710" w:rsidRPr="00B87F1D" w:rsidRDefault="008E3710" w:rsidP="004B4569">
            <w:pPr>
              <w:rPr>
                <w:rFonts w:eastAsiaTheme="minorEastAsia"/>
                <w:sz w:val="28"/>
                <w:szCs w:val="28"/>
                <w:lang w:val="ro-RO"/>
              </w:rPr>
            </w:pPr>
            <w:r w:rsidRPr="00B87F1D">
              <w:rPr>
                <w:rFonts w:eastAsiaTheme="minorEastAsia"/>
                <w:sz w:val="28"/>
                <w:szCs w:val="28"/>
                <w:lang w:val="ro-RO"/>
              </w:rPr>
              <w:t>Atras în pregătire</w:t>
            </w:r>
          </w:p>
        </w:tc>
      </w:tr>
      <w:tr w:rsidR="008E3710" w:rsidRPr="00B87F1D" w:rsidTr="004B4569">
        <w:tc>
          <w:tcPr>
            <w:tcW w:w="9343" w:type="dxa"/>
            <w:gridSpan w:val="3"/>
          </w:tcPr>
          <w:p w:rsidR="008E3710" w:rsidRPr="00B87F1D" w:rsidRDefault="008E3710" w:rsidP="004B4569">
            <w:pPr>
              <w:rPr>
                <w:rFonts w:eastAsiaTheme="minorEastAsia"/>
                <w:b/>
                <w:sz w:val="28"/>
                <w:szCs w:val="28"/>
                <w:lang w:val="ro-RO"/>
              </w:rPr>
            </w:pPr>
          </w:p>
          <w:p w:rsidR="008E3710" w:rsidRPr="00B87F1D" w:rsidRDefault="008E3710" w:rsidP="004B4569">
            <w:pPr>
              <w:rPr>
                <w:rFonts w:eastAsiaTheme="minorEastAsia"/>
                <w:b/>
                <w:sz w:val="28"/>
                <w:szCs w:val="28"/>
                <w:lang w:val="ro-RO"/>
              </w:rPr>
            </w:pPr>
            <w:r w:rsidRPr="00B87F1D">
              <w:rPr>
                <w:rFonts w:eastAsiaTheme="minorEastAsia"/>
                <w:b/>
                <w:sz w:val="28"/>
                <w:szCs w:val="28"/>
                <w:lang w:val="ro-RO"/>
              </w:rPr>
              <w:t xml:space="preserve">    Ş E D I N Ţ A   C O N S I L I U L U I</w:t>
            </w:r>
          </w:p>
          <w:p w:rsidR="008E3710" w:rsidRPr="00B87F1D" w:rsidRDefault="008E3710" w:rsidP="004B4569">
            <w:pPr>
              <w:rPr>
                <w:rFonts w:eastAsiaTheme="minorEastAsia"/>
                <w:sz w:val="28"/>
                <w:szCs w:val="28"/>
                <w:lang w:val="ro-RO"/>
              </w:rPr>
            </w:pPr>
          </w:p>
        </w:tc>
      </w:tr>
      <w:tr w:rsidR="008E3710" w:rsidRPr="00B87F1D" w:rsidTr="004B4569">
        <w:tc>
          <w:tcPr>
            <w:tcW w:w="5244" w:type="dxa"/>
          </w:tcPr>
          <w:p w:rsidR="008E3710" w:rsidRDefault="008E3710" w:rsidP="004B4569">
            <w:pPr>
              <w:rPr>
                <w:rFonts w:eastAsiaTheme="minorEastAsia"/>
                <w:sz w:val="28"/>
                <w:szCs w:val="28"/>
                <w:lang w:val="ro-RO"/>
              </w:rPr>
            </w:pPr>
            <w:r w:rsidRPr="00B87F1D">
              <w:rPr>
                <w:rFonts w:eastAsiaTheme="minorEastAsia"/>
                <w:sz w:val="28"/>
                <w:szCs w:val="28"/>
                <w:lang w:val="ro-RO"/>
              </w:rPr>
              <w:t>Cu  privire la   ac</w:t>
            </w:r>
            <w:r w:rsidR="00F61F65">
              <w:rPr>
                <w:rFonts w:eastAsiaTheme="minorEastAsia"/>
                <w:sz w:val="28"/>
                <w:szCs w:val="28"/>
                <w:lang w:val="ro-RO"/>
              </w:rPr>
              <w:t>tivitatea primăriei în anul 2025 şi sarcinile pentru anul 2026</w:t>
            </w:r>
            <w:r w:rsidRPr="00B87F1D">
              <w:rPr>
                <w:rFonts w:eastAsiaTheme="minorEastAsia"/>
                <w:sz w:val="28"/>
                <w:szCs w:val="28"/>
                <w:lang w:val="ro-RO"/>
              </w:rPr>
              <w:t xml:space="preserve">.     </w:t>
            </w:r>
          </w:p>
          <w:p w:rsidR="008E3710" w:rsidRPr="00B87F1D" w:rsidRDefault="008E3710" w:rsidP="004B4569">
            <w:pPr>
              <w:rPr>
                <w:rFonts w:eastAsiaTheme="minorEastAsia"/>
                <w:sz w:val="28"/>
                <w:szCs w:val="28"/>
                <w:lang w:val="ro-RO"/>
              </w:rPr>
            </w:pPr>
          </w:p>
          <w:p w:rsidR="00F61F65" w:rsidRDefault="008E3710" w:rsidP="004B4569">
            <w:pPr>
              <w:rPr>
                <w:rFonts w:eastAsiaTheme="minorEastAsia"/>
                <w:sz w:val="28"/>
                <w:szCs w:val="28"/>
                <w:lang w:val="ro-RO"/>
              </w:rPr>
            </w:pPr>
            <w:r w:rsidRPr="00B87F1D">
              <w:rPr>
                <w:rFonts w:eastAsiaTheme="minorEastAsia"/>
                <w:sz w:val="28"/>
                <w:szCs w:val="28"/>
                <w:lang w:val="ro-RO"/>
              </w:rPr>
              <w:t>Cu privire la aprobarea  dării de seamă privind execut</w:t>
            </w:r>
            <w:r w:rsidR="00F61F65">
              <w:rPr>
                <w:rFonts w:eastAsiaTheme="minorEastAsia"/>
                <w:sz w:val="28"/>
                <w:szCs w:val="28"/>
                <w:lang w:val="ro-RO"/>
              </w:rPr>
              <w:t>area bugetului  pentru anul 2026</w:t>
            </w:r>
            <w:r w:rsidRPr="00B87F1D">
              <w:rPr>
                <w:rFonts w:eastAsiaTheme="minorEastAsia"/>
                <w:sz w:val="28"/>
                <w:szCs w:val="28"/>
                <w:lang w:val="ro-RO"/>
              </w:rPr>
              <w:t>.</w:t>
            </w:r>
          </w:p>
          <w:p w:rsidR="00F61F65" w:rsidRDefault="00F61F65" w:rsidP="004B4569">
            <w:pPr>
              <w:rPr>
                <w:rFonts w:eastAsiaTheme="minorEastAsia"/>
                <w:sz w:val="28"/>
                <w:szCs w:val="28"/>
                <w:lang w:val="ro-RO"/>
              </w:rPr>
            </w:pPr>
          </w:p>
          <w:p w:rsidR="008E3710" w:rsidRDefault="00F61F65" w:rsidP="004B4569">
            <w:pPr>
              <w:rPr>
                <w:rFonts w:eastAsiaTheme="minorEastAsia"/>
                <w:sz w:val="28"/>
                <w:szCs w:val="28"/>
                <w:lang w:val="ro-RO"/>
              </w:rPr>
            </w:pPr>
            <w:r>
              <w:rPr>
                <w:rFonts w:eastAsiaTheme="minorEastAsia"/>
                <w:sz w:val="28"/>
                <w:szCs w:val="28"/>
                <w:lang w:val="ro-RO"/>
              </w:rPr>
              <w:t>Cu privire la activitatea instituțiilor bugetare din teritoriu.</w:t>
            </w:r>
            <w:r w:rsidR="008E3710" w:rsidRPr="00B87F1D">
              <w:rPr>
                <w:rFonts w:eastAsiaTheme="minorEastAsia"/>
                <w:sz w:val="28"/>
                <w:szCs w:val="28"/>
                <w:lang w:val="ro-RO"/>
              </w:rPr>
              <w:t xml:space="preserve"> </w:t>
            </w:r>
          </w:p>
          <w:p w:rsidR="008E3710" w:rsidRPr="00B87F1D" w:rsidRDefault="008E3710" w:rsidP="004B4569">
            <w:pPr>
              <w:rPr>
                <w:rFonts w:eastAsiaTheme="minorEastAsia"/>
                <w:sz w:val="28"/>
                <w:szCs w:val="28"/>
                <w:lang w:val="ro-RO"/>
              </w:rPr>
            </w:pPr>
            <w:r w:rsidRPr="00B87F1D">
              <w:rPr>
                <w:rFonts w:eastAsiaTheme="minorEastAsia"/>
                <w:sz w:val="28"/>
                <w:szCs w:val="28"/>
                <w:lang w:val="ro-RO"/>
              </w:rPr>
              <w:t xml:space="preserve">    </w:t>
            </w:r>
          </w:p>
          <w:p w:rsidR="00F61F65" w:rsidRDefault="008E3710" w:rsidP="004B4569">
            <w:pPr>
              <w:rPr>
                <w:rFonts w:eastAsiaTheme="minorEastAsia"/>
                <w:sz w:val="28"/>
                <w:szCs w:val="28"/>
                <w:lang w:val="ro-RO"/>
              </w:rPr>
            </w:pPr>
            <w:r w:rsidRPr="00B87F1D">
              <w:rPr>
                <w:rFonts w:eastAsiaTheme="minorEastAsia"/>
                <w:sz w:val="28"/>
                <w:szCs w:val="28"/>
                <w:lang w:val="ro-RO"/>
              </w:rPr>
              <w:t xml:space="preserve"> </w:t>
            </w:r>
            <w:r w:rsidR="00F61F65">
              <w:rPr>
                <w:rFonts w:eastAsiaTheme="minorEastAsia"/>
                <w:sz w:val="28"/>
                <w:szCs w:val="28"/>
                <w:lang w:val="ro-RO"/>
              </w:rPr>
              <w:t xml:space="preserve"> </w:t>
            </w:r>
          </w:p>
          <w:p w:rsidR="00F61F65" w:rsidRDefault="00F61F65" w:rsidP="004B4569">
            <w:pPr>
              <w:rPr>
                <w:rFonts w:eastAsiaTheme="minorEastAsia"/>
                <w:sz w:val="28"/>
                <w:szCs w:val="28"/>
                <w:lang w:val="ro-RO"/>
              </w:rPr>
            </w:pPr>
          </w:p>
          <w:p w:rsidR="00F61F65" w:rsidRDefault="00F61F65" w:rsidP="004B4569">
            <w:pPr>
              <w:rPr>
                <w:rFonts w:eastAsiaTheme="minorEastAsia"/>
                <w:sz w:val="28"/>
                <w:szCs w:val="28"/>
                <w:lang w:val="ro-RO"/>
              </w:rPr>
            </w:pPr>
          </w:p>
          <w:p w:rsidR="008E3710" w:rsidRPr="00B87F1D" w:rsidRDefault="00F61F65" w:rsidP="004B4569">
            <w:pPr>
              <w:rPr>
                <w:rFonts w:eastAsiaTheme="minorEastAsia"/>
                <w:sz w:val="28"/>
                <w:szCs w:val="28"/>
                <w:lang w:val="ro-RO"/>
              </w:rPr>
            </w:pPr>
            <w:r>
              <w:rPr>
                <w:rFonts w:eastAsiaTheme="minorEastAsia"/>
                <w:sz w:val="28"/>
                <w:szCs w:val="28"/>
                <w:lang w:val="ro-RO"/>
              </w:rPr>
              <w:t xml:space="preserve">Cu privire la aprobarea bugetului pentru anul 2027 </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color w:val="FF0000"/>
                <w:sz w:val="28"/>
                <w:szCs w:val="28"/>
                <w:lang w:val="ro-RO"/>
              </w:rPr>
            </w:pPr>
            <w:r w:rsidRPr="00B87F1D">
              <w:rPr>
                <w:rFonts w:eastAsiaTheme="minorEastAsia"/>
                <w:sz w:val="28"/>
                <w:szCs w:val="28"/>
                <w:lang w:val="ro-RO"/>
              </w:rPr>
              <w:t xml:space="preserve">       </w:t>
            </w:r>
          </w:p>
        </w:tc>
        <w:tc>
          <w:tcPr>
            <w:tcW w:w="1985" w:type="dxa"/>
          </w:tcPr>
          <w:p w:rsidR="008E3710" w:rsidRPr="00B87F1D" w:rsidRDefault="008E3710" w:rsidP="004B4569">
            <w:pPr>
              <w:rPr>
                <w:rFonts w:eastAsiaTheme="minorEastAsia"/>
                <w:sz w:val="28"/>
                <w:szCs w:val="28"/>
                <w:lang w:val="ro-RO"/>
              </w:rPr>
            </w:pPr>
            <w:r w:rsidRPr="00B87F1D">
              <w:rPr>
                <w:rFonts w:eastAsiaTheme="minorEastAsia"/>
                <w:sz w:val="28"/>
                <w:szCs w:val="28"/>
                <w:lang w:val="ro-RO"/>
              </w:rPr>
              <w:t>Vasile Coadă</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p>
          <w:p w:rsidR="00CE0F80" w:rsidRDefault="00CE0F8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r>
              <w:rPr>
                <w:rFonts w:eastAsiaTheme="minorEastAsia"/>
                <w:sz w:val="28"/>
                <w:szCs w:val="28"/>
                <w:lang w:val="ro-RO"/>
              </w:rPr>
              <w:t>Aliona Avornic</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p>
          <w:p w:rsidR="008E3710" w:rsidRPr="00B87F1D" w:rsidRDefault="00F61F65" w:rsidP="004B4569">
            <w:pPr>
              <w:rPr>
                <w:rFonts w:eastAsiaTheme="minorEastAsia"/>
                <w:sz w:val="28"/>
                <w:szCs w:val="28"/>
                <w:lang w:val="ro-RO"/>
              </w:rPr>
            </w:pPr>
            <w:r>
              <w:rPr>
                <w:rFonts w:eastAsiaTheme="minorEastAsia"/>
                <w:sz w:val="28"/>
                <w:szCs w:val="28"/>
                <w:lang w:val="ro-RO"/>
              </w:rPr>
              <w:t>Rodica Boboc, Tudor Morari, Claudia Lupu, Andrei Vulpe, Veronica Badia</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r>
              <w:rPr>
                <w:rFonts w:eastAsiaTheme="minorEastAsia"/>
                <w:sz w:val="28"/>
                <w:szCs w:val="28"/>
                <w:lang w:val="ro-RO"/>
              </w:rPr>
              <w:t xml:space="preserve"> </w:t>
            </w:r>
            <w:r w:rsidR="00CE0F80">
              <w:rPr>
                <w:rFonts w:eastAsiaTheme="minorEastAsia"/>
                <w:sz w:val="28"/>
                <w:szCs w:val="28"/>
                <w:lang w:val="ro-RO"/>
              </w:rPr>
              <w:t>Vasile Coadă</w:t>
            </w:r>
          </w:p>
        </w:tc>
        <w:tc>
          <w:tcPr>
            <w:tcW w:w="2114" w:type="dxa"/>
          </w:tcPr>
          <w:p w:rsidR="00CE0F80" w:rsidRPr="00B87F1D" w:rsidRDefault="008E3710" w:rsidP="004B4569">
            <w:pPr>
              <w:rPr>
                <w:rFonts w:eastAsiaTheme="minorEastAsia"/>
                <w:sz w:val="28"/>
                <w:szCs w:val="28"/>
                <w:lang w:val="ro-RO"/>
              </w:rPr>
            </w:pPr>
            <w:r w:rsidRPr="00B87F1D">
              <w:rPr>
                <w:rFonts w:eastAsiaTheme="minorEastAsia"/>
                <w:sz w:val="28"/>
                <w:szCs w:val="28"/>
                <w:lang w:val="ro-RO"/>
              </w:rPr>
              <w:t>Conducătorii instituţiilor</w:t>
            </w:r>
            <w:r w:rsidR="00F61F65">
              <w:rPr>
                <w:rFonts w:eastAsiaTheme="minorEastAsia"/>
                <w:sz w:val="28"/>
                <w:szCs w:val="28"/>
                <w:lang w:val="ro-RO"/>
              </w:rPr>
              <w:t>, specialiștii.</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r>
              <w:rPr>
                <w:rFonts w:eastAsiaTheme="minorEastAsia"/>
                <w:sz w:val="28"/>
                <w:szCs w:val="28"/>
                <w:lang w:val="ro-RO"/>
              </w:rPr>
              <w:t>Contabil-șef</w:t>
            </w:r>
          </w:p>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p>
          <w:p w:rsidR="008E3710" w:rsidRPr="00B87F1D" w:rsidRDefault="00F61F65" w:rsidP="004B4569">
            <w:pPr>
              <w:rPr>
                <w:rFonts w:eastAsiaTheme="minorEastAsia"/>
                <w:sz w:val="28"/>
                <w:szCs w:val="28"/>
                <w:lang w:val="ro-RO"/>
              </w:rPr>
            </w:pPr>
            <w:r>
              <w:rPr>
                <w:rFonts w:eastAsiaTheme="minorEastAsia"/>
                <w:sz w:val="28"/>
                <w:szCs w:val="28"/>
                <w:lang w:val="ro-RO"/>
              </w:rPr>
              <w:t>Conducătorii instituțiilor</w:t>
            </w:r>
          </w:p>
          <w:p w:rsidR="008E3710" w:rsidRPr="00B87F1D" w:rsidRDefault="00F61F65" w:rsidP="004B4569">
            <w:pPr>
              <w:rPr>
                <w:rFonts w:eastAsiaTheme="minorEastAsia"/>
                <w:sz w:val="28"/>
                <w:szCs w:val="28"/>
                <w:lang w:val="ro-RO"/>
              </w:rPr>
            </w:pPr>
            <w:r>
              <w:rPr>
                <w:rFonts w:eastAsiaTheme="minorEastAsia"/>
                <w:sz w:val="28"/>
                <w:szCs w:val="28"/>
                <w:lang w:val="ro-RO"/>
              </w:rPr>
              <w:t xml:space="preserve"> </w:t>
            </w:r>
          </w:p>
          <w:p w:rsidR="008E3710" w:rsidRPr="00B87F1D" w:rsidRDefault="008E3710" w:rsidP="004B4569">
            <w:pPr>
              <w:rPr>
                <w:rFonts w:eastAsiaTheme="minorEastAsia"/>
                <w:sz w:val="28"/>
                <w:szCs w:val="28"/>
                <w:lang w:val="ro-RO"/>
              </w:rPr>
            </w:pPr>
          </w:p>
          <w:p w:rsidR="008E3710" w:rsidRDefault="008E3710" w:rsidP="004B4569">
            <w:pPr>
              <w:rPr>
                <w:rFonts w:eastAsiaTheme="minorEastAsia"/>
                <w:sz w:val="28"/>
                <w:szCs w:val="28"/>
                <w:lang w:val="ro-RO"/>
              </w:rPr>
            </w:pPr>
          </w:p>
          <w:p w:rsidR="00CE0F80" w:rsidRDefault="00CE0F80" w:rsidP="004B4569">
            <w:pPr>
              <w:rPr>
                <w:rFonts w:eastAsiaTheme="minorEastAsia"/>
                <w:sz w:val="28"/>
                <w:szCs w:val="28"/>
                <w:lang w:val="ro-RO"/>
              </w:rPr>
            </w:pPr>
          </w:p>
          <w:p w:rsidR="00CE0F80" w:rsidRPr="00B87F1D" w:rsidRDefault="00CE0F80" w:rsidP="004B4569">
            <w:pPr>
              <w:rPr>
                <w:rFonts w:eastAsiaTheme="minorEastAsia"/>
                <w:sz w:val="28"/>
                <w:szCs w:val="28"/>
                <w:lang w:val="ro-RO"/>
              </w:rPr>
            </w:pPr>
            <w:r>
              <w:rPr>
                <w:rFonts w:eastAsiaTheme="minorEastAsia"/>
                <w:sz w:val="28"/>
                <w:szCs w:val="28"/>
                <w:lang w:val="ro-RO"/>
              </w:rPr>
              <w:t>Contabil-șef, specialiștii, conducătorii instituțiilor</w:t>
            </w:r>
          </w:p>
        </w:tc>
      </w:tr>
      <w:tr w:rsidR="008E3710" w:rsidRPr="00B87F1D" w:rsidTr="004B4569">
        <w:tc>
          <w:tcPr>
            <w:tcW w:w="9343" w:type="dxa"/>
            <w:gridSpan w:val="3"/>
          </w:tcPr>
          <w:p w:rsidR="008E3710" w:rsidRPr="00B87F1D" w:rsidRDefault="008E3710" w:rsidP="004B4569">
            <w:pPr>
              <w:rPr>
                <w:rFonts w:eastAsiaTheme="minorEastAsia"/>
                <w:sz w:val="28"/>
                <w:szCs w:val="28"/>
                <w:lang w:val="ro-RO"/>
              </w:rPr>
            </w:pPr>
          </w:p>
          <w:p w:rsidR="008E3710" w:rsidRPr="00B87F1D" w:rsidRDefault="008E3710" w:rsidP="004B4569">
            <w:pPr>
              <w:rPr>
                <w:rFonts w:eastAsiaTheme="minorEastAsia"/>
                <w:sz w:val="28"/>
                <w:szCs w:val="28"/>
                <w:lang w:val="ro-RO"/>
              </w:rPr>
            </w:pPr>
            <w:r w:rsidRPr="00B87F1D">
              <w:rPr>
                <w:rFonts w:eastAsiaTheme="minorEastAsia"/>
                <w:b/>
                <w:sz w:val="28"/>
                <w:szCs w:val="28"/>
                <w:lang w:val="ro-RO"/>
              </w:rPr>
              <w:t xml:space="preserve">MĂSURI  ORGANIZATORICE  </w:t>
            </w:r>
          </w:p>
          <w:p w:rsidR="008E3710" w:rsidRPr="00B87F1D" w:rsidRDefault="008E3710" w:rsidP="004B4569">
            <w:pPr>
              <w:rPr>
                <w:rFonts w:eastAsiaTheme="minorEastAsia"/>
                <w:sz w:val="28"/>
                <w:szCs w:val="28"/>
                <w:lang w:val="ro-RO"/>
              </w:rPr>
            </w:pPr>
          </w:p>
        </w:tc>
      </w:tr>
      <w:tr w:rsidR="008E3710" w:rsidRPr="00B87F1D" w:rsidTr="004B4569">
        <w:tc>
          <w:tcPr>
            <w:tcW w:w="5244" w:type="dxa"/>
          </w:tcPr>
          <w:p w:rsidR="00CE0F80" w:rsidRDefault="00CE0F80" w:rsidP="004B4569">
            <w:pPr>
              <w:rPr>
                <w:rFonts w:eastAsiaTheme="minorEastAsia"/>
                <w:sz w:val="28"/>
                <w:szCs w:val="28"/>
                <w:lang w:val="ro-RO"/>
              </w:rPr>
            </w:pPr>
            <w:r>
              <w:rPr>
                <w:rFonts w:eastAsiaTheme="minorEastAsia"/>
                <w:sz w:val="28"/>
                <w:szCs w:val="28"/>
                <w:lang w:val="ro-RO"/>
              </w:rPr>
              <w:t xml:space="preserve"> Organizarea sărbătorilor: </w:t>
            </w:r>
          </w:p>
          <w:p w:rsidR="008E3710" w:rsidRDefault="00CE0F80" w:rsidP="004B4569">
            <w:pPr>
              <w:rPr>
                <w:rFonts w:eastAsiaTheme="minorEastAsia"/>
                <w:sz w:val="28"/>
                <w:szCs w:val="28"/>
                <w:lang w:val="ro-RO"/>
              </w:rPr>
            </w:pPr>
            <w:r>
              <w:rPr>
                <w:rFonts w:eastAsiaTheme="minorEastAsia"/>
                <w:sz w:val="28"/>
                <w:szCs w:val="28"/>
                <w:lang w:val="ro-RO"/>
              </w:rPr>
              <w:t>-</w:t>
            </w:r>
            <w:r w:rsidR="008E3710" w:rsidRPr="00B87F1D">
              <w:rPr>
                <w:rFonts w:eastAsiaTheme="minorEastAsia"/>
                <w:sz w:val="28"/>
                <w:szCs w:val="28"/>
                <w:lang w:val="ro-RO"/>
              </w:rPr>
              <w:t xml:space="preserve"> 8 Martie</w:t>
            </w:r>
            <w:r>
              <w:rPr>
                <w:rFonts w:eastAsiaTheme="minorEastAsia"/>
                <w:sz w:val="28"/>
                <w:szCs w:val="28"/>
                <w:lang w:val="ro-RO"/>
              </w:rPr>
              <w:t xml:space="preserve">; </w:t>
            </w:r>
          </w:p>
          <w:p w:rsidR="00CE0F80" w:rsidRDefault="00CE0F80" w:rsidP="004B4569">
            <w:pPr>
              <w:rPr>
                <w:rFonts w:eastAsiaTheme="minorEastAsia"/>
                <w:sz w:val="28"/>
                <w:szCs w:val="28"/>
                <w:lang w:val="ro-RO"/>
              </w:rPr>
            </w:pPr>
            <w:r>
              <w:rPr>
                <w:rFonts w:eastAsiaTheme="minorEastAsia"/>
                <w:sz w:val="28"/>
                <w:szCs w:val="28"/>
                <w:lang w:val="ro-RO"/>
              </w:rPr>
              <w:t xml:space="preserve">- Ziua familiei; </w:t>
            </w:r>
          </w:p>
          <w:p w:rsidR="00CE0F80" w:rsidRDefault="00CE0F80" w:rsidP="004B4569">
            <w:pPr>
              <w:rPr>
                <w:rFonts w:eastAsiaTheme="minorEastAsia"/>
                <w:sz w:val="28"/>
                <w:szCs w:val="28"/>
                <w:lang w:val="ro-RO"/>
              </w:rPr>
            </w:pPr>
            <w:r>
              <w:rPr>
                <w:rFonts w:eastAsiaTheme="minorEastAsia"/>
                <w:sz w:val="28"/>
                <w:szCs w:val="28"/>
                <w:lang w:val="ro-RO"/>
              </w:rPr>
              <w:t xml:space="preserve">- Deschiderea sezonului sportiv; </w:t>
            </w:r>
          </w:p>
          <w:p w:rsidR="00CE0F80" w:rsidRDefault="00CE0F80" w:rsidP="004B4569">
            <w:pPr>
              <w:rPr>
                <w:rFonts w:eastAsiaTheme="minorEastAsia"/>
                <w:sz w:val="28"/>
                <w:szCs w:val="28"/>
                <w:lang w:val="ro-RO"/>
              </w:rPr>
            </w:pPr>
            <w:r>
              <w:rPr>
                <w:rFonts w:eastAsiaTheme="minorEastAsia"/>
                <w:sz w:val="28"/>
                <w:szCs w:val="28"/>
                <w:lang w:val="ro-RO"/>
              </w:rPr>
              <w:t xml:space="preserve">- Hramul satului; </w:t>
            </w:r>
          </w:p>
          <w:p w:rsidR="00CE0F80" w:rsidRDefault="00CE0F80" w:rsidP="004B4569">
            <w:pPr>
              <w:rPr>
                <w:rFonts w:eastAsiaTheme="minorEastAsia"/>
                <w:sz w:val="28"/>
                <w:szCs w:val="28"/>
                <w:lang w:val="ro-RO"/>
              </w:rPr>
            </w:pPr>
            <w:r>
              <w:rPr>
                <w:rFonts w:eastAsiaTheme="minorEastAsia"/>
                <w:sz w:val="28"/>
                <w:szCs w:val="28"/>
                <w:lang w:val="ro-RO"/>
              </w:rPr>
              <w:t xml:space="preserve">- Festivalul  folcloric regional; </w:t>
            </w:r>
          </w:p>
          <w:p w:rsidR="00CE0F80" w:rsidRDefault="00CE0F80" w:rsidP="004B4569">
            <w:pPr>
              <w:rPr>
                <w:rFonts w:eastAsiaTheme="minorEastAsia"/>
                <w:sz w:val="28"/>
                <w:szCs w:val="28"/>
                <w:lang w:val="ro-RO"/>
              </w:rPr>
            </w:pPr>
            <w:r>
              <w:rPr>
                <w:rFonts w:eastAsiaTheme="minorEastAsia"/>
                <w:sz w:val="28"/>
                <w:szCs w:val="28"/>
                <w:lang w:val="ro-RO"/>
              </w:rPr>
              <w:t>- Ziua omului în etate;</w:t>
            </w:r>
          </w:p>
          <w:p w:rsidR="008E3710" w:rsidRPr="00CE0F80" w:rsidRDefault="00CE0F80" w:rsidP="004B4569">
            <w:pPr>
              <w:rPr>
                <w:rFonts w:eastAsiaTheme="minorEastAsia"/>
                <w:sz w:val="28"/>
                <w:szCs w:val="28"/>
                <w:lang w:val="ro-RO"/>
              </w:rPr>
            </w:pPr>
            <w:r>
              <w:rPr>
                <w:rFonts w:eastAsiaTheme="minorEastAsia"/>
                <w:sz w:val="28"/>
                <w:szCs w:val="28"/>
                <w:lang w:val="ro-RO"/>
              </w:rPr>
              <w:t xml:space="preserve">- Carnavalul de Anul Nou </w:t>
            </w:r>
          </w:p>
        </w:tc>
        <w:tc>
          <w:tcPr>
            <w:tcW w:w="1985" w:type="dxa"/>
          </w:tcPr>
          <w:p w:rsidR="008E3710" w:rsidRPr="00B87F1D" w:rsidRDefault="008E3710" w:rsidP="004B4569">
            <w:pPr>
              <w:rPr>
                <w:rFonts w:eastAsiaTheme="minorEastAsia"/>
                <w:sz w:val="28"/>
                <w:szCs w:val="28"/>
                <w:lang w:val="ro-RO"/>
              </w:rPr>
            </w:pPr>
          </w:p>
        </w:tc>
        <w:tc>
          <w:tcPr>
            <w:tcW w:w="2114" w:type="dxa"/>
          </w:tcPr>
          <w:p w:rsidR="008E3710" w:rsidRPr="00B87F1D" w:rsidRDefault="008E3710" w:rsidP="004B4569">
            <w:pPr>
              <w:rPr>
                <w:rFonts w:eastAsiaTheme="minorEastAsia"/>
                <w:sz w:val="28"/>
                <w:szCs w:val="28"/>
                <w:lang w:val="ro-RO"/>
              </w:rPr>
            </w:pPr>
            <w:r w:rsidRPr="00B87F1D">
              <w:rPr>
                <w:rFonts w:eastAsiaTheme="minorEastAsia"/>
                <w:sz w:val="28"/>
                <w:szCs w:val="28"/>
                <w:lang w:val="ro-RO"/>
              </w:rPr>
              <w:t xml:space="preserve">Conducătorii instituţiilor, specialiştii </w:t>
            </w:r>
            <w:r w:rsidR="00CE0F80">
              <w:rPr>
                <w:rFonts w:eastAsiaTheme="minorEastAsia"/>
                <w:sz w:val="28"/>
                <w:szCs w:val="28"/>
                <w:lang w:val="ro-RO"/>
              </w:rPr>
              <w:t>din cultură, asistentul social</w:t>
            </w:r>
            <w:r w:rsidRPr="00B87F1D">
              <w:rPr>
                <w:rFonts w:eastAsiaTheme="minorEastAsia"/>
                <w:sz w:val="28"/>
                <w:szCs w:val="28"/>
                <w:lang w:val="ro-RO"/>
              </w:rPr>
              <w:t xml:space="preserve"> </w:t>
            </w:r>
          </w:p>
        </w:tc>
      </w:tr>
    </w:tbl>
    <w:p w:rsidR="008E3710" w:rsidRPr="00B87F1D" w:rsidRDefault="008E3710" w:rsidP="008E3710">
      <w:pPr>
        <w:rPr>
          <w:rFonts w:eastAsiaTheme="minorEastAsia"/>
          <w:b/>
          <w:sz w:val="28"/>
          <w:szCs w:val="28"/>
          <w:lang w:val="ro-RO"/>
        </w:rPr>
      </w:pPr>
    </w:p>
    <w:p w:rsidR="008E3710" w:rsidRPr="00B87F1D" w:rsidRDefault="008E3710" w:rsidP="008E3710">
      <w:pPr>
        <w:rPr>
          <w:rFonts w:eastAsiaTheme="minorEastAsia"/>
          <w:b/>
          <w:sz w:val="28"/>
          <w:szCs w:val="28"/>
          <w:lang w:val="ro-RO"/>
        </w:rPr>
      </w:pPr>
    </w:p>
    <w:p w:rsidR="008E3710" w:rsidRPr="00B87F1D" w:rsidRDefault="008E3710" w:rsidP="008E3710">
      <w:pPr>
        <w:rPr>
          <w:rFonts w:eastAsiaTheme="minorEastAsia"/>
          <w:b/>
          <w:sz w:val="28"/>
          <w:szCs w:val="28"/>
          <w:lang w:val="ro-RO"/>
        </w:rPr>
      </w:pPr>
    </w:p>
    <w:p w:rsidR="008E3710" w:rsidRDefault="008E3710" w:rsidP="008E3710">
      <w:pPr>
        <w:rPr>
          <w:rFonts w:eastAsiaTheme="minorEastAsia"/>
          <w:sz w:val="28"/>
          <w:szCs w:val="28"/>
          <w:lang w:val="ro-RO"/>
        </w:rPr>
      </w:pPr>
      <w:r w:rsidRPr="00B87F1D">
        <w:rPr>
          <w:rFonts w:eastAsiaTheme="minorEastAsia"/>
          <w:sz w:val="28"/>
          <w:szCs w:val="28"/>
          <w:lang w:val="ro-RO"/>
        </w:rPr>
        <w:t>Secretar al consiliului sătesc Pîrjolteni                            Svetlana Danu</w:t>
      </w:r>
    </w:p>
    <w:p w:rsidR="008E3710" w:rsidRDefault="008E3710" w:rsidP="008E3710">
      <w:pPr>
        <w:rPr>
          <w:rFonts w:eastAsiaTheme="minorEastAsia"/>
          <w:sz w:val="28"/>
          <w:szCs w:val="28"/>
          <w:lang w:val="ro-RO"/>
        </w:rPr>
      </w:pPr>
    </w:p>
    <w:p w:rsidR="008E3710" w:rsidRDefault="008E3710" w:rsidP="008E3710">
      <w:pPr>
        <w:rPr>
          <w:rFonts w:eastAsiaTheme="minorEastAsia"/>
          <w:sz w:val="28"/>
          <w:szCs w:val="28"/>
          <w:lang w:val="ro-RO"/>
        </w:rPr>
      </w:pPr>
    </w:p>
    <w:p w:rsidR="008E3710" w:rsidRPr="00537652" w:rsidRDefault="008E3710" w:rsidP="008E3710">
      <w:pPr>
        <w:rPr>
          <w:rFonts w:eastAsiaTheme="minorEastAsia"/>
          <w:b/>
          <w:i/>
          <w:sz w:val="28"/>
          <w:szCs w:val="28"/>
          <w:lang w:val="ro-RO"/>
        </w:rPr>
      </w:pPr>
    </w:p>
    <w:p w:rsidR="008E3710" w:rsidRPr="00537652" w:rsidRDefault="008E3710" w:rsidP="008E3710">
      <w:pPr>
        <w:jc w:val="both"/>
        <w:rPr>
          <w:rFonts w:eastAsiaTheme="minorEastAsia"/>
          <w:b/>
          <w:sz w:val="24"/>
          <w:szCs w:val="24"/>
          <w:lang w:val="en-US"/>
        </w:rPr>
      </w:pPr>
      <w:r w:rsidRPr="00537652">
        <w:rPr>
          <w:rFonts w:eastAsiaTheme="minorEastAsia"/>
          <w:b/>
          <w:sz w:val="24"/>
          <w:szCs w:val="24"/>
          <w:lang w:val="en-US"/>
        </w:rPr>
        <w:t xml:space="preserve">                                   </w:t>
      </w:r>
      <w:r>
        <w:rPr>
          <w:rFonts w:eastAsiaTheme="minorEastAsia"/>
          <w:b/>
          <w:sz w:val="24"/>
          <w:szCs w:val="24"/>
          <w:lang w:val="en-US"/>
        </w:rPr>
        <w:t xml:space="preserve">                Notă de fundamentare</w:t>
      </w:r>
      <w:r w:rsidRPr="00537652">
        <w:rPr>
          <w:rFonts w:eastAsiaTheme="minorEastAsia"/>
          <w:b/>
          <w:sz w:val="24"/>
          <w:szCs w:val="24"/>
          <w:lang w:val="en-US"/>
        </w:rPr>
        <w:t xml:space="preserve"> </w:t>
      </w:r>
    </w:p>
    <w:p w:rsidR="008E3710" w:rsidRPr="00537652" w:rsidRDefault="008E3710" w:rsidP="008E3710">
      <w:pPr>
        <w:jc w:val="both"/>
        <w:rPr>
          <w:rFonts w:eastAsiaTheme="minorEastAsia"/>
          <w:b/>
          <w:sz w:val="24"/>
          <w:szCs w:val="24"/>
          <w:lang w:val="en-US"/>
        </w:rPr>
      </w:pPr>
      <w:r w:rsidRPr="00537652">
        <w:rPr>
          <w:rFonts w:eastAsiaTheme="minorEastAsia"/>
          <w:b/>
          <w:sz w:val="24"/>
          <w:szCs w:val="24"/>
          <w:lang w:val="en-US"/>
        </w:rPr>
        <w:t xml:space="preserve">             </w:t>
      </w:r>
      <w:proofErr w:type="gramStart"/>
      <w:r w:rsidRPr="00537652">
        <w:rPr>
          <w:rFonts w:eastAsiaTheme="minorEastAsia"/>
          <w:b/>
          <w:sz w:val="24"/>
          <w:szCs w:val="24"/>
          <w:lang w:val="en-US"/>
        </w:rPr>
        <w:t>la</w:t>
      </w:r>
      <w:proofErr w:type="gramEnd"/>
      <w:r w:rsidRPr="00537652">
        <w:rPr>
          <w:rFonts w:eastAsiaTheme="minorEastAsia"/>
          <w:b/>
          <w:sz w:val="24"/>
          <w:szCs w:val="24"/>
          <w:lang w:val="en-US"/>
        </w:rPr>
        <w:t xml:space="preserve"> proiectul de decizie  ” Cu privire la  aprobarea programului</w:t>
      </w:r>
    </w:p>
    <w:p w:rsidR="008E3710" w:rsidRPr="00537652" w:rsidRDefault="008E3710" w:rsidP="008E3710">
      <w:pPr>
        <w:jc w:val="both"/>
        <w:rPr>
          <w:rFonts w:eastAsiaTheme="minorEastAsia"/>
          <w:b/>
          <w:sz w:val="24"/>
          <w:szCs w:val="24"/>
          <w:lang w:val="en-US"/>
        </w:rPr>
      </w:pPr>
      <w:r w:rsidRPr="00537652">
        <w:rPr>
          <w:rFonts w:eastAsiaTheme="minorEastAsia"/>
          <w:b/>
          <w:sz w:val="24"/>
          <w:szCs w:val="24"/>
          <w:lang w:val="en-US"/>
        </w:rPr>
        <w:t xml:space="preserve">      </w:t>
      </w:r>
      <w:proofErr w:type="gramStart"/>
      <w:r w:rsidRPr="00537652">
        <w:rPr>
          <w:rFonts w:eastAsiaTheme="minorEastAsia"/>
          <w:b/>
          <w:sz w:val="24"/>
          <w:szCs w:val="24"/>
          <w:lang w:val="en-US"/>
        </w:rPr>
        <w:t>de</w:t>
      </w:r>
      <w:proofErr w:type="gramEnd"/>
      <w:r w:rsidRPr="00537652">
        <w:rPr>
          <w:rFonts w:eastAsiaTheme="minorEastAsia"/>
          <w:b/>
          <w:sz w:val="24"/>
          <w:szCs w:val="24"/>
          <w:lang w:val="en-US"/>
        </w:rPr>
        <w:t xml:space="preserve"> activitate a consiliului </w:t>
      </w:r>
      <w:r w:rsidR="00C82354">
        <w:rPr>
          <w:rFonts w:eastAsiaTheme="minorEastAsia"/>
          <w:b/>
          <w:sz w:val="24"/>
          <w:szCs w:val="24"/>
          <w:lang w:val="en-US"/>
        </w:rPr>
        <w:t xml:space="preserve">sătesc pentru  anul </w:t>
      </w:r>
      <w:r w:rsidRPr="00537652">
        <w:rPr>
          <w:rFonts w:eastAsiaTheme="minorEastAsia"/>
          <w:b/>
          <w:sz w:val="24"/>
          <w:szCs w:val="24"/>
          <w:lang w:val="en-US"/>
        </w:rPr>
        <w:t>202</w:t>
      </w:r>
      <w:r w:rsidR="00C82354">
        <w:rPr>
          <w:rFonts w:eastAsiaTheme="minorEastAsia"/>
          <w:b/>
          <w:sz w:val="24"/>
          <w:szCs w:val="24"/>
          <w:lang w:val="en-US"/>
        </w:rPr>
        <w:t>6</w:t>
      </w:r>
      <w:r w:rsidRPr="00537652">
        <w:rPr>
          <w:rFonts w:eastAsiaTheme="minorEastAsia"/>
          <w:b/>
          <w:sz w:val="24"/>
          <w:szCs w:val="24"/>
          <w:lang w:val="en-US"/>
        </w:rPr>
        <w:t>”</w:t>
      </w:r>
    </w:p>
    <w:p w:rsidR="008E3710" w:rsidRPr="00537652" w:rsidRDefault="008E3710" w:rsidP="008E3710">
      <w:pPr>
        <w:tabs>
          <w:tab w:val="center" w:pos="4818"/>
        </w:tabs>
        <w:rPr>
          <w:rFonts w:eastAsiaTheme="minorEastAsia" w:cstheme="minorBidi"/>
          <w:b/>
          <w:sz w:val="28"/>
          <w:szCs w:val="28"/>
          <w:lang w:val="en-US"/>
        </w:rPr>
      </w:pPr>
      <w:r w:rsidRPr="00537652">
        <w:rPr>
          <w:rFonts w:eastAsiaTheme="minorEastAsia" w:cstheme="minorBidi"/>
          <w:b/>
          <w:sz w:val="28"/>
          <w:szCs w:val="28"/>
          <w:lang w:val="en-US"/>
        </w:rPr>
        <w:t xml:space="preserve">       </w:t>
      </w:r>
      <w:r w:rsidRPr="00537652">
        <w:rPr>
          <w:rFonts w:eastAsiaTheme="minorEastAsia" w:cstheme="minorBidi"/>
          <w:b/>
          <w:sz w:val="28"/>
          <w:szCs w:val="28"/>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8E3710" w:rsidRPr="00537652" w:rsidTr="004B4569">
        <w:tc>
          <w:tcPr>
            <w:tcW w:w="5000" w:type="pct"/>
          </w:tcPr>
          <w:p w:rsidR="008E3710" w:rsidRPr="00537652" w:rsidRDefault="008E3710" w:rsidP="008E3710">
            <w:pPr>
              <w:numPr>
                <w:ilvl w:val="0"/>
                <w:numId w:val="18"/>
              </w:numPr>
              <w:tabs>
                <w:tab w:val="left" w:pos="284"/>
                <w:tab w:val="left" w:pos="1196"/>
              </w:tabs>
              <w:spacing w:after="200" w:line="276" w:lineRule="auto"/>
              <w:contextualSpacing/>
              <w:jc w:val="both"/>
              <w:rPr>
                <w:rFonts w:eastAsiaTheme="minorEastAsia" w:cstheme="minorBidi"/>
                <w:b/>
                <w:sz w:val="24"/>
                <w:szCs w:val="24"/>
                <w:lang w:val="ro-MO"/>
              </w:rPr>
            </w:pPr>
            <w:r w:rsidRPr="00537652">
              <w:rPr>
                <w:rFonts w:eastAsiaTheme="minorEastAsia" w:cstheme="minorBidi"/>
                <w:b/>
                <w:sz w:val="24"/>
                <w:szCs w:val="24"/>
                <w:lang w:val="ro-MO"/>
              </w:rPr>
              <w:t>Denumirea autorului şi, după caz, a participanţilor la elaborarea proiectului</w:t>
            </w:r>
          </w:p>
        </w:tc>
      </w:tr>
      <w:tr w:rsidR="008E3710" w:rsidRPr="00537652" w:rsidTr="004B4569">
        <w:tc>
          <w:tcPr>
            <w:tcW w:w="5000" w:type="pct"/>
          </w:tcPr>
          <w:p w:rsidR="00C82354" w:rsidRPr="00FF4A3E" w:rsidRDefault="00C82354" w:rsidP="00C82354">
            <w:pPr>
              <w:rPr>
                <w:rFonts w:eastAsiaTheme="minorEastAsia" w:cstheme="minorBidi"/>
                <w:sz w:val="24"/>
                <w:szCs w:val="24"/>
                <w:lang w:val="ro-MO"/>
              </w:rPr>
            </w:pPr>
            <w:r>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sidRPr="00A55B82">
              <w:rPr>
                <w:rFonts w:eastAsiaTheme="minorEastAsia"/>
                <w:sz w:val="24"/>
                <w:szCs w:val="24"/>
                <w:lang w:val="en-US"/>
              </w:rPr>
              <w:t xml:space="preserve"> </w:t>
            </w:r>
            <w:r w:rsidRPr="00A55B82">
              <w:rPr>
                <w:rFonts w:eastAsiaTheme="minorEastAsia"/>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MO"/>
              </w:rPr>
              <w:t>Pentru  elaborarea proiectului  de decizie  a  fost  desemnat grupul de lucru  instituit prin  dispoz</w:t>
            </w:r>
            <w:r>
              <w:rPr>
                <w:rFonts w:eastAsiaTheme="minorEastAsia" w:cstheme="minorBidi"/>
                <w:sz w:val="24"/>
                <w:szCs w:val="24"/>
                <w:lang w:val="ro-MO"/>
              </w:rPr>
              <w:t>iția primarului Pîrjolteni nr.59</w:t>
            </w:r>
            <w:r w:rsidRPr="00FF4A3E">
              <w:rPr>
                <w:rFonts w:eastAsiaTheme="minorEastAsia" w:cstheme="minorBidi"/>
                <w:sz w:val="24"/>
                <w:szCs w:val="24"/>
                <w:lang w:val="ro-MO"/>
              </w:rPr>
              <w:t xml:space="preserve"> di</w:t>
            </w:r>
            <w:r>
              <w:rPr>
                <w:rFonts w:eastAsiaTheme="minorEastAsia" w:cstheme="minorBidi"/>
                <w:sz w:val="24"/>
                <w:szCs w:val="24"/>
                <w:lang w:val="ro-MO"/>
              </w:rPr>
              <w:t>n 21</w:t>
            </w:r>
            <w:r w:rsidRPr="00FF4A3E">
              <w:rPr>
                <w:rFonts w:eastAsiaTheme="minorEastAsia" w:cstheme="minorBidi"/>
                <w:sz w:val="24"/>
                <w:szCs w:val="24"/>
                <w:lang w:val="ro-MO"/>
              </w:rPr>
              <w:t>.</w:t>
            </w:r>
            <w:r>
              <w:rPr>
                <w:rFonts w:eastAsiaTheme="minorEastAsia" w:cstheme="minorBidi"/>
                <w:sz w:val="24"/>
                <w:szCs w:val="24"/>
                <w:lang w:val="ro-MO"/>
              </w:rPr>
              <w:t>11.2025</w:t>
            </w:r>
            <w:r w:rsidRPr="00FF4A3E">
              <w:rPr>
                <w:rFonts w:eastAsiaTheme="minorEastAsia" w:cstheme="minorBidi"/>
                <w:sz w:val="24"/>
                <w:szCs w:val="24"/>
                <w:lang w:val="ro-MO"/>
              </w:rPr>
              <w:t xml:space="preserve"> în următoarea componență : </w:t>
            </w:r>
          </w:p>
          <w:p w:rsidR="00C82354" w:rsidRPr="00FF4A3E" w:rsidRDefault="00C82354" w:rsidP="00C82354">
            <w:pPr>
              <w:rPr>
                <w:rFonts w:eastAsiaTheme="minorEastAsia" w:cstheme="minorBidi"/>
                <w:sz w:val="24"/>
                <w:szCs w:val="24"/>
                <w:lang w:val="ro-RO"/>
              </w:rPr>
            </w:pPr>
            <w:r w:rsidRPr="00FF4A3E">
              <w:rPr>
                <w:rFonts w:eastAsiaTheme="minorEastAsia" w:cstheme="minorBidi"/>
                <w:sz w:val="24"/>
                <w:szCs w:val="24"/>
                <w:lang w:val="ro-MO"/>
              </w:rPr>
              <w:t xml:space="preserve">             </w:t>
            </w:r>
            <w:r w:rsidRPr="00FF4A3E">
              <w:rPr>
                <w:rFonts w:eastAsiaTheme="minorEastAsia" w:cstheme="minorBidi"/>
                <w:sz w:val="24"/>
                <w:szCs w:val="24"/>
                <w:lang w:val="ro-RO"/>
              </w:rPr>
              <w:t>1.Vasile Coadă, primarul  satului,  preşedintele grupului;</w:t>
            </w:r>
          </w:p>
          <w:p w:rsidR="00C82354" w:rsidRPr="00FF4A3E" w:rsidRDefault="00C82354" w:rsidP="00C82354">
            <w:pPr>
              <w:ind w:left="735"/>
              <w:contextualSpacing/>
              <w:rPr>
                <w:rFonts w:eastAsiaTheme="minorEastAsia" w:cstheme="minorBidi"/>
                <w:sz w:val="24"/>
                <w:szCs w:val="24"/>
                <w:lang w:val="ro-RO"/>
              </w:rPr>
            </w:pPr>
            <w:r w:rsidRPr="00FF4A3E">
              <w:rPr>
                <w:rFonts w:eastAsiaTheme="minorEastAsia" w:cstheme="minorBidi"/>
                <w:sz w:val="24"/>
                <w:szCs w:val="24"/>
                <w:lang w:val="ro-RO"/>
              </w:rPr>
              <w:t>2. Svetlana Danu, secretar  al consiliului;</w:t>
            </w:r>
          </w:p>
          <w:p w:rsidR="00C82354" w:rsidRPr="00FF4A3E" w:rsidRDefault="00C82354" w:rsidP="00C82354">
            <w:pPr>
              <w:ind w:left="735"/>
              <w:contextualSpacing/>
              <w:rPr>
                <w:rFonts w:eastAsiaTheme="minorEastAsia" w:cstheme="minorBidi"/>
                <w:sz w:val="24"/>
                <w:szCs w:val="24"/>
                <w:lang w:val="ro-RO"/>
              </w:rPr>
            </w:pPr>
            <w:r w:rsidRPr="00FF4A3E">
              <w:rPr>
                <w:rFonts w:eastAsiaTheme="minorEastAsia" w:cstheme="minorBidi"/>
                <w:sz w:val="24"/>
                <w:szCs w:val="24"/>
                <w:lang w:val="ro-RO"/>
              </w:rPr>
              <w:t>3. Aliona Avornic, contabil-șef;</w:t>
            </w:r>
          </w:p>
          <w:p w:rsidR="00C82354" w:rsidRDefault="00C82354" w:rsidP="00C82354">
            <w:pPr>
              <w:ind w:left="735"/>
              <w:contextualSpacing/>
              <w:rPr>
                <w:rFonts w:eastAsiaTheme="minorEastAsia" w:cstheme="minorBidi"/>
                <w:sz w:val="24"/>
                <w:szCs w:val="24"/>
                <w:lang w:val="ro-RO"/>
              </w:rPr>
            </w:pPr>
            <w:r>
              <w:rPr>
                <w:rFonts w:eastAsiaTheme="minorEastAsia" w:cstheme="minorBidi"/>
                <w:sz w:val="24"/>
                <w:szCs w:val="24"/>
                <w:lang w:val="ro-RO"/>
              </w:rPr>
              <w:t xml:space="preserve">4.  Emilia Vasiliu – specialist, </w:t>
            </w:r>
          </w:p>
          <w:p w:rsidR="008E3710" w:rsidRPr="00537652" w:rsidRDefault="00C82354" w:rsidP="00C82354">
            <w:pPr>
              <w:jc w:val="both"/>
              <w:rPr>
                <w:rFonts w:eastAsiaTheme="minorEastAsia" w:cstheme="minorBidi"/>
                <w:sz w:val="24"/>
                <w:szCs w:val="24"/>
                <w:lang w:val="ro-RO"/>
              </w:rPr>
            </w:pPr>
            <w:r>
              <w:rPr>
                <w:rFonts w:eastAsiaTheme="minorEastAsia" w:cstheme="minorBidi"/>
                <w:sz w:val="24"/>
                <w:szCs w:val="24"/>
                <w:lang w:val="ro-RO"/>
              </w:rPr>
              <w:t xml:space="preserve">            5. Natalia Luca – specialist.</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Pr>
                <w:rFonts w:eastAsiaTheme="minorEastAsia" w:cstheme="minorBidi"/>
                <w:sz w:val="24"/>
                <w:szCs w:val="24"/>
                <w:lang w:val="ro-RO"/>
              </w:rPr>
              <w:t xml:space="preserve">  </w:t>
            </w:r>
            <w:r>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sidRPr="00FF4A3E">
              <w:rPr>
                <w:rFonts w:eastAsiaTheme="minorEastAsia" w:cstheme="minorBidi"/>
                <w:sz w:val="24"/>
                <w:szCs w:val="24"/>
                <w:lang w:val="en-US"/>
              </w:rPr>
              <w:t xml:space="preserve"> </w:t>
            </w:r>
            <w:r w:rsidRPr="00FF4A3E">
              <w:rPr>
                <w:rFonts w:eastAsiaTheme="minorEastAsia" w:cstheme="minorBidi"/>
                <w:sz w:val="24"/>
                <w:szCs w:val="24"/>
                <w:lang w:val="ro-RO"/>
              </w:rPr>
              <w:t xml:space="preserve"> </w:t>
            </w:r>
            <w:r>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A16577">
              <w:rPr>
                <w:rFonts w:eastAsiaTheme="minorEastAsia" w:cstheme="minorBidi"/>
                <w:sz w:val="24"/>
                <w:szCs w:val="24"/>
                <w:lang w:val="ro-RO"/>
              </w:rPr>
              <w:t xml:space="preserve"> </w:t>
            </w:r>
            <w:r w:rsidRPr="00A16577">
              <w:rPr>
                <w:rFonts w:eastAsiaTheme="minorEastAsia" w:cstheme="minorBidi"/>
                <w:sz w:val="24"/>
                <w:szCs w:val="24"/>
                <w:lang w:val="en-US"/>
              </w:rPr>
              <w:t xml:space="preserve"> </w:t>
            </w:r>
            <w:r w:rsidRPr="00A16577">
              <w:rPr>
                <w:rFonts w:eastAsiaTheme="minorEastAsia" w:cstheme="minorBidi"/>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A16577">
              <w:rPr>
                <w:rFonts w:eastAsiaTheme="minorEastAsia"/>
                <w:sz w:val="24"/>
                <w:szCs w:val="24"/>
                <w:lang w:val="en-US"/>
              </w:rPr>
              <w:t xml:space="preserve"> </w:t>
            </w:r>
            <w:r w:rsidRPr="00A16577">
              <w:rPr>
                <w:rFonts w:eastAsiaTheme="minorEastAsia"/>
                <w:sz w:val="24"/>
                <w:szCs w:val="24"/>
                <w:lang w:val="ro-RO"/>
              </w:rPr>
              <w:t xml:space="preserve"> </w:t>
            </w:r>
            <w:r w:rsidRPr="00537652">
              <w:rPr>
                <w:sz w:val="24"/>
                <w:szCs w:val="24"/>
                <w:lang w:val="ro-MO"/>
              </w:rPr>
              <w:t xml:space="preserve"> </w:t>
            </w:r>
            <w:r w:rsidRPr="006A6A68">
              <w:rPr>
                <w:rFonts w:eastAsiaTheme="minorEastAsia" w:cstheme="minorBidi"/>
                <w:sz w:val="24"/>
                <w:szCs w:val="24"/>
                <w:lang w:val="en-US"/>
              </w:rPr>
              <w:t xml:space="preserve">  </w:t>
            </w:r>
            <w:r>
              <w:rPr>
                <w:rFonts w:eastAsiaTheme="minorEastAsia" w:cstheme="minorBidi"/>
                <w:sz w:val="24"/>
                <w:szCs w:val="24"/>
                <w:lang w:val="ro-MO"/>
              </w:rPr>
              <w:t xml:space="preserve"> </w:t>
            </w:r>
            <w:r>
              <w:rPr>
                <w:sz w:val="24"/>
                <w:szCs w:val="24"/>
                <w:lang w:val="en-US"/>
              </w:rPr>
              <w:t xml:space="preserve"> </w:t>
            </w:r>
            <w:r w:rsidRPr="001B0C45">
              <w:rPr>
                <w:rFonts w:eastAsiaTheme="minorEastAsia" w:cstheme="minorBidi"/>
                <w:sz w:val="24"/>
                <w:szCs w:val="24"/>
                <w:lang w:val="ro-MO"/>
              </w:rPr>
              <w:t xml:space="preserve"> </w:t>
            </w:r>
            <w:r w:rsidRPr="001B0C45">
              <w:rPr>
                <w:rFonts w:eastAsiaTheme="minorEastAsia" w:cstheme="minorBidi"/>
                <w:sz w:val="24"/>
                <w:szCs w:val="24"/>
                <w:lang w:val="en-US"/>
              </w:rPr>
              <w:t xml:space="preserve"> </w:t>
            </w:r>
            <w:r w:rsidRPr="001B0C45">
              <w:rPr>
                <w:rFonts w:eastAsiaTheme="minorEastAsia" w:cstheme="minorBidi"/>
                <w:sz w:val="24"/>
                <w:szCs w:val="24"/>
                <w:lang w:val="ro-RO"/>
              </w:rPr>
              <w:t xml:space="preserve"> </w:t>
            </w:r>
            <w:r w:rsidRPr="001B0C45">
              <w:rPr>
                <w:rFonts w:eastAsiaTheme="minorEastAsia" w:cstheme="minorBidi"/>
                <w:sz w:val="24"/>
                <w:szCs w:val="24"/>
                <w:lang w:val="en-US"/>
              </w:rPr>
              <w:t xml:space="preserve">  </w:t>
            </w:r>
            <w:r w:rsidRPr="00FF442B">
              <w:rPr>
                <w:rFonts w:eastAsiaTheme="minorEastAsia" w:cstheme="minorBidi"/>
                <w:sz w:val="24"/>
                <w:szCs w:val="24"/>
                <w:lang w:val="ro-MO"/>
              </w:rPr>
              <w:t xml:space="preserve"> </w:t>
            </w:r>
            <w:r w:rsidRPr="00FF442B">
              <w:rPr>
                <w:rFonts w:eastAsiaTheme="minorEastAsia" w:cstheme="minorBidi"/>
                <w:sz w:val="24"/>
                <w:szCs w:val="24"/>
                <w:lang w:val="en-US"/>
              </w:rPr>
              <w:t xml:space="preserve"> </w:t>
            </w:r>
            <w:r w:rsidRPr="00FF442B">
              <w:rPr>
                <w:rFonts w:eastAsiaTheme="minorEastAsia" w:cstheme="minorBidi"/>
                <w:sz w:val="24"/>
                <w:szCs w:val="24"/>
                <w:lang w:val="ro-RO"/>
              </w:rPr>
              <w:t xml:space="preserve"> </w:t>
            </w:r>
            <w:r w:rsidRPr="00FF442B">
              <w:rPr>
                <w:rFonts w:eastAsiaTheme="minorEastAsia" w:cstheme="minorBidi"/>
                <w:sz w:val="24"/>
                <w:szCs w:val="24"/>
                <w:lang w:val="en-US"/>
              </w:rPr>
              <w:t xml:space="preserve">  </w:t>
            </w:r>
            <w:r>
              <w:rPr>
                <w:rFonts w:eastAsiaTheme="minorEastAsia" w:cstheme="minorBidi"/>
                <w:sz w:val="24"/>
                <w:szCs w:val="24"/>
                <w:lang w:val="ro-RO"/>
              </w:rPr>
              <w:t xml:space="preserve">  </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2. Condiţiile ce au impus elaborarea proiectului de decizie  şi finalităţile urmărite</w:t>
            </w:r>
          </w:p>
        </w:tc>
      </w:tr>
      <w:tr w:rsidR="008E3710" w:rsidRPr="00537652" w:rsidTr="004B4569">
        <w:tc>
          <w:tcPr>
            <w:tcW w:w="5000" w:type="pct"/>
          </w:tcPr>
          <w:p w:rsidR="00C82354" w:rsidRDefault="008E3710" w:rsidP="00C82354">
            <w:pPr>
              <w:rPr>
                <w:rFonts w:eastAsiaTheme="minorEastAsia" w:cstheme="minorBidi"/>
                <w:sz w:val="24"/>
                <w:szCs w:val="24"/>
                <w:lang w:val="ro-MO"/>
              </w:rPr>
            </w:pPr>
            <w:r w:rsidRPr="00537652">
              <w:rPr>
                <w:rFonts w:eastAsiaTheme="minorEastAsia" w:cstheme="minorBidi"/>
                <w:sz w:val="24"/>
                <w:szCs w:val="24"/>
                <w:lang w:val="ro-MO"/>
              </w:rPr>
              <w:t xml:space="preserve"> </w:t>
            </w:r>
            <w:r w:rsidRPr="00537652">
              <w:rPr>
                <w:rFonts w:eastAsiaTheme="minorEastAsia" w:cstheme="minorBidi"/>
                <w:sz w:val="24"/>
                <w:szCs w:val="24"/>
                <w:lang w:val="en-US"/>
              </w:rPr>
              <w:t xml:space="preserve">Proiectul de </w:t>
            </w:r>
            <w:proofErr w:type="gramStart"/>
            <w:r w:rsidRPr="00537652">
              <w:rPr>
                <w:rFonts w:eastAsiaTheme="minorEastAsia" w:cstheme="minorBidi"/>
                <w:sz w:val="24"/>
                <w:szCs w:val="24"/>
                <w:lang w:val="en-US"/>
              </w:rPr>
              <w:t>decizie  rezultă</w:t>
            </w:r>
            <w:proofErr w:type="gramEnd"/>
            <w:r w:rsidRPr="00537652">
              <w:rPr>
                <w:rFonts w:eastAsiaTheme="minorEastAsia" w:cstheme="minorBidi"/>
                <w:sz w:val="24"/>
                <w:szCs w:val="24"/>
                <w:lang w:val="en-US"/>
              </w:rPr>
              <w:t xml:space="preserve"> </w:t>
            </w:r>
            <w:r w:rsidRPr="00537652">
              <w:rPr>
                <w:rFonts w:eastAsiaTheme="minorEastAsia" w:cstheme="minorBidi"/>
                <w:sz w:val="24"/>
                <w:szCs w:val="24"/>
                <w:lang w:val="ro-MO"/>
              </w:rPr>
              <w:t xml:space="preserve"> din Regulamentul privind constituirea și funcționarea Consiliului sătesc Pîrjolteni,</w:t>
            </w:r>
            <w:r w:rsidR="00C82354">
              <w:rPr>
                <w:rFonts w:eastAsiaTheme="minorEastAsia" w:cstheme="minorBidi"/>
                <w:sz w:val="24"/>
                <w:szCs w:val="24"/>
                <w:lang w:val="ro-MO"/>
              </w:rPr>
              <w:t>pe principalele întrebări</w:t>
            </w:r>
            <w:r w:rsidRPr="00537652">
              <w:rPr>
                <w:rFonts w:eastAsiaTheme="minorEastAsia" w:cstheme="minorBidi"/>
                <w:sz w:val="24"/>
                <w:szCs w:val="24"/>
                <w:lang w:val="ro-MO"/>
              </w:rPr>
              <w:t xml:space="preserve"> supus</w:t>
            </w:r>
            <w:r w:rsidR="00C82354">
              <w:rPr>
                <w:rFonts w:eastAsiaTheme="minorEastAsia" w:cstheme="minorBidi"/>
                <w:sz w:val="24"/>
                <w:szCs w:val="24"/>
                <w:lang w:val="ro-MO"/>
              </w:rPr>
              <w:t xml:space="preserve">e examinării în  anul 2026 </w:t>
            </w:r>
            <w:r w:rsidRPr="00537652">
              <w:rPr>
                <w:rFonts w:eastAsiaTheme="minorEastAsia" w:cstheme="minorBidi"/>
                <w:sz w:val="24"/>
                <w:szCs w:val="24"/>
                <w:lang w:val="ro-MO"/>
              </w:rPr>
              <w:t>.</w:t>
            </w:r>
          </w:p>
          <w:p w:rsidR="008E3710" w:rsidRPr="00537652" w:rsidRDefault="008E3710" w:rsidP="00C82354">
            <w:pPr>
              <w:rPr>
                <w:rFonts w:eastAsiaTheme="minorEastAsia" w:cstheme="minorBidi"/>
                <w:sz w:val="24"/>
                <w:szCs w:val="24"/>
                <w:lang w:val="ro-MO"/>
              </w:rPr>
            </w:pPr>
            <w:r w:rsidRPr="00537652">
              <w:rPr>
                <w:rFonts w:eastAsiaTheme="minorEastAsia" w:cstheme="minorBidi"/>
                <w:sz w:val="24"/>
                <w:szCs w:val="24"/>
                <w:lang w:val="ro-MO"/>
              </w:rPr>
              <w:t xml:space="preserve">  (Programul se anexează).</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3. Conformitatea proiectului  cu  actele normative și  legislative  în  vigoare</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sz w:val="24"/>
                <w:szCs w:val="24"/>
                <w:lang w:val="en-US"/>
              </w:rPr>
            </w:pPr>
            <w:r w:rsidRPr="00537652">
              <w:rPr>
                <w:rFonts w:eastAsiaTheme="minorEastAsia" w:cstheme="minorBidi"/>
                <w:sz w:val="24"/>
                <w:szCs w:val="24"/>
                <w:lang w:val="ro-MO"/>
              </w:rPr>
              <w:t xml:space="preserve"> Proiectul de decizie este elaborat în conformitate cu</w:t>
            </w:r>
            <w:r w:rsidRPr="00537652">
              <w:rPr>
                <w:rFonts w:eastAsiaTheme="minorEastAsia" w:cstheme="minorBidi"/>
                <w:sz w:val="24"/>
                <w:szCs w:val="24"/>
                <w:lang w:val="en-US"/>
              </w:rPr>
              <w:t xml:space="preserve"> Legea nr.436</w:t>
            </w:r>
            <w:r>
              <w:rPr>
                <w:rFonts w:eastAsiaTheme="minorEastAsia" w:cstheme="minorBidi"/>
                <w:sz w:val="24"/>
                <w:szCs w:val="24"/>
                <w:lang w:val="en-US"/>
              </w:rPr>
              <w:t>/</w:t>
            </w:r>
            <w:r w:rsidRPr="00537652">
              <w:rPr>
                <w:rFonts w:eastAsiaTheme="minorEastAsia" w:cstheme="minorBidi"/>
                <w:sz w:val="24"/>
                <w:szCs w:val="24"/>
                <w:lang w:val="en-US"/>
              </w:rPr>
              <w:t xml:space="preserve">2006 privind administrația publică locală; </w:t>
            </w:r>
            <w:r w:rsidRPr="00537652">
              <w:rPr>
                <w:rFonts w:eastAsiaTheme="minorEastAsia" w:cstheme="minorBidi"/>
                <w:sz w:val="24"/>
                <w:szCs w:val="24"/>
                <w:lang w:val="ro-MO"/>
              </w:rPr>
              <w:t xml:space="preserve"> </w:t>
            </w:r>
            <w:r>
              <w:rPr>
                <w:rFonts w:eastAsiaTheme="minorEastAsia"/>
                <w:sz w:val="24"/>
                <w:szCs w:val="24"/>
                <w:lang w:val="en-US"/>
              </w:rPr>
              <w:t>Legea  nr. 100/</w:t>
            </w:r>
            <w:r w:rsidRPr="00537652">
              <w:rPr>
                <w:rFonts w:eastAsiaTheme="minorEastAsia"/>
                <w:sz w:val="24"/>
                <w:szCs w:val="24"/>
                <w:lang w:val="en-US"/>
              </w:rPr>
              <w:t xml:space="preserve">2017 </w:t>
            </w:r>
            <w:proofErr w:type="gramStart"/>
            <w:r w:rsidRPr="00537652">
              <w:rPr>
                <w:rFonts w:eastAsiaTheme="minorEastAsia"/>
                <w:sz w:val="24"/>
                <w:szCs w:val="24"/>
                <w:lang w:val="en-US"/>
              </w:rPr>
              <w:t>cu  privire</w:t>
            </w:r>
            <w:proofErr w:type="gramEnd"/>
            <w:r w:rsidRPr="00537652">
              <w:rPr>
                <w:rFonts w:eastAsiaTheme="minorEastAsia"/>
                <w:sz w:val="24"/>
                <w:szCs w:val="24"/>
                <w:lang w:val="en-US"/>
              </w:rPr>
              <w:t xml:space="preserve">  la  actele  normative.</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4. Principalele prevederi ale proiectului şi evidenţierea elementelor noi</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sz w:val="24"/>
                <w:szCs w:val="24"/>
                <w:lang w:val="en-US"/>
              </w:rPr>
            </w:pPr>
            <w:r w:rsidRPr="00537652">
              <w:rPr>
                <w:rFonts w:eastAsiaTheme="minorEastAsia" w:cstheme="minorBidi"/>
                <w:sz w:val="24"/>
                <w:szCs w:val="24"/>
                <w:lang w:val="ro-MO"/>
              </w:rPr>
              <w:t xml:space="preserve"> </w:t>
            </w:r>
            <w:r w:rsidRPr="00537652">
              <w:rPr>
                <w:rFonts w:eastAsiaTheme="minorEastAsia"/>
                <w:sz w:val="24"/>
                <w:szCs w:val="24"/>
                <w:lang w:val="ro-RO"/>
              </w:rPr>
              <w:t xml:space="preserve">  </w:t>
            </w:r>
            <w:r w:rsidRPr="00537652">
              <w:rPr>
                <w:rFonts w:eastAsiaTheme="minorEastAsia"/>
                <w:sz w:val="24"/>
                <w:szCs w:val="24"/>
                <w:lang w:val="en-US"/>
              </w:rPr>
              <w:t xml:space="preserve"> </w:t>
            </w:r>
            <w:r>
              <w:rPr>
                <w:rFonts w:eastAsiaTheme="minorEastAsia" w:cstheme="minorBidi"/>
                <w:sz w:val="24"/>
                <w:szCs w:val="24"/>
                <w:lang w:val="en-US"/>
              </w:rPr>
              <w:t>Legea nr.436/</w:t>
            </w:r>
            <w:r w:rsidRPr="00537652">
              <w:rPr>
                <w:rFonts w:eastAsiaTheme="minorEastAsia" w:cstheme="minorBidi"/>
                <w:sz w:val="24"/>
                <w:szCs w:val="24"/>
                <w:lang w:val="en-US"/>
              </w:rPr>
              <w:t xml:space="preserve">2006 privind administrația publică locală; </w:t>
            </w:r>
            <w:r w:rsidRPr="00537652">
              <w:rPr>
                <w:rFonts w:eastAsiaTheme="minorEastAsia" w:cstheme="minorBidi"/>
                <w:sz w:val="24"/>
                <w:szCs w:val="24"/>
                <w:lang w:val="ro-MO"/>
              </w:rPr>
              <w:t xml:space="preserve"> Regulamentul privind constituirea și funcționarea Consiliului sătesc Pîrjolteni  </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5. Fundamentarea economico-financiară</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sz w:val="24"/>
                <w:szCs w:val="24"/>
                <w:lang w:val="ro-MO"/>
              </w:rPr>
            </w:pPr>
            <w:r w:rsidRPr="00537652">
              <w:rPr>
                <w:rFonts w:eastAsiaTheme="minorEastAsia" w:cstheme="minorBidi"/>
                <w:sz w:val="24"/>
                <w:szCs w:val="24"/>
                <w:lang w:val="ro-MO"/>
              </w:rPr>
              <w:t xml:space="preserve">  Implimenmtarea  prezentului proiect  va</w:t>
            </w:r>
            <w:r w:rsidR="00C82354">
              <w:rPr>
                <w:rFonts w:eastAsiaTheme="minorEastAsia" w:cstheme="minorBidi"/>
                <w:sz w:val="24"/>
                <w:szCs w:val="24"/>
                <w:lang w:val="ro-MO"/>
              </w:rPr>
              <w:t xml:space="preserve"> reglementa organizarea ședințelor</w:t>
            </w:r>
            <w:r w:rsidRPr="00537652">
              <w:rPr>
                <w:rFonts w:eastAsiaTheme="minorEastAsia" w:cstheme="minorBidi"/>
                <w:sz w:val="24"/>
                <w:szCs w:val="24"/>
                <w:lang w:val="ro-MO"/>
              </w:rPr>
              <w:t xml:space="preserve"> ordinare a</w:t>
            </w:r>
            <w:r w:rsidR="00C82354">
              <w:rPr>
                <w:rFonts w:eastAsiaTheme="minorEastAsia" w:cstheme="minorBidi"/>
                <w:sz w:val="24"/>
                <w:szCs w:val="24"/>
                <w:lang w:val="ro-MO"/>
              </w:rPr>
              <w:t>le</w:t>
            </w:r>
            <w:r w:rsidRPr="00537652">
              <w:rPr>
                <w:rFonts w:eastAsiaTheme="minorEastAsia" w:cstheme="minorBidi"/>
                <w:sz w:val="24"/>
                <w:szCs w:val="24"/>
                <w:lang w:val="ro-MO"/>
              </w:rPr>
              <w:t xml:space="preserve"> consiliulu</w:t>
            </w:r>
            <w:r w:rsidR="00C82354">
              <w:rPr>
                <w:rFonts w:eastAsiaTheme="minorEastAsia" w:cstheme="minorBidi"/>
                <w:sz w:val="24"/>
                <w:szCs w:val="24"/>
                <w:lang w:val="ro-MO"/>
              </w:rPr>
              <w:t xml:space="preserve">i sătesc în anul </w:t>
            </w:r>
            <w:r w:rsidRPr="00537652">
              <w:rPr>
                <w:rFonts w:eastAsiaTheme="minorEastAsia" w:cstheme="minorBidi"/>
                <w:sz w:val="24"/>
                <w:szCs w:val="24"/>
                <w:lang w:val="ro-MO"/>
              </w:rPr>
              <w:t>202</w:t>
            </w:r>
            <w:r w:rsidR="00C82354">
              <w:rPr>
                <w:rFonts w:eastAsiaTheme="minorEastAsia" w:cstheme="minorBidi"/>
                <w:sz w:val="24"/>
                <w:szCs w:val="24"/>
                <w:lang w:val="ro-MO"/>
              </w:rPr>
              <w:t>6</w:t>
            </w:r>
            <w:r w:rsidRPr="00537652">
              <w:rPr>
                <w:rFonts w:eastAsiaTheme="minorEastAsia" w:cstheme="minorBidi"/>
                <w:sz w:val="24"/>
                <w:szCs w:val="24"/>
                <w:lang w:val="ro-MO"/>
              </w:rPr>
              <w:t>.</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6. Modul de încorporare a actului în cadrul normativ în vigoare</w:t>
            </w:r>
          </w:p>
        </w:tc>
      </w:tr>
      <w:tr w:rsidR="008E3710" w:rsidRPr="00537652" w:rsidTr="004B4569">
        <w:tc>
          <w:tcPr>
            <w:tcW w:w="5000" w:type="pct"/>
          </w:tcPr>
          <w:p w:rsidR="008E3710" w:rsidRPr="00537652" w:rsidRDefault="008E3710" w:rsidP="004B4569">
            <w:pPr>
              <w:tabs>
                <w:tab w:val="left" w:pos="884"/>
                <w:tab w:val="left" w:pos="1196"/>
              </w:tabs>
              <w:rPr>
                <w:rFonts w:eastAsiaTheme="minorEastAsia"/>
                <w:sz w:val="24"/>
                <w:szCs w:val="24"/>
                <w:lang w:val="en-US"/>
              </w:rPr>
            </w:pPr>
            <w:r w:rsidRPr="00537652">
              <w:rPr>
                <w:rFonts w:eastAsiaTheme="minorEastAsia" w:cstheme="minorBidi"/>
                <w:sz w:val="24"/>
                <w:szCs w:val="24"/>
                <w:lang w:val="ro-MO"/>
              </w:rPr>
              <w:t xml:space="preserve">  Proiectul  de  decizie  a  fost  elaborat  în  conformitate: </w:t>
            </w:r>
            <w:r w:rsidRPr="00537652">
              <w:rPr>
                <w:rFonts w:eastAsiaTheme="minorEastAsia"/>
                <w:color w:val="000000"/>
                <w:sz w:val="24"/>
                <w:szCs w:val="24"/>
                <w:lang w:val="ro-RO"/>
              </w:rPr>
              <w:t xml:space="preserve"> </w:t>
            </w:r>
            <w:r w:rsidRPr="00537652">
              <w:rPr>
                <w:rFonts w:eastAsiaTheme="minorEastAsia"/>
                <w:sz w:val="24"/>
                <w:szCs w:val="24"/>
                <w:lang w:val="ro-RO"/>
              </w:rPr>
              <w:t xml:space="preserve"> </w:t>
            </w:r>
            <w:r w:rsidRPr="00537652">
              <w:rPr>
                <w:rFonts w:eastAsiaTheme="minorEastAsia"/>
                <w:sz w:val="24"/>
                <w:szCs w:val="24"/>
                <w:lang w:val="en-US"/>
              </w:rPr>
              <w:t xml:space="preserve"> </w:t>
            </w:r>
            <w:r>
              <w:rPr>
                <w:rFonts w:eastAsiaTheme="minorEastAsia" w:cstheme="minorBidi"/>
                <w:sz w:val="24"/>
                <w:szCs w:val="24"/>
                <w:lang w:val="en-US"/>
              </w:rPr>
              <w:t>Legea nr.436/</w:t>
            </w:r>
            <w:r w:rsidRPr="00537652">
              <w:rPr>
                <w:rFonts w:eastAsiaTheme="minorEastAsia" w:cstheme="minorBidi"/>
                <w:sz w:val="24"/>
                <w:szCs w:val="24"/>
                <w:lang w:val="en-US"/>
              </w:rPr>
              <w:t xml:space="preserve">2006 privind administrația publică locală; </w:t>
            </w:r>
            <w:r>
              <w:rPr>
                <w:rFonts w:eastAsiaTheme="minorEastAsia" w:cstheme="minorBidi"/>
                <w:sz w:val="24"/>
                <w:szCs w:val="24"/>
                <w:lang w:val="ro-MO"/>
              </w:rPr>
              <w:t xml:space="preserve"> Legea nr. 768/</w:t>
            </w:r>
            <w:r w:rsidRPr="00537652">
              <w:rPr>
                <w:rFonts w:eastAsiaTheme="minorEastAsia" w:cstheme="minorBidi"/>
                <w:sz w:val="24"/>
                <w:szCs w:val="24"/>
                <w:lang w:val="ro-MO"/>
              </w:rPr>
              <w:t>2000,  privind statutul alesului local; Regulamentul privind constituirea și funcționarea Consiliului sătesc Pîrjolteni.</w:t>
            </w:r>
            <w:r w:rsidRPr="00537652">
              <w:rPr>
                <w:rFonts w:eastAsiaTheme="minorEastAsia"/>
                <w:sz w:val="24"/>
                <w:szCs w:val="24"/>
                <w:lang w:val="en-US"/>
              </w:rPr>
              <w:t xml:space="preserve"> </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7. Avizarea şi consultarea publică a proiectului</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sz w:val="24"/>
                <w:szCs w:val="24"/>
                <w:lang w:val="en-US"/>
              </w:rPr>
            </w:pPr>
            <w:r w:rsidRPr="00537652">
              <w:rPr>
                <w:rFonts w:eastAsiaTheme="minorEastAsia"/>
                <w:sz w:val="24"/>
                <w:szCs w:val="24"/>
                <w:lang w:val="en-US"/>
              </w:rPr>
              <w:t>În scopul respectării prevederi</w:t>
            </w:r>
            <w:r>
              <w:rPr>
                <w:rFonts w:eastAsiaTheme="minorEastAsia"/>
                <w:sz w:val="24"/>
                <w:szCs w:val="24"/>
                <w:lang w:val="en-US"/>
              </w:rPr>
              <w:t>lor Legii nr. 239/</w:t>
            </w:r>
            <w:r w:rsidRPr="00537652">
              <w:rPr>
                <w:rFonts w:eastAsiaTheme="minorEastAsia"/>
                <w:sz w:val="24"/>
                <w:szCs w:val="24"/>
                <w:lang w:val="en-US"/>
              </w:rPr>
              <w:t>2008 privind transparența în procesul decizional, Hotărîr</w:t>
            </w:r>
            <w:r>
              <w:rPr>
                <w:rFonts w:eastAsiaTheme="minorEastAsia"/>
                <w:sz w:val="24"/>
                <w:szCs w:val="24"/>
                <w:lang w:val="en-US"/>
              </w:rPr>
              <w:t>ii Guvernului nr. 967/</w:t>
            </w:r>
            <w:r w:rsidRPr="00537652">
              <w:rPr>
                <w:rFonts w:eastAsiaTheme="minorEastAsia"/>
                <w:sz w:val="24"/>
                <w:szCs w:val="24"/>
                <w:lang w:val="en-US"/>
              </w:rPr>
              <w:t xml:space="preserve">2016 </w:t>
            </w:r>
            <w:proofErr w:type="gramStart"/>
            <w:r w:rsidRPr="00537652">
              <w:rPr>
                <w:rFonts w:eastAsiaTheme="minorEastAsia"/>
                <w:sz w:val="24"/>
                <w:szCs w:val="24"/>
                <w:lang w:val="en-US"/>
              </w:rPr>
              <w:t>cu  privire</w:t>
            </w:r>
            <w:proofErr w:type="gramEnd"/>
            <w:r w:rsidRPr="00537652">
              <w:rPr>
                <w:rFonts w:eastAsiaTheme="minorEastAsia"/>
                <w:sz w:val="24"/>
                <w:szCs w:val="24"/>
                <w:lang w:val="en-US"/>
              </w:rPr>
              <w:t xml:space="preserve">  la  mecanismul de  consultare publică cu  societatea civilă în procesul decizi</w:t>
            </w:r>
            <w:r>
              <w:rPr>
                <w:rFonts w:eastAsiaTheme="minorEastAsia"/>
                <w:sz w:val="24"/>
                <w:szCs w:val="24"/>
                <w:lang w:val="en-US"/>
              </w:rPr>
              <w:t>onal,  Legii  nr. 100/</w:t>
            </w:r>
            <w:r w:rsidRPr="00537652">
              <w:rPr>
                <w:rFonts w:eastAsiaTheme="minorEastAsia"/>
                <w:sz w:val="24"/>
                <w:szCs w:val="24"/>
                <w:lang w:val="en-US"/>
              </w:rPr>
              <w:t xml:space="preserve">2017 cu  privire  la  actele  normative, anunțul cu  privire  la  inițierea  consultărilor publice,   inclusiv  și  proiectul de  decizie  a fost plasat   pe  pagina  WEB </w:t>
            </w:r>
            <w:hyperlink r:id="rId28" w:history="1">
              <w:r w:rsidRPr="00537652">
                <w:rPr>
                  <w:rFonts w:asciiTheme="minorHAnsi" w:eastAsiaTheme="majorEastAsia" w:hAnsiTheme="minorHAnsi" w:cstheme="minorBidi"/>
                  <w:color w:val="0000FF" w:themeColor="hyperlink"/>
                  <w:sz w:val="22"/>
                  <w:szCs w:val="22"/>
                  <w:u w:val="single"/>
                  <w:lang w:val="en-US"/>
                </w:rPr>
                <w:t>http://primariapirjolteni.sat.md/</w:t>
              </w:r>
            </w:hyperlink>
            <w:r w:rsidRPr="00537652">
              <w:rPr>
                <w:rFonts w:asciiTheme="minorHAnsi" w:eastAsiaTheme="minorEastAsia" w:hAnsiTheme="minorHAnsi" w:cstheme="minorBidi"/>
                <w:sz w:val="22"/>
                <w:szCs w:val="22"/>
                <w:lang w:val="ro-RO"/>
              </w:rPr>
              <w:t xml:space="preserve">  și </w:t>
            </w:r>
            <w:r w:rsidRPr="00537652">
              <w:rPr>
                <w:rFonts w:eastAsiaTheme="minorEastAsia"/>
                <w:sz w:val="24"/>
                <w:szCs w:val="24"/>
                <w:lang w:val="en-US"/>
              </w:rPr>
              <w:t>pe  panoul informativ din  sediul primăriei.</w:t>
            </w:r>
          </w:p>
          <w:p w:rsidR="008E3710" w:rsidRPr="00537652" w:rsidRDefault="008E3710" w:rsidP="004B4569">
            <w:pPr>
              <w:tabs>
                <w:tab w:val="left" w:pos="884"/>
                <w:tab w:val="left" w:pos="1196"/>
              </w:tabs>
              <w:jc w:val="both"/>
              <w:rPr>
                <w:rFonts w:eastAsiaTheme="minorEastAsia" w:cstheme="minorBidi"/>
                <w:sz w:val="24"/>
                <w:szCs w:val="24"/>
                <w:lang w:val="ro-MO"/>
              </w:rPr>
            </w:pPr>
            <w:r w:rsidRPr="00537652">
              <w:rPr>
                <w:rFonts w:eastAsiaTheme="minorEastAsia"/>
                <w:sz w:val="24"/>
                <w:szCs w:val="24"/>
                <w:lang w:val="en-US"/>
              </w:rPr>
              <w:t>Proiectul  de  decizie se  prezintă  comisiilor  de  specialitate  pentru  avizare și  se  propune Consiliul sătesc  Pîrjolteni pentru  examinare și aprobare în  ședință.</w:t>
            </w:r>
          </w:p>
        </w:tc>
      </w:tr>
      <w:tr w:rsidR="008E3710" w:rsidRPr="00537652" w:rsidTr="004B4569">
        <w:trPr>
          <w:trHeight w:val="422"/>
        </w:trPr>
        <w:tc>
          <w:tcPr>
            <w:tcW w:w="5000" w:type="pct"/>
            <w:tcBorders>
              <w:bottom w:val="single" w:sz="4" w:space="0" w:color="auto"/>
            </w:tcBorders>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8. Constatările expertizei juridice</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sz w:val="24"/>
                <w:szCs w:val="24"/>
                <w:lang w:val="en-US"/>
              </w:rPr>
            </w:pPr>
            <w:r w:rsidRPr="00537652">
              <w:rPr>
                <w:rFonts w:eastAsiaTheme="minorEastAsia"/>
                <w:sz w:val="28"/>
                <w:szCs w:val="28"/>
                <w:lang w:val="en-US"/>
              </w:rPr>
              <w:t xml:space="preserve"> </w:t>
            </w:r>
            <w:r w:rsidRPr="00537652">
              <w:rPr>
                <w:rFonts w:eastAsiaTheme="minorEastAsia"/>
                <w:sz w:val="24"/>
                <w:szCs w:val="24"/>
                <w:lang w:val="en-US"/>
              </w:rPr>
              <w:t xml:space="preserve">Proiectul de decizie este supus expertizei juridice și este elaborat în conformitate cu Legea   </w:t>
            </w:r>
            <w:r>
              <w:rPr>
                <w:rFonts w:eastAsiaTheme="minorEastAsia"/>
                <w:sz w:val="24"/>
                <w:szCs w:val="24"/>
                <w:lang w:val="en-US"/>
              </w:rPr>
              <w:t xml:space="preserve">          nr. 436/</w:t>
            </w:r>
            <w:r w:rsidRPr="00537652">
              <w:rPr>
                <w:rFonts w:eastAsiaTheme="minorEastAsia"/>
                <w:sz w:val="24"/>
                <w:szCs w:val="24"/>
                <w:lang w:val="en-US"/>
              </w:rPr>
              <w:t xml:space="preserve">2006 privind administrația </w:t>
            </w:r>
            <w:proofErr w:type="gramStart"/>
            <w:r w:rsidRPr="00537652">
              <w:rPr>
                <w:rFonts w:eastAsiaTheme="minorEastAsia"/>
                <w:sz w:val="24"/>
                <w:szCs w:val="24"/>
                <w:lang w:val="en-US"/>
              </w:rPr>
              <w:t>publică  locală</w:t>
            </w:r>
            <w:proofErr w:type="gramEnd"/>
            <w:r w:rsidRPr="00537652">
              <w:rPr>
                <w:rFonts w:eastAsiaTheme="minorEastAsia"/>
                <w:sz w:val="24"/>
                <w:szCs w:val="24"/>
                <w:lang w:val="en-US"/>
              </w:rPr>
              <w:t>;</w:t>
            </w:r>
            <w:r>
              <w:rPr>
                <w:rFonts w:eastAsiaTheme="minorEastAsia" w:cstheme="minorBidi"/>
                <w:sz w:val="24"/>
                <w:szCs w:val="24"/>
                <w:lang w:val="ro-MO"/>
              </w:rPr>
              <w:t xml:space="preserve"> Legea nr. 768/</w:t>
            </w:r>
            <w:r w:rsidRPr="00537652">
              <w:rPr>
                <w:rFonts w:eastAsiaTheme="minorEastAsia" w:cstheme="minorBidi"/>
                <w:sz w:val="24"/>
                <w:szCs w:val="24"/>
                <w:lang w:val="ro-MO"/>
              </w:rPr>
              <w:t>2000,  privind statutul alesului local.</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b/>
                <w:sz w:val="24"/>
                <w:szCs w:val="24"/>
                <w:lang w:val="ro-MO"/>
              </w:rPr>
            </w:pPr>
            <w:r w:rsidRPr="00537652">
              <w:rPr>
                <w:rFonts w:eastAsiaTheme="minorEastAsia" w:cstheme="minorBidi"/>
                <w:b/>
                <w:sz w:val="24"/>
                <w:szCs w:val="24"/>
                <w:lang w:val="ro-MO"/>
              </w:rPr>
              <w:t>9  Impactul  proiectului</w:t>
            </w:r>
          </w:p>
        </w:tc>
      </w:tr>
      <w:tr w:rsidR="008E3710" w:rsidRPr="00537652" w:rsidTr="004B4569">
        <w:tc>
          <w:tcPr>
            <w:tcW w:w="5000" w:type="pct"/>
          </w:tcPr>
          <w:p w:rsidR="008E3710" w:rsidRPr="00537652" w:rsidRDefault="008E3710" w:rsidP="004B4569">
            <w:pPr>
              <w:tabs>
                <w:tab w:val="left" w:pos="884"/>
                <w:tab w:val="left" w:pos="1196"/>
              </w:tabs>
              <w:jc w:val="both"/>
              <w:rPr>
                <w:rFonts w:eastAsiaTheme="minorEastAsia" w:cstheme="minorBidi"/>
                <w:sz w:val="24"/>
                <w:szCs w:val="24"/>
                <w:lang w:val="ro-MO"/>
              </w:rPr>
            </w:pPr>
            <w:r w:rsidRPr="00537652">
              <w:rPr>
                <w:rFonts w:eastAsiaTheme="minorEastAsia" w:cstheme="minorBidi"/>
                <w:sz w:val="24"/>
                <w:szCs w:val="24"/>
                <w:lang w:val="ro-MO"/>
              </w:rPr>
              <w:t xml:space="preserve">Proiectul  va  avea un  impact semnificativ  în  respectarea  legislației  în  vigoare și exercitarea </w:t>
            </w:r>
            <w:r>
              <w:rPr>
                <w:rFonts w:eastAsiaTheme="minorEastAsia" w:cstheme="minorBidi"/>
                <w:sz w:val="24"/>
                <w:szCs w:val="24"/>
                <w:lang w:val="ro-MO"/>
              </w:rPr>
              <w:t>competențelor Consiliului local</w:t>
            </w:r>
            <w:r w:rsidRPr="00537652">
              <w:rPr>
                <w:rFonts w:eastAsiaTheme="minorEastAsia" w:cstheme="minorBidi"/>
                <w:sz w:val="24"/>
                <w:szCs w:val="24"/>
                <w:lang w:val="ro-MO"/>
              </w:rPr>
              <w:t>.</w:t>
            </w:r>
          </w:p>
        </w:tc>
      </w:tr>
    </w:tbl>
    <w:p w:rsidR="008E3710" w:rsidRDefault="008E3710" w:rsidP="008E3710">
      <w:pPr>
        <w:tabs>
          <w:tab w:val="left" w:pos="884"/>
          <w:tab w:val="left" w:pos="1196"/>
        </w:tabs>
        <w:jc w:val="both"/>
        <w:rPr>
          <w:rFonts w:eastAsiaTheme="minorEastAsia"/>
          <w:b/>
          <w:i/>
          <w:sz w:val="24"/>
          <w:szCs w:val="24"/>
          <w:lang w:val="en-US"/>
        </w:rPr>
      </w:pPr>
    </w:p>
    <w:p w:rsidR="00C82354" w:rsidRPr="00537652" w:rsidRDefault="00C82354" w:rsidP="008E3710">
      <w:pPr>
        <w:tabs>
          <w:tab w:val="left" w:pos="884"/>
          <w:tab w:val="left" w:pos="1196"/>
        </w:tabs>
        <w:jc w:val="both"/>
        <w:rPr>
          <w:rFonts w:eastAsiaTheme="minorEastAsia"/>
          <w:b/>
          <w:i/>
          <w:sz w:val="24"/>
          <w:szCs w:val="24"/>
          <w:lang w:val="en-US"/>
        </w:rPr>
      </w:pPr>
    </w:p>
    <w:p w:rsidR="008E3710" w:rsidRPr="00C82354" w:rsidRDefault="008E3710" w:rsidP="008E3710">
      <w:pPr>
        <w:tabs>
          <w:tab w:val="left" w:pos="884"/>
          <w:tab w:val="left" w:pos="1196"/>
        </w:tabs>
        <w:jc w:val="both"/>
        <w:rPr>
          <w:lang w:val="ro-RO"/>
        </w:rPr>
      </w:pPr>
      <w:r w:rsidRPr="00C82354">
        <w:rPr>
          <w:rFonts w:eastAsiaTheme="minorEastAsia"/>
          <w:sz w:val="24"/>
          <w:szCs w:val="24"/>
          <w:lang w:val="en-US"/>
        </w:rPr>
        <w:t>Secretar al consiliului sătesc Pîrjolteni                               Svetlana Danu</w:t>
      </w:r>
      <w:r w:rsidRPr="00C82354">
        <w:rPr>
          <w:rFonts w:eastAsiaTheme="minorEastAsia" w:cstheme="minorBidi"/>
          <w:sz w:val="24"/>
          <w:szCs w:val="24"/>
          <w:lang w:val="en-US"/>
        </w:rPr>
        <w:t xml:space="preserve"> </w:t>
      </w:r>
    </w:p>
    <w:p w:rsidR="008E3710" w:rsidRPr="00C82354" w:rsidRDefault="008E3710" w:rsidP="008E3710">
      <w:pPr>
        <w:pStyle w:val="Frspaiere"/>
        <w:rPr>
          <w:rFonts w:ascii="Times New Roman" w:hAnsi="Times New Roman" w:cs="Times New Roman"/>
          <w:sz w:val="28"/>
          <w:szCs w:val="28"/>
          <w:lang w:val="ro-RO"/>
        </w:rPr>
      </w:pPr>
    </w:p>
    <w:p w:rsidR="008E3710" w:rsidRPr="00C82354" w:rsidRDefault="008E3710" w:rsidP="008E3710">
      <w:pPr>
        <w:rPr>
          <w:rFonts w:eastAsiaTheme="minorEastAsia"/>
          <w:sz w:val="28"/>
          <w:szCs w:val="28"/>
          <w:lang w:val="ro-RO"/>
        </w:rPr>
      </w:pPr>
    </w:p>
    <w:p w:rsidR="008E3710" w:rsidRPr="00B87F1D" w:rsidRDefault="008E3710" w:rsidP="008E3710">
      <w:pPr>
        <w:rPr>
          <w:lang w:val="ro-RO"/>
        </w:rPr>
      </w:pPr>
    </w:p>
    <w:p w:rsidR="008E3710" w:rsidRDefault="008E3710" w:rsidP="008E3710">
      <w:pPr>
        <w:tabs>
          <w:tab w:val="center" w:pos="4818"/>
        </w:tabs>
        <w:rPr>
          <w:rFonts w:eastAsiaTheme="minorEastAsia"/>
          <w:sz w:val="28"/>
          <w:szCs w:val="28"/>
          <w:lang w:val="ro-RO"/>
        </w:rPr>
      </w:pPr>
    </w:p>
    <w:p w:rsidR="008E3710" w:rsidRDefault="008E3710" w:rsidP="008E3710">
      <w:pPr>
        <w:tabs>
          <w:tab w:val="center" w:pos="4818"/>
        </w:tabs>
        <w:rPr>
          <w:rFonts w:eastAsiaTheme="minorEastAsia"/>
          <w:sz w:val="28"/>
          <w:szCs w:val="28"/>
          <w:lang w:val="ro-RO"/>
        </w:rPr>
      </w:pPr>
    </w:p>
    <w:p w:rsidR="008E3710" w:rsidRPr="00D03E37" w:rsidRDefault="008E3710">
      <w:pPr>
        <w:rPr>
          <w:rFonts w:eastAsiaTheme="minorEastAsia"/>
          <w:color w:val="0000FF" w:themeColor="hyperlink"/>
          <w:sz w:val="28"/>
          <w:szCs w:val="28"/>
          <w:lang w:val="ro-RO"/>
        </w:rPr>
      </w:pPr>
    </w:p>
    <w:sectPr w:rsidR="008E3710" w:rsidRPr="00D03E37" w:rsidSect="00272249">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C00"/>
    <w:multiLevelType w:val="hybridMultilevel"/>
    <w:tmpl w:val="4B2C3D32"/>
    <w:lvl w:ilvl="0" w:tplc="DBB0AB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B0408C"/>
    <w:multiLevelType w:val="hybridMultilevel"/>
    <w:tmpl w:val="C7B62F16"/>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
    <w:nsid w:val="1D9761B9"/>
    <w:multiLevelType w:val="hybridMultilevel"/>
    <w:tmpl w:val="1D383F02"/>
    <w:lvl w:ilvl="0" w:tplc="9DA64FF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5723298"/>
    <w:multiLevelType w:val="hybridMultilevel"/>
    <w:tmpl w:val="F7C4BEAE"/>
    <w:lvl w:ilvl="0" w:tplc="C1685E1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B477035"/>
    <w:multiLevelType w:val="hybridMultilevel"/>
    <w:tmpl w:val="EC7C02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B3BFC"/>
    <w:multiLevelType w:val="multilevel"/>
    <w:tmpl w:val="D480C588"/>
    <w:lvl w:ilvl="0">
      <w:start w:val="1"/>
      <w:numFmt w:val="decimal"/>
      <w:lvlText w:val="%1."/>
      <w:lvlJc w:val="left"/>
      <w:pPr>
        <w:ind w:left="780" w:hanging="4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99C67BB"/>
    <w:multiLevelType w:val="hybridMultilevel"/>
    <w:tmpl w:val="21AE57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E0433D"/>
    <w:multiLevelType w:val="hybridMultilevel"/>
    <w:tmpl w:val="21AE57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30F6167"/>
    <w:multiLevelType w:val="hybridMultilevel"/>
    <w:tmpl w:val="8BA23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4A1931"/>
    <w:multiLevelType w:val="hybridMultilevel"/>
    <w:tmpl w:val="1E923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93361B7"/>
    <w:multiLevelType w:val="hybridMultilevel"/>
    <w:tmpl w:val="C86E99EC"/>
    <w:lvl w:ilvl="0" w:tplc="A022B1F0">
      <w:start w:val="1"/>
      <w:numFmt w:val="bullet"/>
      <w:lvlText w:val="-"/>
      <w:lvlJc w:val="left"/>
      <w:pPr>
        <w:ind w:left="660" w:hanging="360"/>
      </w:pPr>
      <w:rPr>
        <w:rFonts w:ascii="Times New Roman" w:eastAsiaTheme="minorEastAsia"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12">
    <w:nsid w:val="49FD398F"/>
    <w:multiLevelType w:val="hybridMultilevel"/>
    <w:tmpl w:val="02663B78"/>
    <w:lvl w:ilvl="0" w:tplc="919A6C30">
      <w:start w:val="2"/>
      <w:numFmt w:val="bullet"/>
      <w:lvlText w:val="-"/>
      <w:lvlJc w:val="left"/>
      <w:pPr>
        <w:ind w:left="708" w:hanging="360"/>
      </w:pPr>
      <w:rPr>
        <w:rFonts w:ascii="Calibri" w:eastAsiaTheme="minorEastAsia" w:hAnsi="Calibri" w:cs="Calibri" w:hint="default"/>
        <w:sz w:val="22"/>
      </w:rPr>
    </w:lvl>
    <w:lvl w:ilvl="1" w:tplc="04180003" w:tentative="1">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13">
    <w:nsid w:val="4B4B4EBA"/>
    <w:multiLevelType w:val="hybridMultilevel"/>
    <w:tmpl w:val="42A2AE10"/>
    <w:lvl w:ilvl="0" w:tplc="7AD0E29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BD916EE"/>
    <w:multiLevelType w:val="hybridMultilevel"/>
    <w:tmpl w:val="7F008EDA"/>
    <w:lvl w:ilvl="0" w:tplc="B52AADEA">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nsid w:val="4FAF304F"/>
    <w:multiLevelType w:val="hybridMultilevel"/>
    <w:tmpl w:val="761C74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1D77182"/>
    <w:multiLevelType w:val="hybridMultilevel"/>
    <w:tmpl w:val="A59E4C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C26F98"/>
    <w:multiLevelType w:val="hybridMultilevel"/>
    <w:tmpl w:val="06345C56"/>
    <w:lvl w:ilvl="0" w:tplc="C224636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54475DEE"/>
    <w:multiLevelType w:val="hybridMultilevel"/>
    <w:tmpl w:val="F1722C72"/>
    <w:lvl w:ilvl="0" w:tplc="5F5E1BFC">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8F91CDE"/>
    <w:multiLevelType w:val="hybridMultilevel"/>
    <w:tmpl w:val="76C863B0"/>
    <w:lvl w:ilvl="0" w:tplc="F008EA84">
      <w:start w:val="1"/>
      <w:numFmt w:val="bullet"/>
      <w:lvlText w:val="-"/>
      <w:lvlJc w:val="left"/>
      <w:pPr>
        <w:ind w:left="432" w:hanging="360"/>
      </w:pPr>
      <w:rPr>
        <w:rFonts w:ascii="Times New Roman" w:eastAsiaTheme="minorEastAsia" w:hAnsi="Times New Roman" w:cs="Times New Roman"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2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61390923"/>
    <w:multiLevelType w:val="hybridMultilevel"/>
    <w:tmpl w:val="606A324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5C90EF4"/>
    <w:multiLevelType w:val="hybridMultilevel"/>
    <w:tmpl w:val="9A4820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83B5ACF"/>
    <w:multiLevelType w:val="hybridMultilevel"/>
    <w:tmpl w:val="3D94B21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034965"/>
    <w:multiLevelType w:val="hybridMultilevel"/>
    <w:tmpl w:val="AC2486FC"/>
    <w:lvl w:ilvl="0" w:tplc="7AD0E290">
      <w:numFmt w:val="bullet"/>
      <w:lvlText w:val="-"/>
      <w:lvlJc w:val="left"/>
      <w:pPr>
        <w:ind w:left="720" w:hanging="360"/>
      </w:pPr>
      <w:rPr>
        <w:rFonts w:ascii="Times New Roman" w:eastAsiaTheme="minorHAns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E0B3FC7"/>
    <w:multiLevelType w:val="hybridMultilevel"/>
    <w:tmpl w:val="91B2E800"/>
    <w:lvl w:ilvl="0" w:tplc="66AC42D6">
      <w:start w:val="3"/>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5"/>
  </w:num>
  <w:num w:numId="2">
    <w:abstractNumId w:val="18"/>
  </w:num>
  <w:num w:numId="3">
    <w:abstractNumId w:val="11"/>
  </w:num>
  <w:num w:numId="4">
    <w:abstractNumId w:val="23"/>
  </w:num>
  <w:num w:numId="5">
    <w:abstractNumId w:val="24"/>
  </w:num>
  <w:num w:numId="6">
    <w:abstractNumId w:val="7"/>
  </w:num>
  <w:num w:numId="7">
    <w:abstractNumId w:val="20"/>
  </w:num>
  <w:num w:numId="8">
    <w:abstractNumId w:val="21"/>
  </w:num>
  <w:num w:numId="9">
    <w:abstractNumId w:val="12"/>
  </w:num>
  <w:num w:numId="10">
    <w:abstractNumId w:val="17"/>
  </w:num>
  <w:num w:numId="11">
    <w:abstractNumId w:val="14"/>
  </w:num>
  <w:num w:numId="12">
    <w:abstractNumId w:val="6"/>
  </w:num>
  <w:num w:numId="13">
    <w:abstractNumId w:val="0"/>
  </w:num>
  <w:num w:numId="14">
    <w:abstractNumId w:val="8"/>
  </w:num>
  <w:num w:numId="15">
    <w:abstractNumId w:val="4"/>
  </w:num>
  <w:num w:numId="16">
    <w:abstractNumId w:val="3"/>
  </w:num>
  <w:num w:numId="17">
    <w:abstractNumId w:val="9"/>
  </w:num>
  <w:num w:numId="18">
    <w:abstractNumId w:val="16"/>
  </w:num>
  <w:num w:numId="19">
    <w:abstractNumId w:val="26"/>
  </w:num>
  <w:num w:numId="20">
    <w:abstractNumId w:val="15"/>
  </w:num>
  <w:num w:numId="21">
    <w:abstractNumId w:val="19"/>
  </w:num>
  <w:num w:numId="22">
    <w:abstractNumId w:val="2"/>
  </w:num>
  <w:num w:numId="23">
    <w:abstractNumId w:val="1"/>
  </w:num>
  <w:num w:numId="24">
    <w:abstractNumId w:val="10"/>
  </w:num>
  <w:num w:numId="25">
    <w:abstractNumId w:val="13"/>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04"/>
    <w:rsid w:val="00013D25"/>
    <w:rsid w:val="00082A65"/>
    <w:rsid w:val="00112825"/>
    <w:rsid w:val="00166F70"/>
    <w:rsid w:val="001852C5"/>
    <w:rsid w:val="001A67E9"/>
    <w:rsid w:val="001C05D0"/>
    <w:rsid w:val="001C267E"/>
    <w:rsid w:val="00256F53"/>
    <w:rsid w:val="00272249"/>
    <w:rsid w:val="002A4ED1"/>
    <w:rsid w:val="00334D17"/>
    <w:rsid w:val="003430CF"/>
    <w:rsid w:val="00360B67"/>
    <w:rsid w:val="003E10F8"/>
    <w:rsid w:val="004B4569"/>
    <w:rsid w:val="005727B4"/>
    <w:rsid w:val="005E3AA6"/>
    <w:rsid w:val="005F27F5"/>
    <w:rsid w:val="00680B98"/>
    <w:rsid w:val="006B16C5"/>
    <w:rsid w:val="006D033B"/>
    <w:rsid w:val="007114D5"/>
    <w:rsid w:val="00722ED6"/>
    <w:rsid w:val="007C6EC5"/>
    <w:rsid w:val="00847F2A"/>
    <w:rsid w:val="00873712"/>
    <w:rsid w:val="0088160C"/>
    <w:rsid w:val="008E3710"/>
    <w:rsid w:val="009027E8"/>
    <w:rsid w:val="00933AF1"/>
    <w:rsid w:val="00963370"/>
    <w:rsid w:val="00A36E19"/>
    <w:rsid w:val="00A413CB"/>
    <w:rsid w:val="00A55B82"/>
    <w:rsid w:val="00A70C53"/>
    <w:rsid w:val="00AA4097"/>
    <w:rsid w:val="00AF1F45"/>
    <w:rsid w:val="00B97A7E"/>
    <w:rsid w:val="00C54204"/>
    <w:rsid w:val="00C82354"/>
    <w:rsid w:val="00CE0F80"/>
    <w:rsid w:val="00CE7A9F"/>
    <w:rsid w:val="00D03E37"/>
    <w:rsid w:val="00D330C7"/>
    <w:rsid w:val="00DA6527"/>
    <w:rsid w:val="00DB18BC"/>
    <w:rsid w:val="00F61F65"/>
    <w:rsid w:val="00F82E63"/>
    <w:rsid w:val="00FF7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4"/>
    <w:pPr>
      <w:spacing w:after="0" w:line="240" w:lineRule="auto"/>
    </w:pPr>
    <w:rPr>
      <w:rFonts w:ascii="Times New Roman" w:eastAsia="Times New Roman" w:hAnsi="Times New Roman" w:cs="Times New Roman"/>
      <w:sz w:val="20"/>
      <w:szCs w:val="20"/>
      <w:lang w:val="ru-RU" w:eastAsia="ru-RU"/>
    </w:rPr>
  </w:style>
  <w:style w:type="paragraph" w:styleId="Titlu4">
    <w:name w:val="heading 4"/>
    <w:basedOn w:val="Normal"/>
    <w:link w:val="Titlu4Caracter"/>
    <w:uiPriority w:val="9"/>
    <w:qFormat/>
    <w:rsid w:val="006D033B"/>
    <w:pPr>
      <w:spacing w:before="100" w:beforeAutospacing="1" w:after="100" w:afterAutospacing="1"/>
      <w:outlineLvl w:val="3"/>
    </w:pPr>
    <w:rPr>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54204"/>
    <w:pPr>
      <w:spacing w:after="0" w:line="240" w:lineRule="auto"/>
    </w:pPr>
    <w:rPr>
      <w:rFonts w:eastAsiaTheme="minorEastAsia"/>
      <w:lang w:val="ru-RU" w:eastAsia="ru-RU"/>
    </w:rPr>
  </w:style>
  <w:style w:type="character" w:styleId="Hyperlink">
    <w:name w:val="Hyperlink"/>
    <w:basedOn w:val="Fontdeparagrafimplicit"/>
    <w:uiPriority w:val="99"/>
    <w:unhideWhenUsed/>
    <w:rsid w:val="00C54204"/>
    <w:rPr>
      <w:color w:val="0000FF" w:themeColor="hyperlink"/>
      <w:u w:val="single"/>
    </w:rPr>
  </w:style>
  <w:style w:type="paragraph" w:styleId="Listparagraf">
    <w:name w:val="List Paragraph"/>
    <w:basedOn w:val="Normal"/>
    <w:uiPriority w:val="34"/>
    <w:qFormat/>
    <w:rsid w:val="00272249"/>
    <w:pPr>
      <w:ind w:left="720"/>
      <w:contextualSpacing/>
    </w:pPr>
    <w:rPr>
      <w:sz w:val="24"/>
      <w:szCs w:val="24"/>
    </w:rPr>
  </w:style>
  <w:style w:type="table" w:styleId="GrilTabel">
    <w:name w:val="Table Grid"/>
    <w:basedOn w:val="TabelNormal"/>
    <w:uiPriority w:val="59"/>
    <w:rsid w:val="00A70C5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70C5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70C53"/>
    <w:rPr>
      <w:rFonts w:ascii="Tahoma" w:eastAsia="Times New Roman" w:hAnsi="Tahoma" w:cs="Tahoma"/>
      <w:sz w:val="16"/>
      <w:szCs w:val="16"/>
      <w:lang w:val="ru-RU" w:eastAsia="ru-RU"/>
    </w:rPr>
  </w:style>
  <w:style w:type="table" w:customStyle="1" w:styleId="GrilTabel1">
    <w:name w:val="Grilă Tabel1"/>
    <w:basedOn w:val="TabelNormal"/>
    <w:next w:val="GrilTabel"/>
    <w:uiPriority w:val="59"/>
    <w:rsid w:val="0088160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6D033B"/>
    <w:rPr>
      <w:rFonts w:ascii="Times New Roman" w:eastAsia="Times New Roman" w:hAnsi="Times New Roman" w:cs="Times New Roman"/>
      <w:b/>
      <w:bCs/>
      <w:sz w:val="24"/>
      <w:szCs w:val="24"/>
      <w:lang w:eastAsia="ro-RO"/>
    </w:rPr>
  </w:style>
  <w:style w:type="character" w:styleId="Robust">
    <w:name w:val="Strong"/>
    <w:basedOn w:val="Fontdeparagrafimplicit"/>
    <w:uiPriority w:val="22"/>
    <w:qFormat/>
    <w:rsid w:val="006D03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4"/>
    <w:pPr>
      <w:spacing w:after="0" w:line="240" w:lineRule="auto"/>
    </w:pPr>
    <w:rPr>
      <w:rFonts w:ascii="Times New Roman" w:eastAsia="Times New Roman" w:hAnsi="Times New Roman" w:cs="Times New Roman"/>
      <w:sz w:val="20"/>
      <w:szCs w:val="20"/>
      <w:lang w:val="ru-RU" w:eastAsia="ru-RU"/>
    </w:rPr>
  </w:style>
  <w:style w:type="paragraph" w:styleId="Titlu4">
    <w:name w:val="heading 4"/>
    <w:basedOn w:val="Normal"/>
    <w:link w:val="Titlu4Caracter"/>
    <w:uiPriority w:val="9"/>
    <w:qFormat/>
    <w:rsid w:val="006D033B"/>
    <w:pPr>
      <w:spacing w:before="100" w:beforeAutospacing="1" w:after="100" w:afterAutospacing="1"/>
      <w:outlineLvl w:val="3"/>
    </w:pPr>
    <w:rPr>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54204"/>
    <w:pPr>
      <w:spacing w:after="0" w:line="240" w:lineRule="auto"/>
    </w:pPr>
    <w:rPr>
      <w:rFonts w:eastAsiaTheme="minorEastAsia"/>
      <w:lang w:val="ru-RU" w:eastAsia="ru-RU"/>
    </w:rPr>
  </w:style>
  <w:style w:type="character" w:styleId="Hyperlink">
    <w:name w:val="Hyperlink"/>
    <w:basedOn w:val="Fontdeparagrafimplicit"/>
    <w:uiPriority w:val="99"/>
    <w:unhideWhenUsed/>
    <w:rsid w:val="00C54204"/>
    <w:rPr>
      <w:color w:val="0000FF" w:themeColor="hyperlink"/>
      <w:u w:val="single"/>
    </w:rPr>
  </w:style>
  <w:style w:type="paragraph" w:styleId="Listparagraf">
    <w:name w:val="List Paragraph"/>
    <w:basedOn w:val="Normal"/>
    <w:uiPriority w:val="34"/>
    <w:qFormat/>
    <w:rsid w:val="00272249"/>
    <w:pPr>
      <w:ind w:left="720"/>
      <w:contextualSpacing/>
    </w:pPr>
    <w:rPr>
      <w:sz w:val="24"/>
      <w:szCs w:val="24"/>
    </w:rPr>
  </w:style>
  <w:style w:type="table" w:styleId="GrilTabel">
    <w:name w:val="Table Grid"/>
    <w:basedOn w:val="TabelNormal"/>
    <w:uiPriority w:val="59"/>
    <w:rsid w:val="00A70C5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70C5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70C53"/>
    <w:rPr>
      <w:rFonts w:ascii="Tahoma" w:eastAsia="Times New Roman" w:hAnsi="Tahoma" w:cs="Tahoma"/>
      <w:sz w:val="16"/>
      <w:szCs w:val="16"/>
      <w:lang w:val="ru-RU" w:eastAsia="ru-RU"/>
    </w:rPr>
  </w:style>
  <w:style w:type="table" w:customStyle="1" w:styleId="GrilTabel1">
    <w:name w:val="Grilă Tabel1"/>
    <w:basedOn w:val="TabelNormal"/>
    <w:next w:val="GrilTabel"/>
    <w:uiPriority w:val="59"/>
    <w:rsid w:val="0088160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6D033B"/>
    <w:rPr>
      <w:rFonts w:ascii="Times New Roman" w:eastAsia="Times New Roman" w:hAnsi="Times New Roman" w:cs="Times New Roman"/>
      <w:b/>
      <w:bCs/>
      <w:sz w:val="24"/>
      <w:szCs w:val="24"/>
      <w:lang w:eastAsia="ro-RO"/>
    </w:rPr>
  </w:style>
  <w:style w:type="character" w:styleId="Robust">
    <w:name w:val="Strong"/>
    <w:basedOn w:val="Fontdeparagrafimplicit"/>
    <w:uiPriority w:val="22"/>
    <w:qFormat/>
    <w:rsid w:val="006D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10393">
      <w:bodyDiv w:val="1"/>
      <w:marLeft w:val="0"/>
      <w:marRight w:val="0"/>
      <w:marTop w:val="0"/>
      <w:marBottom w:val="0"/>
      <w:divBdr>
        <w:top w:val="none" w:sz="0" w:space="0" w:color="auto"/>
        <w:left w:val="none" w:sz="0" w:space="0" w:color="auto"/>
        <w:bottom w:val="none" w:sz="0" w:space="0" w:color="auto"/>
        <w:right w:val="none" w:sz="0" w:space="0" w:color="auto"/>
      </w:divBdr>
    </w:div>
    <w:div w:id="16424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primariapirjolteni.sat.md/" TargetMode="External"/><Relationship Id="rId18" Type="http://schemas.openxmlformats.org/officeDocument/2006/relationships/oleObject" Target="embeddings/oleObject5.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hyperlink" Target="mailto:primaria.pirjolteni@apl.gov.md" TargetMode="External"/><Relationship Id="rId17" Type="http://schemas.openxmlformats.org/officeDocument/2006/relationships/hyperlink" Target="mailto:primaria.pirjolteni@apl.gov.md" TargetMode="External"/><Relationship Id="rId25" Type="http://schemas.openxmlformats.org/officeDocument/2006/relationships/hyperlink" Target="http://primariapirjolteni.sat.md/"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primariapirjolteni.sat.m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mailto:primaria.pirjolteni@apl.gov.md" TargetMode="External"/><Relationship Id="rId5" Type="http://schemas.openxmlformats.org/officeDocument/2006/relationships/settings" Target="settings.xml"/><Relationship Id="rId15" Type="http://schemas.openxmlformats.org/officeDocument/2006/relationships/hyperlink" Target="mailto:primaria.pirjolteni@apl.gov.md" TargetMode="External"/><Relationship Id="rId23" Type="http://schemas.openxmlformats.org/officeDocument/2006/relationships/oleObject" Target="embeddings/oleObject7.bin"/><Relationship Id="rId28" Type="http://schemas.openxmlformats.org/officeDocument/2006/relationships/hyperlink" Target="http://primariapirjolteni.sat.md/" TargetMode="External"/><Relationship Id="rId10" Type="http://schemas.openxmlformats.org/officeDocument/2006/relationships/hyperlink" Target="http://primariapirjolteni.sat.md/" TargetMode="External"/><Relationship Id="rId19" Type="http://schemas.openxmlformats.org/officeDocument/2006/relationships/hyperlink" Target="mailto:primaria.pirjolteni@apl.gov.md" TargetMode="External"/><Relationship Id="rId4" Type="http://schemas.microsoft.com/office/2007/relationships/stylesWithEffects" Target="stylesWithEffects.xml"/><Relationship Id="rId9" Type="http://schemas.openxmlformats.org/officeDocument/2006/relationships/hyperlink" Target="mailto:primaria.pirjolteni@apl.gov.md" TargetMode="External"/><Relationship Id="rId14" Type="http://schemas.openxmlformats.org/officeDocument/2006/relationships/oleObject" Target="embeddings/oleObject3.bin"/><Relationship Id="rId22" Type="http://schemas.openxmlformats.org/officeDocument/2006/relationships/hyperlink" Target="http://primariapirjolteni.sat.md/" TargetMode="External"/><Relationship Id="rId27" Type="http://schemas.openxmlformats.org/officeDocument/2006/relationships/hyperlink" Target="mailto:primaria.pirjolteni@apl.gov.md" TargetMode="Externa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4698-8778-4E08-8A4B-F67F79DC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40</Pages>
  <Words>14905</Words>
  <Characters>86449</Characters>
  <Application>Microsoft Office Word</Application>
  <DocSecurity>0</DocSecurity>
  <Lines>720</Lines>
  <Paragraphs>202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Utilizator Windows</cp:lastModifiedBy>
  <cp:revision>20</cp:revision>
  <cp:lastPrinted>2025-12-02T09:13:00Z</cp:lastPrinted>
  <dcterms:created xsi:type="dcterms:W3CDTF">2025-11-27T06:28:00Z</dcterms:created>
  <dcterms:modified xsi:type="dcterms:W3CDTF">2025-12-02T09:19:00Z</dcterms:modified>
</cp:coreProperties>
</file>