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34" w:rsidRDefault="00DC6334" w:rsidP="00DC6334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 </w:t>
      </w:r>
      <w:r w:rsidRPr="000E3466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66.6pt" o:ole="">
            <v:imagedata r:id="rId6" o:title=""/>
          </v:shape>
          <o:OLEObject Type="Embed" ProgID="PBrush" ShapeID="_x0000_i1025" DrawAspect="Content" ObjectID="_1731224243" r:id="rId7"/>
        </w:object>
      </w:r>
    </w:p>
    <w:p w:rsidR="00DC6334" w:rsidRPr="000F360B" w:rsidRDefault="00DC6334" w:rsidP="00DC6334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DC6334" w:rsidRDefault="00DC6334" w:rsidP="00DC6334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DC6334" w:rsidRDefault="00DC6334" w:rsidP="00DC6334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6334" w:rsidRPr="00EA7EA1" w:rsidRDefault="00DC6334" w:rsidP="00DC6334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DC6334" w:rsidRPr="00913AB8" w:rsidRDefault="00DC6334" w:rsidP="00DC6334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Tel/Fax: 0244-61-236;  Tel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: 0244-61-238;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913AB8">
        <w:rPr>
          <w:rFonts w:ascii="Times New Roman" w:hAnsi="Times New Roman" w:cs="Times New Roman"/>
          <w:i/>
          <w:sz w:val="24"/>
          <w:szCs w:val="24"/>
          <w:lang w:val="ro-RO"/>
        </w:rPr>
        <w:t>pr_pirjolteni@mail.ru</w:t>
      </w:r>
    </w:p>
    <w:p w:rsidR="00DC6334" w:rsidRDefault="00DC6334" w:rsidP="00DC6334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</w:t>
      </w:r>
    </w:p>
    <w:p w:rsidR="00DC6334" w:rsidRPr="00901AFB" w:rsidRDefault="00DC6334" w:rsidP="00DC6334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08/01                              </w:t>
      </w:r>
      <w:r w:rsidRPr="00957E6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Proiect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77805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</w:p>
    <w:p w:rsidR="00DC6334" w:rsidRPr="00FB344C" w:rsidRDefault="00DC6334" w:rsidP="00DC6334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 09 decembrie 2022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</w:t>
      </w:r>
    </w:p>
    <w:p w:rsidR="00DC6334" w:rsidRDefault="00DC6334" w:rsidP="00DC6334">
      <w:pPr>
        <w:rPr>
          <w:lang w:val="ro-RO"/>
        </w:rPr>
      </w:pPr>
    </w:p>
    <w:p w:rsidR="00DC6334" w:rsidRDefault="00DC6334" w:rsidP="00DC6334">
      <w:pPr>
        <w:rPr>
          <w:lang w:val="ro-RO"/>
        </w:rPr>
      </w:pPr>
    </w:p>
    <w:p w:rsidR="00DC6334" w:rsidRPr="00FB344C" w:rsidRDefault="00DC6334" w:rsidP="00DC6334">
      <w:pPr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>Cu privire la aprobarea în prima</w:t>
      </w:r>
    </w:p>
    <w:p w:rsidR="00DC6334" w:rsidRPr="00FB344C" w:rsidRDefault="00DC6334" w:rsidP="00DC6334">
      <w:pPr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lectură a bugetului  primăriei </w:t>
      </w:r>
    </w:p>
    <w:p w:rsidR="00DC6334" w:rsidRPr="00FB344C" w:rsidRDefault="00DC6334" w:rsidP="00DC6334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pentru  anul 2023</w:t>
      </w:r>
      <w:r w:rsidRPr="00FB344C">
        <w:rPr>
          <w:rFonts w:eastAsiaTheme="minorEastAsia"/>
          <w:sz w:val="28"/>
          <w:szCs w:val="28"/>
          <w:lang w:val="ro-RO"/>
        </w:rPr>
        <w:t>”</w:t>
      </w:r>
    </w:p>
    <w:p w:rsidR="00DC6334" w:rsidRPr="00FB344C" w:rsidRDefault="00DC6334" w:rsidP="00DC6334">
      <w:pPr>
        <w:tabs>
          <w:tab w:val="left" w:pos="7905"/>
        </w:tabs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ab/>
      </w:r>
    </w:p>
    <w:p w:rsidR="00DC6334" w:rsidRPr="00FB344C" w:rsidRDefault="00DC6334" w:rsidP="00DC6334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 Proiectul bugetului primă</w:t>
      </w:r>
      <w:r>
        <w:rPr>
          <w:rFonts w:eastAsiaTheme="minorEastAsia"/>
          <w:sz w:val="28"/>
          <w:szCs w:val="28"/>
          <w:lang w:val="ro-RO"/>
        </w:rPr>
        <w:t xml:space="preserve">riei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pentru anul 2020</w:t>
      </w:r>
      <w:r w:rsidRPr="00FB344C">
        <w:rPr>
          <w:rFonts w:eastAsiaTheme="minorEastAsia"/>
          <w:sz w:val="28"/>
          <w:szCs w:val="28"/>
          <w:lang w:val="ro-RO"/>
        </w:rPr>
        <w:t>, a fost calculat în conformitate cu ”Particularitățile privind elaborarea de către autoritățile publice locale a proiectelor bugetelor locale pentru anul 20</w:t>
      </w:r>
      <w:r>
        <w:rPr>
          <w:rFonts w:eastAsiaTheme="minorEastAsia"/>
          <w:sz w:val="28"/>
          <w:szCs w:val="28"/>
          <w:lang w:val="ro-RO"/>
        </w:rPr>
        <w:t>22</w:t>
      </w:r>
      <w:r w:rsidRPr="00FB344C">
        <w:rPr>
          <w:rFonts w:eastAsiaTheme="minorEastAsia"/>
          <w:sz w:val="28"/>
          <w:szCs w:val="28"/>
          <w:lang w:val="ro-RO"/>
        </w:rPr>
        <w:t>”, elaborat</w:t>
      </w:r>
      <w:r>
        <w:rPr>
          <w:rFonts w:eastAsiaTheme="minorEastAsia"/>
          <w:sz w:val="28"/>
          <w:szCs w:val="28"/>
          <w:lang w:val="ro-RO"/>
        </w:rPr>
        <w:t>e de Ministerul Finanțelor, ținâ</w:t>
      </w:r>
      <w:r w:rsidRPr="00FB344C">
        <w:rPr>
          <w:rFonts w:eastAsiaTheme="minorEastAsia"/>
          <w:sz w:val="28"/>
          <w:szCs w:val="28"/>
          <w:lang w:val="ro-RO"/>
        </w:rPr>
        <w:t>ndu-se cont de politica statului în domeniul veniturilor și cheltuielilor bugetare, de pr</w:t>
      </w:r>
      <w:r>
        <w:rPr>
          <w:rFonts w:eastAsiaTheme="minorEastAsia"/>
          <w:sz w:val="28"/>
          <w:szCs w:val="28"/>
          <w:lang w:val="ro-RO"/>
        </w:rPr>
        <w:t>ognozele macroeconomice, examinâ</w:t>
      </w:r>
      <w:r w:rsidRPr="00FB344C">
        <w:rPr>
          <w:rFonts w:eastAsiaTheme="minorEastAsia"/>
          <w:sz w:val="28"/>
          <w:szCs w:val="28"/>
          <w:lang w:val="ro-RO"/>
        </w:rPr>
        <w:t>nd raportul prezentat de d-l  primar Vasile Stavilă şi în temeiul:</w:t>
      </w:r>
    </w:p>
    <w:p w:rsidR="00DC6334" w:rsidRPr="00FB344C" w:rsidRDefault="00DC6334" w:rsidP="00DC6334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>-  art. 14 punct 2 lit.(n)  al Legii nr. 436-XVI din 28.12.2006, privind administraţia publică locală;</w:t>
      </w:r>
    </w:p>
    <w:p w:rsidR="00DC6334" w:rsidRPr="00FB344C" w:rsidRDefault="00DC6334" w:rsidP="00DC6334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>-  Legii nr. 397-XV din 16.10.2003, privind finanţele publice locale;</w:t>
      </w:r>
    </w:p>
    <w:p w:rsidR="00DC6334" w:rsidRPr="00FB344C" w:rsidRDefault="00DC6334" w:rsidP="00DC6334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-  Legii 847-XIII din 24 mai 1996, privind sistemul bugetar și procesul bugetar; </w:t>
      </w:r>
    </w:p>
    <w:p w:rsidR="00DC6334" w:rsidRPr="00FB344C" w:rsidRDefault="00DC6334" w:rsidP="00DC6334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În baza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decizia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</w:t>
      </w:r>
      <w:r w:rsidRPr="00FB344C">
        <w:rPr>
          <w:rFonts w:eastAsiaTheme="minorEastAsia"/>
          <w:sz w:val="28"/>
          <w:szCs w:val="28"/>
          <w:lang w:val="en-US"/>
        </w:rPr>
        <w:t>/0</w:t>
      </w:r>
      <w:r>
        <w:rPr>
          <w:rFonts w:eastAsiaTheme="minorEastAsia"/>
          <w:sz w:val="28"/>
          <w:szCs w:val="28"/>
          <w:lang w:val="en-US"/>
        </w:rPr>
        <w:t>1 din 06</w:t>
      </w:r>
      <w:r w:rsidRPr="00FB344C">
        <w:rPr>
          <w:rFonts w:eastAsiaTheme="minorEastAsia"/>
          <w:sz w:val="28"/>
          <w:szCs w:val="28"/>
          <w:lang w:val="en-US"/>
        </w:rPr>
        <w:t>.</w:t>
      </w:r>
      <w:r>
        <w:rPr>
          <w:rFonts w:eastAsiaTheme="minorEastAsia"/>
          <w:sz w:val="28"/>
          <w:szCs w:val="28"/>
          <w:lang w:val="en-US"/>
        </w:rPr>
        <w:t>12</w:t>
      </w:r>
      <w:r w:rsidRPr="00FB344C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FB344C">
        <w:rPr>
          <w:rFonts w:eastAsiaTheme="minorEastAsia"/>
          <w:sz w:val="28"/>
          <w:szCs w:val="28"/>
          <w:lang w:val="en-US"/>
        </w:rPr>
        <w:t>;</w:t>
      </w:r>
    </w:p>
    <w:p w:rsidR="00DC6334" w:rsidRDefault="00DC6334" w:rsidP="00DC6334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>Avizului comisiei de specialitate pentru problemele în economie, buget și finanțe;</w:t>
      </w:r>
      <w:r>
        <w:rPr>
          <w:rFonts w:eastAsiaTheme="minorEastAsia"/>
          <w:sz w:val="28"/>
          <w:szCs w:val="28"/>
          <w:lang w:val="ro-RO"/>
        </w:rPr>
        <w:t xml:space="preserve">        </w:t>
      </w:r>
    </w:p>
    <w:p w:rsidR="00DC6334" w:rsidRDefault="00DC6334" w:rsidP="00DC6334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</w:t>
      </w:r>
      <w:r>
        <w:rPr>
          <w:rFonts w:eastAsiaTheme="minorEastAsia"/>
          <w:sz w:val="28"/>
          <w:szCs w:val="28"/>
          <w:lang w:val="ro-RO"/>
        </w:rPr>
        <w:t xml:space="preserve">                            </w:t>
      </w:r>
      <w:r w:rsidRPr="00FB344C">
        <w:rPr>
          <w:rFonts w:eastAsiaTheme="minorEastAsia"/>
          <w:sz w:val="28"/>
          <w:szCs w:val="28"/>
          <w:lang w:val="ro-RO"/>
        </w:rPr>
        <w:t xml:space="preserve">Consiliul sătesc </w:t>
      </w:r>
      <w:r w:rsidRPr="00FB344C">
        <w:rPr>
          <w:rFonts w:eastAsiaTheme="minorEastAsia"/>
          <w:b/>
          <w:sz w:val="28"/>
          <w:szCs w:val="28"/>
          <w:lang w:val="ro-RO"/>
        </w:rPr>
        <w:t>DECIDE</w:t>
      </w:r>
      <w:r w:rsidRPr="00FB344C">
        <w:rPr>
          <w:rFonts w:eastAsiaTheme="minorEastAsia"/>
          <w:sz w:val="28"/>
          <w:szCs w:val="28"/>
          <w:lang w:val="ro-RO"/>
        </w:rPr>
        <w:t>:</w:t>
      </w:r>
    </w:p>
    <w:p w:rsidR="00DC6334" w:rsidRPr="00FB344C" w:rsidRDefault="00DC6334" w:rsidP="00DC6334">
      <w:pPr>
        <w:jc w:val="both"/>
        <w:rPr>
          <w:rFonts w:eastAsiaTheme="minorEastAsia"/>
          <w:sz w:val="28"/>
          <w:szCs w:val="28"/>
          <w:lang w:val="ro-RO"/>
        </w:rPr>
      </w:pPr>
    </w:p>
    <w:p w:rsidR="00DC6334" w:rsidRPr="009043C0" w:rsidRDefault="00DC6334" w:rsidP="00DC63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Se aprobă, în prima lectură, bugetul primăriei </w:t>
      </w:r>
      <w:proofErr w:type="spellStart"/>
      <w:r w:rsidRPr="00FB344C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FB344C">
        <w:rPr>
          <w:rFonts w:eastAsiaTheme="minorEastAsia"/>
          <w:sz w:val="28"/>
          <w:szCs w:val="28"/>
          <w:lang w:val="ro-RO"/>
        </w:rPr>
        <w:t xml:space="preserve">  pentru anul </w:t>
      </w:r>
      <w:r>
        <w:rPr>
          <w:rFonts w:eastAsiaTheme="minorEastAsia"/>
          <w:sz w:val="28"/>
          <w:szCs w:val="28"/>
          <w:lang w:val="ro-RO"/>
        </w:rPr>
        <w:t>2023, la venituri în sumă de  4986,0</w:t>
      </w:r>
      <w:r w:rsidRPr="00FB344C">
        <w:rPr>
          <w:rFonts w:eastAsiaTheme="minorEastAsia"/>
          <w:sz w:val="28"/>
          <w:szCs w:val="28"/>
          <w:lang w:val="ro-RO"/>
        </w:rPr>
        <w:t xml:space="preserve"> mii lei ș</w:t>
      </w:r>
      <w:r>
        <w:rPr>
          <w:rFonts w:eastAsiaTheme="minorEastAsia"/>
          <w:sz w:val="28"/>
          <w:szCs w:val="28"/>
          <w:lang w:val="ro-RO"/>
        </w:rPr>
        <w:t xml:space="preserve">i la cheltuieli în sumă de  5236,0 </w:t>
      </w:r>
      <w:r w:rsidRPr="00FB344C">
        <w:rPr>
          <w:rFonts w:eastAsiaTheme="minorEastAsia"/>
          <w:sz w:val="28"/>
          <w:szCs w:val="28"/>
          <w:lang w:val="ro-RO"/>
        </w:rPr>
        <w:t>mii lei</w:t>
      </w:r>
      <w:r>
        <w:rPr>
          <w:rFonts w:eastAsiaTheme="minorEastAsia"/>
          <w:sz w:val="28"/>
          <w:szCs w:val="28"/>
          <w:lang w:val="ro-RO"/>
        </w:rPr>
        <w:t xml:space="preserve">, cu deficit bugetar în sumă de  250,0 mii lei, cu acoperire financiară din soldul de mijloace bănești, estimat la 01.01.2023.  </w:t>
      </w:r>
    </w:p>
    <w:p w:rsidR="00DC6334" w:rsidRPr="009043C0" w:rsidRDefault="00DC6334" w:rsidP="00DC63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Plafonul da</w:t>
      </w:r>
      <w:r>
        <w:rPr>
          <w:rFonts w:eastAsiaTheme="minorEastAsia"/>
          <w:sz w:val="28"/>
          <w:szCs w:val="28"/>
          <w:lang w:val="ro-RO"/>
        </w:rPr>
        <w:t>toriei la 01.01.2023</w:t>
      </w:r>
      <w:r w:rsidRPr="00FB344C">
        <w:rPr>
          <w:rFonts w:eastAsiaTheme="minorEastAsia"/>
          <w:sz w:val="28"/>
          <w:szCs w:val="28"/>
          <w:lang w:val="ro-RO"/>
        </w:rPr>
        <w:t xml:space="preserve"> va fi egal cu zero.</w:t>
      </w:r>
    </w:p>
    <w:p w:rsidR="00DC6334" w:rsidRDefault="00DC6334" w:rsidP="00DC63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Controlul asupra executării</w:t>
      </w:r>
      <w:r w:rsidRPr="00FB344C">
        <w:rPr>
          <w:rFonts w:eastAsiaTheme="minorEastAsia"/>
          <w:sz w:val="28"/>
          <w:szCs w:val="28"/>
          <w:lang w:val="ro-RO"/>
        </w:rPr>
        <w:t xml:space="preserve"> prezentei decizii i se atribuie d-lui primar Vasile Stavilă.</w:t>
      </w:r>
    </w:p>
    <w:p w:rsidR="00DC6334" w:rsidRPr="001E74A4" w:rsidRDefault="00DC6334" w:rsidP="00DC6334">
      <w:pPr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 xml:space="preserve"> </w:t>
      </w:r>
      <w:r w:rsidRPr="001E74A4">
        <w:rPr>
          <w:rFonts w:eastAsiaTheme="minorEastAsia"/>
          <w:sz w:val="28"/>
          <w:szCs w:val="28"/>
          <w:lang w:val="ro-RO"/>
        </w:rPr>
        <w:t xml:space="preserve">Au votat: </w:t>
      </w:r>
      <w:r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ro-RO"/>
        </w:rPr>
        <w:t>Pro-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, împotrivă, s-au </w:t>
      </w:r>
      <w:proofErr w:type="spellStart"/>
      <w:r>
        <w:rPr>
          <w:rFonts w:eastAsiaTheme="minorEastAsia"/>
          <w:sz w:val="28"/>
          <w:szCs w:val="28"/>
          <w:lang w:val="ro-RO"/>
        </w:rPr>
        <w:t>abținut-</w:t>
      </w:r>
      <w:proofErr w:type="spellEnd"/>
      <w:r>
        <w:rPr>
          <w:rFonts w:eastAsiaTheme="minorEastAsia"/>
          <w:sz w:val="28"/>
          <w:szCs w:val="28"/>
          <w:lang w:val="ro-RO"/>
        </w:rPr>
        <w:t>.</w:t>
      </w:r>
    </w:p>
    <w:p w:rsidR="00DC6334" w:rsidRDefault="00DC6334" w:rsidP="00DC6334">
      <w:pPr>
        <w:rPr>
          <w:rFonts w:eastAsiaTheme="minorEastAsia"/>
          <w:sz w:val="28"/>
          <w:szCs w:val="28"/>
          <w:lang w:val="ro-RO"/>
        </w:rPr>
      </w:pPr>
    </w:p>
    <w:p w:rsidR="00DC6334" w:rsidRDefault="00DC6334" w:rsidP="00DC6334">
      <w:pPr>
        <w:rPr>
          <w:rFonts w:eastAsiaTheme="minorEastAsia"/>
          <w:sz w:val="28"/>
          <w:szCs w:val="28"/>
          <w:lang w:val="ro-RO"/>
        </w:rPr>
      </w:pPr>
    </w:p>
    <w:p w:rsidR="00DC6334" w:rsidRDefault="00DC6334" w:rsidP="00DC6334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Președintele  ședinței                                           </w:t>
      </w:r>
    </w:p>
    <w:p w:rsidR="00DC6334" w:rsidRDefault="00DC6334" w:rsidP="00DC6334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Contrasemnează: </w:t>
      </w:r>
    </w:p>
    <w:p w:rsidR="00DC6334" w:rsidRDefault="00DC6334" w:rsidP="00DC6334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Secretar al consiliului                                         Svetlana Danu</w:t>
      </w:r>
    </w:p>
    <w:p w:rsidR="00DC6334" w:rsidRDefault="00DC6334" w:rsidP="00DC6334">
      <w:pPr>
        <w:rPr>
          <w:rFonts w:eastAsiaTheme="minorEastAsia"/>
          <w:sz w:val="28"/>
          <w:szCs w:val="28"/>
          <w:lang w:val="ro-RO"/>
        </w:rPr>
      </w:pPr>
    </w:p>
    <w:p w:rsidR="00DC6334" w:rsidRDefault="00DC6334" w:rsidP="00DC6334">
      <w:pPr>
        <w:rPr>
          <w:rFonts w:eastAsiaTheme="minorEastAsia"/>
          <w:sz w:val="28"/>
          <w:szCs w:val="28"/>
          <w:lang w:val="ro-RO"/>
        </w:rPr>
      </w:pPr>
      <w:bookmarkStart w:id="0" w:name="_GoBack"/>
      <w:bookmarkEnd w:id="0"/>
    </w:p>
    <w:p w:rsidR="00DC6334" w:rsidRDefault="00DC6334" w:rsidP="00DC6334">
      <w:pPr>
        <w:tabs>
          <w:tab w:val="center" w:pos="4818"/>
        </w:tabs>
        <w:rPr>
          <w:rFonts w:eastAsiaTheme="minorEastAsia"/>
          <w:lang w:val="ro-RO"/>
        </w:rPr>
      </w:pPr>
      <w:r w:rsidRPr="001E74A4">
        <w:rPr>
          <w:rFonts w:eastAsiaTheme="minorEastAsia"/>
          <w:lang w:val="ro-RO"/>
        </w:rPr>
        <w:t>Ex: Veronica Dimitriu, contabil-șef</w:t>
      </w:r>
      <w:r>
        <w:rPr>
          <w:rFonts w:eastAsiaTheme="minorEastAsia"/>
          <w:lang w:val="ro-RO"/>
        </w:rPr>
        <w:t>, tel: 0244-61247</w:t>
      </w:r>
      <w:r>
        <w:rPr>
          <w:rFonts w:eastAsiaTheme="minorEastAsia"/>
          <w:lang w:val="ro-RO"/>
        </w:rPr>
        <w:tab/>
      </w:r>
    </w:p>
    <w:p w:rsidR="00ED56E1" w:rsidRDefault="00DC6334"/>
    <w:sectPr w:rsidR="00ED56E1" w:rsidSect="00DC6334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B3BFC"/>
    <w:multiLevelType w:val="multilevel"/>
    <w:tmpl w:val="D480C58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34"/>
    <w:rsid w:val="00BE2C4D"/>
    <w:rsid w:val="00D40BCA"/>
    <w:rsid w:val="00D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C6334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C6334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1</cp:revision>
  <dcterms:created xsi:type="dcterms:W3CDTF">2022-11-29T08:46:00Z</dcterms:created>
  <dcterms:modified xsi:type="dcterms:W3CDTF">2022-11-29T08:47:00Z</dcterms:modified>
</cp:coreProperties>
</file>