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3F" w:rsidRDefault="0070113F" w:rsidP="0070113F">
      <w:pPr>
        <w:pStyle w:val="Frspaiere"/>
        <w:rPr>
          <w:lang w:val="ro-RO"/>
        </w:rPr>
      </w:pPr>
      <w:r>
        <w:rPr>
          <w:lang w:val="ro-RO"/>
        </w:rPr>
        <w:t xml:space="preserve">                                                                           </w:t>
      </w:r>
      <w:r w:rsidRPr="000E3466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6pt;height:66.4pt" o:ole="">
            <v:imagedata r:id="rId6" o:title=""/>
          </v:shape>
          <o:OLEObject Type="Embed" ProgID="PBrush" ShapeID="_x0000_i1025" DrawAspect="Content" ObjectID="_1668431497" r:id="rId7"/>
        </w:object>
      </w:r>
    </w:p>
    <w:p w:rsidR="0070113F" w:rsidRPr="000F360B" w:rsidRDefault="0070113F" w:rsidP="0070113F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113F" w:rsidRPr="00EA7EA1" w:rsidRDefault="0070113F" w:rsidP="0070113F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70113F" w:rsidRPr="00913AB8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913AB8">
        <w:rPr>
          <w:rFonts w:ascii="Times New Roman" w:hAnsi="Times New Roman" w:cs="Times New Roman"/>
          <w:i/>
          <w:sz w:val="24"/>
          <w:szCs w:val="24"/>
          <w:lang w:val="ro-RO"/>
        </w:rPr>
        <w:t>pr_pirjolteni@mail.ru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</w:t>
      </w:r>
    </w:p>
    <w:p w:rsidR="0070113F" w:rsidRPr="00901AFB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07/01                        </w:t>
      </w:r>
    </w:p>
    <w:p w:rsidR="0070113F" w:rsidRPr="00FB344C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08 decembrie 2020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PROIECT</w:t>
      </w: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rPr>
          <w:lang w:val="ro-RO"/>
        </w:rPr>
      </w:pPr>
    </w:p>
    <w:p w:rsidR="0070113F" w:rsidRPr="00FB344C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Cu privire la aprobarea în prima</w:t>
      </w:r>
    </w:p>
    <w:p w:rsidR="0070113F" w:rsidRPr="00FB344C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lectură a bugetului  primăriei </w:t>
      </w:r>
    </w:p>
    <w:p w:rsidR="0070113F" w:rsidRPr="00FB344C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 anul 2021</w:t>
      </w:r>
      <w:r w:rsidRPr="00FB344C">
        <w:rPr>
          <w:rFonts w:eastAsiaTheme="minorEastAsia"/>
          <w:sz w:val="28"/>
          <w:szCs w:val="28"/>
          <w:lang w:val="ro-RO"/>
        </w:rPr>
        <w:t>”</w:t>
      </w:r>
    </w:p>
    <w:p w:rsidR="0070113F" w:rsidRDefault="0070113F" w:rsidP="0070113F">
      <w:pPr>
        <w:tabs>
          <w:tab w:val="left" w:pos="7905"/>
        </w:tabs>
        <w:rPr>
          <w:rFonts w:eastAsiaTheme="minorEastAsia"/>
          <w:sz w:val="28"/>
          <w:szCs w:val="28"/>
          <w:lang w:val="ro-RO"/>
        </w:rPr>
      </w:pPr>
    </w:p>
    <w:p w:rsidR="0070113F" w:rsidRPr="00FB344C" w:rsidRDefault="0070113F" w:rsidP="0070113F">
      <w:pPr>
        <w:tabs>
          <w:tab w:val="left" w:pos="7905"/>
        </w:tabs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ab/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Proiectul bugetului primă</w:t>
      </w:r>
      <w:r>
        <w:rPr>
          <w:rFonts w:eastAsiaTheme="minorEastAsia"/>
          <w:sz w:val="28"/>
          <w:szCs w:val="28"/>
          <w:lang w:val="ro-RO"/>
        </w:rPr>
        <w:t xml:space="preserve">riei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2020</w:t>
      </w:r>
      <w:r w:rsidRPr="00FB344C">
        <w:rPr>
          <w:rFonts w:eastAsiaTheme="minorEastAsia"/>
          <w:sz w:val="28"/>
          <w:szCs w:val="28"/>
          <w:lang w:val="ro-RO"/>
        </w:rPr>
        <w:t>, a fost calculat în conformitate cu ”Particularitățile privind elaborarea de către autoritățile publice locale a proiectelor bugetelor locale pentru anul 20</w:t>
      </w:r>
      <w:r>
        <w:rPr>
          <w:rFonts w:eastAsiaTheme="minorEastAsia"/>
          <w:sz w:val="28"/>
          <w:szCs w:val="28"/>
          <w:lang w:val="ro-RO"/>
        </w:rPr>
        <w:t>20</w:t>
      </w:r>
      <w:r w:rsidRPr="00FB344C">
        <w:rPr>
          <w:rFonts w:eastAsiaTheme="minorEastAsia"/>
          <w:sz w:val="28"/>
          <w:szCs w:val="28"/>
          <w:lang w:val="ro-RO"/>
        </w:rPr>
        <w:t xml:space="preserve">”, elaborate de Ministerul Finanțelor,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ținîndu-se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cont de politica statului în domeniul veniturilor și cheltuielilor bugetare, de prognozele macroeconomice,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examinînd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raportul prezentat de d-l  primar Vasile Stavilă şi în temeiul: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-  art. 14 punct 2 lit.(n)  al Legii nr. 436-XVI din 28.12.2006, privind administraţia publică locală;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-  Legii nr. 397-XV din 16.10.2003, privind finanţele publice locale;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-  Legii 847-XIII din 24 mai 1996, privind sistemul bugetar și procesul bugetar; 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</w:t>
      </w:r>
      <w:r w:rsidRPr="00FB344C">
        <w:rPr>
          <w:rFonts w:eastAsiaTheme="minorEastAsia"/>
          <w:sz w:val="28"/>
          <w:szCs w:val="28"/>
          <w:lang w:val="en-US"/>
        </w:rPr>
        <w:t>/0</w:t>
      </w:r>
      <w:r>
        <w:rPr>
          <w:rFonts w:eastAsiaTheme="minorEastAsia"/>
          <w:sz w:val="28"/>
          <w:szCs w:val="28"/>
          <w:lang w:val="en-US"/>
        </w:rPr>
        <w:t>1 din 06</w:t>
      </w:r>
      <w:r w:rsidRPr="00FB344C">
        <w:rPr>
          <w:rFonts w:eastAsiaTheme="minorEastAsia"/>
          <w:sz w:val="28"/>
          <w:szCs w:val="28"/>
          <w:lang w:val="en-US"/>
        </w:rPr>
        <w:t>.</w:t>
      </w:r>
      <w:r>
        <w:rPr>
          <w:rFonts w:eastAsiaTheme="minorEastAsia"/>
          <w:sz w:val="28"/>
          <w:szCs w:val="28"/>
          <w:lang w:val="en-US"/>
        </w:rPr>
        <w:t>12</w:t>
      </w:r>
      <w:r w:rsidRPr="00FB344C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FB344C">
        <w:rPr>
          <w:rFonts w:eastAsiaTheme="minorEastAsia"/>
          <w:sz w:val="28"/>
          <w:szCs w:val="28"/>
          <w:lang w:val="en-US"/>
        </w:rPr>
        <w:t>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>Avizului comisiei de specialitate pentru problemele în economie, buget și finanțe;</w:t>
      </w:r>
      <w:r>
        <w:rPr>
          <w:rFonts w:eastAsiaTheme="minorEastAsia"/>
          <w:sz w:val="28"/>
          <w:szCs w:val="28"/>
          <w:lang w:val="ro-RO"/>
        </w:rPr>
        <w:t xml:space="preserve">       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</w:t>
      </w:r>
      <w:r>
        <w:rPr>
          <w:rFonts w:eastAsiaTheme="minorEastAsia"/>
          <w:sz w:val="28"/>
          <w:szCs w:val="28"/>
          <w:lang w:val="ro-RO"/>
        </w:rPr>
        <w:t xml:space="preserve">                            </w:t>
      </w:r>
      <w:r w:rsidRPr="00FB344C">
        <w:rPr>
          <w:rFonts w:eastAsiaTheme="minorEastAsia"/>
          <w:sz w:val="28"/>
          <w:szCs w:val="28"/>
          <w:lang w:val="ro-RO"/>
        </w:rPr>
        <w:t xml:space="preserve">Consiliul sătesc </w:t>
      </w:r>
      <w:r w:rsidRPr="00FB344C">
        <w:rPr>
          <w:rFonts w:eastAsiaTheme="minorEastAsia"/>
          <w:b/>
          <w:sz w:val="28"/>
          <w:szCs w:val="28"/>
          <w:lang w:val="ro-RO"/>
        </w:rPr>
        <w:t>DECIDE</w:t>
      </w:r>
      <w:r w:rsidRPr="00FB344C">
        <w:rPr>
          <w:rFonts w:eastAsiaTheme="minorEastAsia"/>
          <w:sz w:val="28"/>
          <w:szCs w:val="28"/>
          <w:lang w:val="ro-RO"/>
        </w:rPr>
        <w:t>: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Se aprobă, în prima lectură, bugetul primăriei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 pentru anul </w:t>
      </w:r>
      <w:r>
        <w:rPr>
          <w:rFonts w:eastAsiaTheme="minorEastAsia"/>
          <w:sz w:val="28"/>
          <w:szCs w:val="28"/>
          <w:lang w:val="ro-RO"/>
        </w:rPr>
        <w:t xml:space="preserve">2021, la venituri în sumă de3906,6 </w:t>
      </w:r>
      <w:r w:rsidRPr="00FB344C">
        <w:rPr>
          <w:rFonts w:eastAsiaTheme="minorEastAsia"/>
          <w:sz w:val="28"/>
          <w:szCs w:val="28"/>
          <w:lang w:val="ro-RO"/>
        </w:rPr>
        <w:t xml:space="preserve"> mii lei ș</w:t>
      </w:r>
      <w:r>
        <w:rPr>
          <w:rFonts w:eastAsiaTheme="minorEastAsia"/>
          <w:sz w:val="28"/>
          <w:szCs w:val="28"/>
          <w:lang w:val="ro-RO"/>
        </w:rPr>
        <w:t xml:space="preserve">i la cheltuieli în sumă de 3956,6  </w:t>
      </w:r>
      <w:r w:rsidRPr="00FB344C">
        <w:rPr>
          <w:rFonts w:eastAsiaTheme="minorEastAsia"/>
          <w:sz w:val="28"/>
          <w:szCs w:val="28"/>
          <w:lang w:val="ro-RO"/>
        </w:rPr>
        <w:t>mii lei</w:t>
      </w:r>
      <w:r>
        <w:rPr>
          <w:rFonts w:eastAsiaTheme="minorEastAsia"/>
          <w:sz w:val="28"/>
          <w:szCs w:val="28"/>
          <w:lang w:val="ro-RO"/>
        </w:rPr>
        <w:t xml:space="preserve">, cu deficit bugetar în sumă de 150 mii lei, cu acoperire financiară din soldul de mijloace bănești, estimat la 01.01.2021.  </w:t>
      </w:r>
    </w:p>
    <w:p w:rsidR="0070113F" w:rsidRPr="00FB344C" w:rsidRDefault="0070113F" w:rsidP="0070113F">
      <w:pPr>
        <w:spacing w:after="200" w:line="276" w:lineRule="auto"/>
        <w:ind w:left="780"/>
        <w:contextualSpacing/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Plafonul da</w:t>
      </w:r>
      <w:r>
        <w:rPr>
          <w:rFonts w:eastAsiaTheme="minorEastAsia"/>
          <w:sz w:val="28"/>
          <w:szCs w:val="28"/>
          <w:lang w:val="ro-RO"/>
        </w:rPr>
        <w:t>toriei la 01.01.2021</w:t>
      </w:r>
      <w:r w:rsidRPr="00FB344C">
        <w:rPr>
          <w:rFonts w:eastAsiaTheme="minorEastAsia"/>
          <w:sz w:val="28"/>
          <w:szCs w:val="28"/>
          <w:lang w:val="ro-RO"/>
        </w:rPr>
        <w:t xml:space="preserve"> va fi egal cu zero.</w:t>
      </w:r>
    </w:p>
    <w:p w:rsidR="0070113F" w:rsidRPr="00FB344C" w:rsidRDefault="0070113F" w:rsidP="0070113F">
      <w:pPr>
        <w:spacing w:after="200" w:line="276" w:lineRule="auto"/>
        <w:ind w:left="780"/>
        <w:contextualSpacing/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Controlul asupra executării</w:t>
      </w:r>
      <w:r w:rsidRPr="00FB344C">
        <w:rPr>
          <w:rFonts w:eastAsiaTheme="minorEastAsia"/>
          <w:sz w:val="28"/>
          <w:szCs w:val="28"/>
          <w:lang w:val="ro-RO"/>
        </w:rPr>
        <w:t xml:space="preserve"> prezentei decizii i se atribuie d-lui primar Vasile Stavilă.</w:t>
      </w:r>
    </w:p>
    <w:p w:rsidR="0070113F" w:rsidRPr="00913AB8" w:rsidRDefault="0070113F" w:rsidP="0070113F">
      <w:pPr>
        <w:rPr>
          <w:rFonts w:eastAsiaTheme="minorEastAsia"/>
          <w:lang w:val="ro-RO"/>
        </w:rPr>
      </w:pPr>
      <w:r>
        <w:rPr>
          <w:rFonts w:eastAsiaTheme="minorEastAsia"/>
          <w:lang w:val="ro-RO"/>
        </w:rPr>
        <w:t xml:space="preserve"> </w:t>
      </w: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pStyle w:val="Frspaiere"/>
        <w:rPr>
          <w:lang w:val="ro-RO"/>
        </w:rPr>
      </w:pPr>
      <w:r>
        <w:rPr>
          <w:sz w:val="17"/>
          <w:lang w:val="ro-RO"/>
        </w:rPr>
        <w:t xml:space="preserve">                                                                                               </w:t>
      </w:r>
      <w:r w:rsidRPr="000E3466">
        <w:object w:dxaOrig="4545" w:dyaOrig="5265">
          <v:shape id="_x0000_i1026" type="#_x0000_t75" style="width:65.6pt;height:66.4pt" o:ole="">
            <v:imagedata r:id="rId6" o:title=""/>
          </v:shape>
          <o:OLEObject Type="Embed" ProgID="PBrush" ShapeID="_x0000_i1026" DrawAspect="Content" ObjectID="_1668431498" r:id="rId8"/>
        </w:object>
      </w:r>
    </w:p>
    <w:p w:rsidR="0070113F" w:rsidRPr="000F360B" w:rsidRDefault="0070113F" w:rsidP="0070113F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113F" w:rsidRPr="00EA7EA1" w:rsidRDefault="0070113F" w:rsidP="0070113F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70113F" w:rsidRPr="00EA7EA1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9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70113F" w:rsidRPr="00EA7EA1" w:rsidRDefault="0070113F" w:rsidP="007011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70113F" w:rsidRPr="00901AFB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07/02                           PROIECT</w:t>
      </w:r>
    </w:p>
    <w:p w:rsidR="0070113F" w:rsidRPr="00FB344C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08 decembrie 2020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Pr="00FB344C" w:rsidRDefault="0070113F" w:rsidP="0070113F">
      <w:pPr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„</w:t>
      </w:r>
      <w:r w:rsidRPr="00FB344C">
        <w:rPr>
          <w:rFonts w:eastAsiaTheme="minorEastAsia"/>
          <w:sz w:val="28"/>
          <w:szCs w:val="28"/>
          <w:lang w:val="en-GB"/>
        </w:rPr>
        <w:t xml:space="preserve">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stabilirea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punerea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</w:p>
    <w:p w:rsidR="0070113F" w:rsidRPr="00FB344C" w:rsidRDefault="0070113F" w:rsidP="0070113F">
      <w:pPr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</w:t>
      </w:r>
      <w:proofErr w:type="spellStart"/>
      <w:proofErr w:type="gramStart"/>
      <w:r w:rsidRPr="00FB344C">
        <w:rPr>
          <w:rFonts w:eastAsiaTheme="minorEastAsia"/>
          <w:sz w:val="28"/>
          <w:szCs w:val="28"/>
          <w:lang w:val="en-GB"/>
        </w:rPr>
        <w:t>în</w:t>
      </w:r>
      <w:proofErr w:type="spellEnd"/>
      <w:proofErr w:type="gram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aplicare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</w:t>
      </w:r>
      <w:r>
        <w:rPr>
          <w:rFonts w:eastAsiaTheme="minorEastAsia"/>
          <w:sz w:val="28"/>
          <w:szCs w:val="28"/>
          <w:lang w:val="en-GB"/>
        </w:rPr>
        <w:t>axelor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 locale </w:t>
      </w:r>
      <w:proofErr w:type="spellStart"/>
      <w:r>
        <w:rPr>
          <w:rFonts w:eastAsiaTheme="minorEastAsia"/>
          <w:sz w:val="28"/>
          <w:szCs w:val="28"/>
          <w:lang w:val="en-GB"/>
        </w:rPr>
        <w:t>pentru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 </w:t>
      </w:r>
      <w:proofErr w:type="spellStart"/>
      <w:r>
        <w:rPr>
          <w:rFonts w:eastAsiaTheme="minorEastAsia"/>
          <w:sz w:val="28"/>
          <w:szCs w:val="28"/>
          <w:lang w:val="en-GB"/>
        </w:rPr>
        <w:t>anul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2021</w:t>
      </w:r>
      <w:r w:rsidRPr="00FB344C">
        <w:rPr>
          <w:rFonts w:eastAsiaTheme="minorEastAsia"/>
          <w:sz w:val="28"/>
          <w:szCs w:val="28"/>
          <w:lang w:val="en-GB"/>
        </w:rPr>
        <w:t>”</w:t>
      </w:r>
    </w:p>
    <w:p w:rsidR="0070113F" w:rsidRPr="00FB344C" w:rsidRDefault="0070113F" w:rsidP="0070113F">
      <w:pPr>
        <w:rPr>
          <w:rFonts w:eastAsiaTheme="minorEastAsia"/>
          <w:sz w:val="28"/>
          <w:szCs w:val="28"/>
          <w:lang w:val="en-GB"/>
        </w:rPr>
      </w:pP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en-US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</w:t>
      </w:r>
      <w:r w:rsidRPr="00FB344C">
        <w:rPr>
          <w:rFonts w:eastAsiaTheme="minorEastAsia"/>
          <w:sz w:val="28"/>
          <w:szCs w:val="28"/>
          <w:lang w:val="ro-RO"/>
        </w:rPr>
        <w:t>Examinând nota informativă cu privire la stabilirea și punerea în aplicare a</w:t>
      </w:r>
      <w:r>
        <w:rPr>
          <w:rFonts w:eastAsiaTheme="minorEastAsia"/>
          <w:sz w:val="28"/>
          <w:szCs w:val="28"/>
          <w:lang w:val="ro-RO"/>
        </w:rPr>
        <w:t xml:space="preserve"> taxelor locale pentru anul 2021</w:t>
      </w:r>
      <w:r w:rsidRPr="00FB344C">
        <w:rPr>
          <w:rFonts w:eastAsiaTheme="minorEastAsia"/>
          <w:sz w:val="28"/>
          <w:szCs w:val="28"/>
          <w:lang w:val="ro-RO"/>
        </w:rPr>
        <w:t xml:space="preserve">,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prezentată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 de d-l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Vasile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Stavilă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,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primarul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satului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color w:val="000000"/>
          <w:sz w:val="28"/>
          <w:szCs w:val="28"/>
          <w:lang w:val="en-US"/>
        </w:rPr>
        <w:t>Pîrjolteni</w:t>
      </w:r>
      <w:proofErr w:type="spellEnd"/>
      <w:r w:rsidRPr="00FB344C">
        <w:rPr>
          <w:rFonts w:eastAsiaTheme="minorEastAsia"/>
          <w:color w:val="000000"/>
          <w:sz w:val="28"/>
          <w:szCs w:val="28"/>
          <w:lang w:val="en-US"/>
        </w:rPr>
        <w:t>;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    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În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conformitate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Titlul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VII ”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Taxele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locale” din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Codul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fiscal,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aprobat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prin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nr.1163-XIII din 24.04.1997;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administrația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publică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locală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nr.436-XVI din 28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decembrie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2006;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finanțele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publice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nr.397-XV din 16.10.2003;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finanțelor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publice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responsabilității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bugetar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fiscale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nr.181 din25.07.2014;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nr.235-XVI din 20.06.2006 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principiile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bază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reglementare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activității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întreprinzător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;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reglementarea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prin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autorizare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activității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întreprinzător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 160 din 22.07.2011;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Legea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comerțul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interior nr.231 din 23.09.2010</w:t>
      </w:r>
      <w:proofErr w:type="gramStart"/>
      <w:r w:rsidRPr="00FB344C">
        <w:rPr>
          <w:rFonts w:eastAsiaTheme="minorEastAsia"/>
          <w:sz w:val="28"/>
          <w:szCs w:val="28"/>
          <w:lang w:val="en-GB"/>
        </w:rPr>
        <w:t xml:space="preserve">;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Hotărîrea</w:t>
      </w:r>
      <w:proofErr w:type="spellEnd"/>
      <w:proofErr w:type="gram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Guvernului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privire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desfășurarea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comerțului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cu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amănuntul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nr.931 din 08.12.2001; 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FB344C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</w:t>
      </w:r>
      <w:r w:rsidRPr="00FB344C">
        <w:rPr>
          <w:rFonts w:eastAsiaTheme="minorEastAsia"/>
          <w:sz w:val="28"/>
          <w:szCs w:val="28"/>
          <w:lang w:val="en-US"/>
        </w:rPr>
        <w:t xml:space="preserve"> din </w:t>
      </w:r>
      <w:r>
        <w:rPr>
          <w:rFonts w:eastAsiaTheme="minorEastAsia"/>
          <w:sz w:val="28"/>
          <w:szCs w:val="28"/>
          <w:lang w:val="en-US"/>
        </w:rPr>
        <w:t>06.12</w:t>
      </w:r>
      <w:r w:rsidRPr="00FB344C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FB344C">
        <w:rPr>
          <w:rFonts w:eastAsiaTheme="minorEastAsia"/>
          <w:sz w:val="28"/>
          <w:szCs w:val="28"/>
          <w:lang w:val="en-US"/>
        </w:rPr>
        <w:t>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FB344C">
        <w:rPr>
          <w:rFonts w:eastAsiaTheme="minorEastAsia"/>
          <w:sz w:val="28"/>
          <w:szCs w:val="28"/>
          <w:lang w:val="ro-RO"/>
        </w:rPr>
        <w:t xml:space="preserve">      Avizului comisiei de specialitate pentru problemele în economie, buget și finanțe;</w:t>
      </w:r>
      <w:r>
        <w:rPr>
          <w:rFonts w:eastAsiaTheme="minorEastAsia"/>
          <w:sz w:val="28"/>
          <w:szCs w:val="28"/>
          <w:lang w:val="ro-RO"/>
        </w:rPr>
        <w:t xml:space="preserve">        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en-GB"/>
        </w:rPr>
      </w:pP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en-GB"/>
        </w:rPr>
        <w:t xml:space="preserve">                                </w:t>
      </w:r>
      <w:proofErr w:type="spellStart"/>
      <w:r>
        <w:rPr>
          <w:rFonts w:eastAsiaTheme="minorEastAsia"/>
          <w:sz w:val="28"/>
          <w:szCs w:val="28"/>
          <w:lang w:val="en-GB"/>
        </w:rPr>
        <w:t>C</w:t>
      </w:r>
      <w:r w:rsidRPr="00FB344C">
        <w:rPr>
          <w:rFonts w:eastAsiaTheme="minorEastAsia"/>
          <w:sz w:val="28"/>
          <w:szCs w:val="28"/>
          <w:lang w:val="en-GB"/>
        </w:rPr>
        <w:t>onsiliul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sătesc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</w:t>
      </w:r>
      <w:proofErr w:type="gramStart"/>
      <w:r w:rsidRPr="00FB344C">
        <w:rPr>
          <w:rFonts w:eastAsiaTheme="minorEastAsia"/>
          <w:b/>
          <w:sz w:val="28"/>
          <w:szCs w:val="28"/>
          <w:lang w:val="en-GB"/>
        </w:rPr>
        <w:t>DECIDE</w:t>
      </w:r>
      <w:r w:rsidRPr="00FB344C">
        <w:rPr>
          <w:rFonts w:eastAsiaTheme="minorEastAsia"/>
          <w:sz w:val="28"/>
          <w:szCs w:val="28"/>
          <w:lang w:val="en-GB"/>
        </w:rPr>
        <w:t xml:space="preserve"> :</w:t>
      </w:r>
      <w:proofErr w:type="gram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</w:p>
    <w:p w:rsidR="0070113F" w:rsidRPr="00FB344C" w:rsidRDefault="0070113F" w:rsidP="0070113F">
      <w:pPr>
        <w:jc w:val="both"/>
        <w:rPr>
          <w:rFonts w:eastAsiaTheme="minorEastAsia"/>
          <w:sz w:val="28"/>
          <w:szCs w:val="28"/>
          <w:lang w:val="en-GB"/>
        </w:rPr>
      </w:pP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i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Se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stabilesc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taxele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locale conform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titlului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VII al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Codului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fiscal</w:t>
      </w:r>
      <w:r w:rsidRPr="00FB344C">
        <w:rPr>
          <w:rFonts w:eastAsiaTheme="minorEastAsia"/>
          <w:i/>
          <w:sz w:val="28"/>
          <w:szCs w:val="28"/>
          <w:lang w:val="en-GB"/>
        </w:rPr>
        <w:t xml:space="preserve">, cu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excepția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taxei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pentru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unitățile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comerciale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>/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sau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prestări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i/>
          <w:sz w:val="28"/>
          <w:szCs w:val="28"/>
          <w:lang w:val="en-GB"/>
        </w:rPr>
        <w:t>servicii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i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cotele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acestora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conform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anexei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nr.1;</w:t>
      </w:r>
      <w:r w:rsidRPr="00FB344C">
        <w:rPr>
          <w:rFonts w:eastAsiaTheme="minorEastAsia"/>
          <w:i/>
          <w:sz w:val="28"/>
          <w:szCs w:val="28"/>
          <w:lang w:val="en-GB"/>
        </w:rPr>
        <w:t xml:space="preserve">   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en-GB"/>
        </w:rPr>
        <w:t xml:space="preserve">Se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stabilește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taxa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pentru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unitățile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comerciale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>/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sau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prestări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servicii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cotele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acesteia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conform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anexei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nr.2; 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proofErr w:type="spellStart"/>
      <w:r w:rsidRPr="00FB344C">
        <w:rPr>
          <w:rFonts w:eastAsiaTheme="minorEastAsia"/>
          <w:sz w:val="28"/>
          <w:szCs w:val="28"/>
          <w:lang w:val="en-GB"/>
        </w:rPr>
        <w:t>Subiecții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impunerii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baza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impozabilă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</w:t>
      </w:r>
      <w:proofErr w:type="spellStart"/>
      <w:proofErr w:type="gramStart"/>
      <w:r w:rsidRPr="00FB344C">
        <w:rPr>
          <w:rFonts w:eastAsiaTheme="minorEastAsia"/>
          <w:sz w:val="28"/>
          <w:szCs w:val="28"/>
          <w:lang w:val="en-GB"/>
        </w:rPr>
        <w:t>obiectelor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impunerii</w:t>
      </w:r>
      <w:proofErr w:type="spellEnd"/>
      <w:proofErr w:type="gramEnd"/>
      <w:r w:rsidRPr="00FB344C">
        <w:rPr>
          <w:rFonts w:eastAsiaTheme="minorEastAsia"/>
          <w:sz w:val="28"/>
          <w:szCs w:val="28"/>
          <w:lang w:val="en-GB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modul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calculare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termenele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achitare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prezentare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dării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seamă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taxele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locale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stabilite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, conform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Titlului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VII al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Codului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fiscal.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proofErr w:type="gramStart"/>
      <w:r w:rsidRPr="00FB344C">
        <w:rPr>
          <w:rFonts w:eastAsiaTheme="minorEastAsia"/>
          <w:sz w:val="28"/>
          <w:szCs w:val="28"/>
          <w:lang w:val="en-US"/>
        </w:rPr>
        <w:lastRenderedPageBreak/>
        <w:t>A</w:t>
      </w:r>
      <w:r w:rsidRPr="00FB344C">
        <w:rPr>
          <w:rFonts w:eastAsiaTheme="minorEastAsia"/>
          <w:sz w:val="28"/>
          <w:szCs w:val="28"/>
          <w:lang w:val="ro-RO"/>
        </w:rPr>
        <w:t>genţii  economici</w:t>
      </w:r>
      <w:proofErr w:type="gramEnd"/>
      <w:r w:rsidRPr="00FB344C">
        <w:rPr>
          <w:rFonts w:eastAsiaTheme="minorEastAsia"/>
          <w:sz w:val="28"/>
          <w:szCs w:val="28"/>
          <w:lang w:val="ro-RO"/>
        </w:rPr>
        <w:t xml:space="preserve"> care au încetat  activitatea pe teritoriul satului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, nu achită taxele locale, de </w:t>
      </w:r>
      <w:r w:rsidRPr="00FB344C">
        <w:rPr>
          <w:rFonts w:eastAsiaTheme="minorEastAsia"/>
          <w:color w:val="000000"/>
          <w:sz w:val="28"/>
          <w:szCs w:val="28"/>
          <w:lang w:val="en-US"/>
        </w:rPr>
        <w:t xml:space="preserve">la data </w:t>
      </w:r>
      <w:r w:rsidRPr="00FB344C">
        <w:rPr>
          <w:rFonts w:eastAsiaTheme="minorEastAsia"/>
          <w:color w:val="000000"/>
          <w:sz w:val="28"/>
          <w:szCs w:val="28"/>
          <w:lang w:val="ro-RO"/>
        </w:rPr>
        <w:t>depunerii notificării, privind încetarea activităţii de comerţ.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proofErr w:type="spellStart"/>
      <w:r w:rsidRPr="00FB344C">
        <w:rPr>
          <w:rFonts w:eastAsiaTheme="minorEastAsia"/>
          <w:sz w:val="28"/>
          <w:szCs w:val="28"/>
          <w:lang w:val="en-GB"/>
        </w:rPr>
        <w:t>Prezenta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decizie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în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termen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de 10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zile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din </w:t>
      </w:r>
      <w:proofErr w:type="gramStart"/>
      <w:r w:rsidRPr="00FB344C">
        <w:rPr>
          <w:rFonts w:eastAsiaTheme="minorEastAsia"/>
          <w:sz w:val="28"/>
          <w:szCs w:val="28"/>
          <w:lang w:val="en-GB"/>
        </w:rPr>
        <w:t xml:space="preserve">data 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adoptării</w:t>
      </w:r>
      <w:proofErr w:type="spellEnd"/>
      <w:proofErr w:type="gramEnd"/>
      <w:r w:rsidRPr="00FB344C">
        <w:rPr>
          <w:rFonts w:eastAsiaTheme="minorEastAsia"/>
          <w:sz w:val="28"/>
          <w:szCs w:val="28"/>
          <w:lang w:val="en-GB"/>
        </w:rPr>
        <w:t xml:space="preserve">,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urmează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a fi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adusă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cunoștința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contribuabililor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și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prezentată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subdiviziunii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 structural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teritoriale</w:t>
      </w:r>
      <w:proofErr w:type="spellEnd"/>
      <w:r w:rsidRPr="00FB344C">
        <w:rPr>
          <w:rFonts w:eastAsiaTheme="minorEastAsia"/>
          <w:sz w:val="28"/>
          <w:szCs w:val="28"/>
          <w:lang w:val="en-GB"/>
        </w:rPr>
        <w:t xml:space="preserve"> din </w:t>
      </w:r>
      <w:proofErr w:type="spellStart"/>
      <w:r w:rsidRPr="00FB344C">
        <w:rPr>
          <w:rFonts w:eastAsiaTheme="minorEastAsia"/>
          <w:sz w:val="28"/>
          <w:szCs w:val="28"/>
          <w:lang w:val="en-GB"/>
        </w:rPr>
        <w:t>ca</w:t>
      </w:r>
      <w:r>
        <w:rPr>
          <w:rFonts w:eastAsiaTheme="minorEastAsia"/>
          <w:sz w:val="28"/>
          <w:szCs w:val="28"/>
          <w:lang w:val="en-GB"/>
        </w:rPr>
        <w:t>drul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Serviciului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Fiscal de Stat  </w:t>
      </w:r>
      <w:proofErr w:type="spellStart"/>
      <w:r>
        <w:rPr>
          <w:rFonts w:eastAsiaTheme="minorEastAsia"/>
          <w:sz w:val="28"/>
          <w:szCs w:val="28"/>
          <w:lang w:val="en-GB"/>
        </w:rPr>
        <w:t>și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adusă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la </w:t>
      </w:r>
      <w:proofErr w:type="spellStart"/>
      <w:r>
        <w:rPr>
          <w:rFonts w:eastAsiaTheme="minorEastAsia"/>
          <w:sz w:val="28"/>
          <w:szCs w:val="28"/>
          <w:lang w:val="en-GB"/>
        </w:rPr>
        <w:t>cunoștința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contribuabililor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, </w:t>
      </w:r>
      <w:proofErr w:type="spellStart"/>
      <w:r>
        <w:rPr>
          <w:rFonts w:eastAsiaTheme="minorEastAsia"/>
          <w:sz w:val="28"/>
          <w:szCs w:val="28"/>
          <w:lang w:val="en-GB"/>
        </w:rPr>
        <w:t>prin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plasarea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deciziei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și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anexelor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pe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pagina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web </w:t>
      </w:r>
      <w:proofErr w:type="spellStart"/>
      <w:r>
        <w:rPr>
          <w:rFonts w:eastAsiaTheme="minorEastAsia"/>
          <w:sz w:val="28"/>
          <w:szCs w:val="28"/>
          <w:lang w:val="en-GB"/>
        </w:rPr>
        <w:t>și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pe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GB"/>
        </w:rPr>
        <w:t>panourile</w:t>
      </w:r>
      <w:proofErr w:type="spellEnd"/>
      <w:r>
        <w:rPr>
          <w:rFonts w:eastAsiaTheme="minorEastAsia"/>
          <w:sz w:val="28"/>
          <w:szCs w:val="28"/>
          <w:lang w:val="en-GB"/>
        </w:rPr>
        <w:t xml:space="preserve"> informative.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Controlul asupra executării</w:t>
      </w:r>
      <w:r w:rsidRPr="00FB344C">
        <w:rPr>
          <w:rFonts w:eastAsiaTheme="minorEastAsia"/>
          <w:sz w:val="28"/>
          <w:szCs w:val="28"/>
          <w:lang w:val="ro-RO"/>
        </w:rPr>
        <w:t xml:space="preserve"> prezentei decizii i se  atribuie </w:t>
      </w:r>
      <w:r>
        <w:rPr>
          <w:rFonts w:eastAsiaTheme="minorEastAsia"/>
          <w:sz w:val="28"/>
          <w:szCs w:val="28"/>
          <w:lang w:val="ro-RO"/>
        </w:rPr>
        <w:t xml:space="preserve"> primarului  d-l Stavilă Vasile. </w:t>
      </w:r>
    </w:p>
    <w:p w:rsidR="0070113F" w:rsidRPr="00FB344C" w:rsidRDefault="0070113F" w:rsidP="0070113F">
      <w:pPr>
        <w:numPr>
          <w:ilvl w:val="0"/>
          <w:numId w:val="2"/>
        </w:numPr>
        <w:spacing w:after="200" w:line="276" w:lineRule="auto"/>
        <w:jc w:val="both"/>
        <w:rPr>
          <w:rFonts w:eastAsiaTheme="minorEastAsia"/>
          <w:sz w:val="28"/>
          <w:szCs w:val="28"/>
          <w:lang w:val="en-GB"/>
        </w:rPr>
      </w:pPr>
      <w:r w:rsidRPr="00FB344C">
        <w:rPr>
          <w:rFonts w:eastAsiaTheme="minorEastAsia"/>
          <w:sz w:val="28"/>
          <w:szCs w:val="28"/>
          <w:lang w:val="ro-RO"/>
        </w:rPr>
        <w:t>Prezenta decizie intr</w:t>
      </w:r>
      <w:r>
        <w:rPr>
          <w:rFonts w:eastAsiaTheme="minorEastAsia"/>
          <w:sz w:val="28"/>
          <w:szCs w:val="28"/>
          <w:lang w:val="ro-RO"/>
        </w:rPr>
        <w:t>ă în vigoare la 01 ianuarie 2021</w:t>
      </w:r>
    </w:p>
    <w:p w:rsidR="0070113F" w:rsidRDefault="0070113F" w:rsidP="0070113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 </w:t>
      </w:r>
    </w:p>
    <w:p w:rsidR="0070113F" w:rsidRDefault="0070113F" w:rsidP="0070113F">
      <w:pPr>
        <w:rPr>
          <w:rFonts w:eastAsiaTheme="minorEastAsia"/>
          <w:lang w:val="ro-RO"/>
        </w:rPr>
      </w:pPr>
    </w:p>
    <w:p w:rsidR="0070113F" w:rsidRDefault="0070113F" w:rsidP="0070113F">
      <w:pPr>
        <w:rPr>
          <w:rFonts w:eastAsiaTheme="minorEastAsia"/>
          <w:lang w:val="ro-RO"/>
        </w:rPr>
      </w:pPr>
    </w:p>
    <w:p w:rsidR="0070113F" w:rsidRDefault="0070113F" w:rsidP="0070113F">
      <w:pPr>
        <w:rPr>
          <w:rFonts w:eastAsiaTheme="minorEastAsia"/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901AFB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07/03                PROIECT          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08 decembrie 2020</w:t>
      </w:r>
    </w:p>
    <w:p w:rsidR="0070113F" w:rsidRPr="00152046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„ Cu privire la stabilirea cotelor concrete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ale  impozitului funciar şi ale impozitului 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pe bunu</w:t>
      </w:r>
      <w:r>
        <w:rPr>
          <w:rFonts w:eastAsiaTheme="minorEastAsia"/>
          <w:sz w:val="28"/>
          <w:szCs w:val="28"/>
          <w:lang w:val="ro-RO"/>
        </w:rPr>
        <w:t>rile imobiliare pentru anul 2021</w:t>
      </w:r>
      <w:r w:rsidRPr="001D10B7">
        <w:rPr>
          <w:rFonts w:eastAsiaTheme="minorEastAsia"/>
          <w:sz w:val="28"/>
          <w:szCs w:val="28"/>
          <w:lang w:val="ro-RO"/>
        </w:rPr>
        <w:t>”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În scopul asigurării părţii de venit a bugetului  sat</w:t>
      </w:r>
      <w:r>
        <w:rPr>
          <w:rFonts w:eastAsiaTheme="minorEastAsia"/>
          <w:sz w:val="28"/>
          <w:szCs w:val="28"/>
          <w:lang w:val="ro-RO"/>
        </w:rPr>
        <w:t xml:space="preserve">ului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2021, în conformitate cu</w:t>
      </w:r>
      <w:r w:rsidRPr="001D10B7">
        <w:rPr>
          <w:rFonts w:eastAsiaTheme="minorEastAsia"/>
          <w:sz w:val="28"/>
          <w:szCs w:val="28"/>
          <w:lang w:val="ro-RO"/>
        </w:rPr>
        <w:t xml:space="preserve">: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- art. 14 punct 2 (n ) şi art. 20  punct.5 al Legii privind administraţia publică   locală nr. 436-XVI din 28.12.06;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- prevederilor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1D10B7">
        <w:rPr>
          <w:rFonts w:eastAsiaTheme="minorEastAsia"/>
          <w:sz w:val="28"/>
          <w:szCs w:val="28"/>
          <w:lang w:val="ro-RO"/>
        </w:rPr>
        <w:t>Titlului VI din Codului Fiscal, aprobat prin Legea</w:t>
      </w:r>
      <w:r>
        <w:rPr>
          <w:rFonts w:eastAsiaTheme="minorEastAsia"/>
          <w:sz w:val="28"/>
          <w:szCs w:val="28"/>
          <w:lang w:val="ro-RO"/>
        </w:rPr>
        <w:t xml:space="preserve"> nr.</w:t>
      </w:r>
      <w:r w:rsidRPr="001D10B7">
        <w:rPr>
          <w:rFonts w:eastAsiaTheme="minorEastAsia"/>
          <w:sz w:val="28"/>
          <w:szCs w:val="28"/>
          <w:lang w:val="ro-RO"/>
        </w:rPr>
        <w:t xml:space="preserve">1163-XIII din 24.04.1997;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- Legii „Pentru  punerea în aplicare a Titlului VI al Codului Fiscal,  nr. 1056 – XIV din 16.06.2000 cu modificările și completările </w:t>
      </w:r>
      <w:r>
        <w:rPr>
          <w:rFonts w:eastAsiaTheme="minorEastAsia"/>
          <w:sz w:val="28"/>
          <w:szCs w:val="28"/>
          <w:lang w:val="ro-RO"/>
        </w:rPr>
        <w:t xml:space="preserve">ei </w:t>
      </w:r>
      <w:r w:rsidRPr="001D10B7">
        <w:rPr>
          <w:rFonts w:eastAsiaTheme="minorEastAsia"/>
          <w:sz w:val="28"/>
          <w:szCs w:val="28"/>
          <w:lang w:val="ro-RO"/>
        </w:rPr>
        <w:t xml:space="preserve">ulterioare;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- Legii</w:t>
      </w:r>
      <w:r>
        <w:rPr>
          <w:rFonts w:eastAsiaTheme="minorEastAsia"/>
          <w:sz w:val="28"/>
          <w:szCs w:val="28"/>
          <w:lang w:val="ro-RO"/>
        </w:rPr>
        <w:t xml:space="preserve"> finanţelor publice și responsabilității bugetar-fiscale nr.181 din 25.07.2014; </w:t>
      </w:r>
    </w:p>
    <w:p w:rsidR="0070113F" w:rsidRPr="001D10B7" w:rsidRDefault="0070113F" w:rsidP="0070113F">
      <w:pPr>
        <w:jc w:val="both"/>
        <w:rPr>
          <w:rFonts w:eastAsiaTheme="minorEastAsia"/>
          <w:sz w:val="24"/>
          <w:szCs w:val="24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- Legii cu privire la datoria sectorului public, garanțiile de stat și recreditarea de stat nr. 491-XVI din 22.12.2006;</w:t>
      </w:r>
      <w:r w:rsidRPr="001D10B7">
        <w:rPr>
          <w:rFonts w:eastAsiaTheme="minorEastAsia"/>
          <w:sz w:val="24"/>
          <w:szCs w:val="24"/>
          <w:lang w:val="ro-RO"/>
        </w:rPr>
        <w:t xml:space="preserve">   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4"/>
          <w:szCs w:val="24"/>
          <w:lang w:val="ro-RO"/>
        </w:rPr>
        <w:t xml:space="preserve">       </w:t>
      </w:r>
      <w:r w:rsidRPr="001D10B7">
        <w:rPr>
          <w:rFonts w:eastAsiaTheme="minorEastAsia"/>
          <w:sz w:val="28"/>
          <w:szCs w:val="28"/>
          <w:lang w:val="ro-RO"/>
        </w:rPr>
        <w:t xml:space="preserve">În baza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D10B7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D10B7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</w:t>
      </w:r>
      <w:r w:rsidRPr="001D10B7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1D10B7">
        <w:rPr>
          <w:rFonts w:eastAsiaTheme="minorEastAsia"/>
          <w:sz w:val="28"/>
          <w:szCs w:val="28"/>
          <w:lang w:val="en-US"/>
        </w:rPr>
        <w:t>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</w:t>
      </w:r>
      <w:r w:rsidRPr="001D10B7">
        <w:rPr>
          <w:rFonts w:eastAsiaTheme="minorEastAsia"/>
          <w:sz w:val="28"/>
          <w:szCs w:val="28"/>
          <w:lang w:val="ro-RO"/>
        </w:rPr>
        <w:t xml:space="preserve">vizului comisiei de specialitate pentru problemele din </w:t>
      </w:r>
      <w:r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econimie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, buget și finanțe,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                    Consiliul sătesc </w:t>
      </w:r>
      <w:r w:rsidRPr="001D10B7">
        <w:rPr>
          <w:rFonts w:eastAsiaTheme="minorEastAsia"/>
          <w:b/>
          <w:sz w:val="28"/>
          <w:szCs w:val="28"/>
          <w:lang w:val="ro-RO"/>
        </w:rPr>
        <w:t>DECIDE :</w:t>
      </w:r>
      <w:r w:rsidRPr="001D10B7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70113F" w:rsidRDefault="0070113F" w:rsidP="0070113F">
      <w:pPr>
        <w:numPr>
          <w:ilvl w:val="0"/>
          <w:numId w:val="3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Se stabilesc pe teritoriul  primăriei </w:t>
      </w:r>
      <w:proofErr w:type="spellStart"/>
      <w:r w:rsidRPr="001D10B7">
        <w:rPr>
          <w:rFonts w:eastAsiaTheme="minorEastAsia"/>
          <w:sz w:val="28"/>
          <w:szCs w:val="28"/>
          <w:lang w:val="ro-RO"/>
        </w:rPr>
        <w:t>Pî</w:t>
      </w:r>
      <w:r>
        <w:rPr>
          <w:rFonts w:eastAsiaTheme="minorEastAsia"/>
          <w:sz w:val="28"/>
          <w:szCs w:val="28"/>
          <w:lang w:val="ro-RO"/>
        </w:rPr>
        <w:t>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anul fiscal 2021</w:t>
      </w:r>
      <w:r w:rsidRPr="001D10B7">
        <w:rPr>
          <w:rFonts w:eastAsiaTheme="minorEastAsia"/>
          <w:sz w:val="28"/>
          <w:szCs w:val="28"/>
          <w:lang w:val="ro-RO"/>
        </w:rPr>
        <w:t xml:space="preserve"> cote concrete  ale impozitului  funciar  şi pe bunurile  imobiliare pentru persoanele juridice ş</w:t>
      </w:r>
      <w:r>
        <w:rPr>
          <w:rFonts w:eastAsiaTheme="minorEastAsia"/>
          <w:sz w:val="28"/>
          <w:szCs w:val="28"/>
          <w:lang w:val="ro-RO"/>
        </w:rPr>
        <w:t>i fizice în ordinea ce urmează:</w:t>
      </w:r>
      <w:r w:rsidRPr="0070113F">
        <w:rPr>
          <w:rFonts w:eastAsiaTheme="minorEastAsia"/>
          <w:sz w:val="28"/>
          <w:szCs w:val="28"/>
          <w:lang w:val="ro-RO"/>
        </w:rPr>
        <w:t xml:space="preserve">                   </w:t>
      </w:r>
    </w:p>
    <w:p w:rsidR="0070113F" w:rsidRPr="001D10B7" w:rsidRDefault="0070113F" w:rsidP="0070113F">
      <w:pPr>
        <w:jc w:val="both"/>
        <w:rPr>
          <w:rFonts w:eastAsiaTheme="minorEastAsia"/>
          <w:b/>
          <w:sz w:val="32"/>
          <w:szCs w:val="32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   </w:t>
      </w:r>
      <w:r w:rsidRPr="00877BF3">
        <w:rPr>
          <w:rFonts w:eastAsiaTheme="minorEastAsia"/>
          <w:b/>
          <w:sz w:val="32"/>
          <w:szCs w:val="32"/>
          <w:lang w:val="ro-RO"/>
        </w:rPr>
        <w:t>Cotele concrete ale impozitului funciar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pentru terenurile neevaluate de către organele cadastrale, în scopul impozitării</w:t>
      </w:r>
    </w:p>
    <w:p w:rsidR="0070113F" w:rsidRDefault="0070113F" w:rsidP="0070113F">
      <w:pPr>
        <w:jc w:val="both"/>
        <w:rPr>
          <w:rFonts w:eastAsiaTheme="minorEastAsia"/>
          <w:i/>
          <w:sz w:val="28"/>
          <w:szCs w:val="28"/>
          <w:lang w:val="ro-RO"/>
        </w:rPr>
      </w:pPr>
      <w:r>
        <w:rPr>
          <w:rFonts w:eastAsiaTheme="minorEastAsia"/>
          <w:i/>
          <w:sz w:val="28"/>
          <w:szCs w:val="28"/>
          <w:lang w:val="ro-RO"/>
        </w:rPr>
        <w:t>(C</w:t>
      </w:r>
      <w:r w:rsidRPr="00877BF3">
        <w:rPr>
          <w:rFonts w:eastAsiaTheme="minorEastAsia"/>
          <w:i/>
          <w:sz w:val="28"/>
          <w:szCs w:val="28"/>
          <w:lang w:val="ro-RO"/>
        </w:rPr>
        <w:t>onform anexei nr1 la Legea pentru punerea în aplicare a Titlului VI din</w:t>
      </w:r>
    </w:p>
    <w:p w:rsidR="0070113F" w:rsidRPr="001D10B7" w:rsidRDefault="0070113F" w:rsidP="0070113F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877BF3">
        <w:rPr>
          <w:rFonts w:eastAsiaTheme="minorEastAsia"/>
          <w:i/>
          <w:sz w:val="28"/>
          <w:szCs w:val="28"/>
          <w:lang w:val="ro-RO"/>
        </w:rPr>
        <w:t xml:space="preserve"> Codul Fiscal, nr.1056 din 16.06.2000)</w:t>
      </w:r>
    </w:p>
    <w:p w:rsidR="0070113F" w:rsidRPr="001D10B7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tbl>
      <w:tblPr>
        <w:tblStyle w:val="GrilTabel"/>
        <w:tblW w:w="0" w:type="auto"/>
        <w:tblInd w:w="-34" w:type="dxa"/>
        <w:tblLook w:val="04A0" w:firstRow="1" w:lastRow="0" w:firstColumn="1" w:lastColumn="0" w:noHBand="0" w:noVBand="1"/>
      </w:tblPr>
      <w:tblGrid>
        <w:gridCol w:w="7655"/>
        <w:gridCol w:w="1950"/>
      </w:tblGrid>
      <w:tr w:rsidR="0070113F" w:rsidRPr="001D10B7" w:rsidTr="0070113F"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Tipul terenului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70113F" w:rsidRPr="001D10B7" w:rsidTr="0070113F">
        <w:trPr>
          <w:trHeight w:val="390"/>
        </w:trPr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cu destinaţie agricolă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: 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70113F" w:rsidRPr="001D10B7" w:rsidTr="0070113F">
        <w:trPr>
          <w:trHeight w:val="1215"/>
        </w:trPr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1.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Toate terenurile,altele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cele destinate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fîneţelor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şi păşunilor: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-  care au indici cadastrali </w:t>
            </w:r>
          </w:p>
          <w:p w:rsidR="0070113F" w:rsidRPr="001D10B7" w:rsidRDefault="0070113F" w:rsidP="0070113F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-  care nu au indici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cadasrali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1,50 lei /gr-ha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110 lei /ha</w:t>
            </w:r>
          </w:p>
        </w:tc>
      </w:tr>
      <w:tr w:rsidR="0070113F" w:rsidRPr="001D10B7" w:rsidTr="0070113F"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destinate 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fîneţelor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şi păşunilor: 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lastRenderedPageBreak/>
              <w:t xml:space="preserve">  -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care au indici cadastrali   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-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care nu au indici cadastrali  </w:t>
            </w:r>
          </w:p>
        </w:tc>
        <w:tc>
          <w:tcPr>
            <w:tcW w:w="1950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lastRenderedPageBreak/>
              <w:t>0,75 lei /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gr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-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>/ha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55 lei /ha</w:t>
            </w:r>
          </w:p>
        </w:tc>
      </w:tr>
      <w:tr w:rsidR="0070113F" w:rsidRPr="001D10B7" w:rsidTr="0070113F"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lastRenderedPageBreak/>
              <w:t>3.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Terenurile ocupate de obiecte acvatice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(iazuri,lacuri,etc.)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115 lei/ha</w:t>
            </w:r>
          </w:p>
        </w:tc>
      </w:tr>
      <w:tr w:rsidR="0070113F" w:rsidRPr="001D10B7" w:rsidTr="0070113F"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din intravilan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: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70113F" w:rsidRPr="001D10B7" w:rsidTr="0070113F">
        <w:tc>
          <w:tcPr>
            <w:tcW w:w="7655" w:type="dxa"/>
          </w:tcPr>
          <w:p w:rsidR="0070113F" w:rsidRDefault="0070113F" w:rsidP="0070113F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>1. Terenurile p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e care sunt amplasate fondul de locuinţe, </w:t>
            </w:r>
          </w:p>
          <w:p w:rsidR="0070113F" w:rsidRDefault="0070113F" w:rsidP="0070113F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construcţiile aux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iliare, loturile de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lîngă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domiciliu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( inclusiv </w:t>
            </w:r>
          </w:p>
          <w:p w:rsidR="0070113F" w:rsidRDefault="0070113F" w:rsidP="0070113F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atribuite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de către autoritățile publice locale,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ca loturi</w:t>
            </w:r>
          </w:p>
          <w:p w:rsidR="0070113F" w:rsidRDefault="0070113F" w:rsidP="0070113F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individuale în extravilan, din cauza insuficienţei de terenuri în </w:t>
            </w:r>
          </w:p>
          <w:p w:rsidR="0070113F" w:rsidRPr="001D10B7" w:rsidRDefault="0070113F" w:rsidP="0070113F">
            <w:pPr>
              <w:jc w:val="both"/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intravilan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(grădini)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)  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  leu /  100 m.p.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70113F" w:rsidRPr="001D10B7" w:rsidTr="0070113F">
        <w:tc>
          <w:tcPr>
            <w:tcW w:w="7655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atribuite de către autoritatea administraţiei  publice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locale ca loturi de pe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lîngă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domiciliu şi distribuite în extravilan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din cauza insuficienţei de terenuri în intravilan, neevaluate de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către organele cadastrale teritoriale conform valorii estimate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(grădini)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.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 leu /100m.p.</w:t>
            </w:r>
          </w:p>
        </w:tc>
      </w:tr>
      <w:tr w:rsidR="0070113F" w:rsidRPr="001D10B7" w:rsidTr="0070113F">
        <w:tc>
          <w:tcPr>
            <w:tcW w:w="7655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3.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Terenurile destinate întreprinderilor agricole, alte terenuri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neevaluate de către organele cadastrale teritoriale conform 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valorii estimate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10 lei /100 m.p.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70113F" w:rsidRPr="001D10B7" w:rsidTr="0070113F">
        <w:trPr>
          <w:trHeight w:val="345"/>
        </w:trPr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b/>
                <w:sz w:val="28"/>
                <w:szCs w:val="28"/>
                <w:lang w:val="ro-RO"/>
              </w:rPr>
              <w:t>Terenurile din extravilan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: 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</w:tr>
      <w:tr w:rsidR="0070113F" w:rsidRPr="001D10B7" w:rsidTr="0070113F">
        <w:trPr>
          <w:trHeight w:val="1260"/>
        </w:trPr>
        <w:tc>
          <w:tcPr>
            <w:tcW w:w="7655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1. Terenurile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pe care sunt amplasate clădiri şi construcţii,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carierele şi </w:t>
            </w:r>
            <w:proofErr w:type="spellStart"/>
            <w:r w:rsidRPr="001D10B7">
              <w:rPr>
                <w:rFonts w:eastAsiaTheme="minorEastAsia"/>
                <w:sz w:val="28"/>
                <w:szCs w:val="28"/>
                <w:lang w:val="ro-RO"/>
              </w:rPr>
              <w:t>pămînturile</w:t>
            </w:r>
            <w:proofErr w:type="spellEnd"/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distruse în urma activităţii de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producţie, neevaluate de către organele cadastrale teritoriale </w:t>
            </w:r>
          </w:p>
          <w:p w:rsidR="0070113F" w:rsidRPr="001D10B7" w:rsidRDefault="0070113F" w:rsidP="0070113F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conform valorii estimate</w:t>
            </w:r>
          </w:p>
        </w:tc>
        <w:tc>
          <w:tcPr>
            <w:tcW w:w="1950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350 lei/ha</w:t>
            </w:r>
          </w:p>
        </w:tc>
      </w:tr>
      <w:tr w:rsidR="0070113F" w:rsidRPr="001D10B7" w:rsidTr="0070113F">
        <w:tc>
          <w:tcPr>
            <w:tcW w:w="765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</w:t>
            </w:r>
            <w:r w:rsidRPr="00A77258">
              <w:rPr>
                <w:rFonts w:eastAsiaTheme="minorEastAsia"/>
                <w:sz w:val="28"/>
                <w:szCs w:val="28"/>
                <w:lang w:val="ro-RO"/>
              </w:rPr>
              <w:t>2. Terenurile altele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cele specificate la alin.1,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neevaluate de către organele cadastrale teritoriale conform valorii estimate</w:t>
            </w:r>
          </w:p>
        </w:tc>
        <w:tc>
          <w:tcPr>
            <w:tcW w:w="195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70 lei/ha</w:t>
            </w:r>
          </w:p>
        </w:tc>
      </w:tr>
    </w:tbl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>
        <w:rPr>
          <w:rFonts w:eastAsiaTheme="minorEastAsia"/>
          <w:b/>
          <w:sz w:val="28"/>
          <w:szCs w:val="28"/>
          <w:lang w:val="ro-RO"/>
        </w:rPr>
        <w:t xml:space="preserve">             Cotele concrete ale impozitului pe bunurile imobiliare</w:t>
      </w:r>
      <w:r w:rsidRPr="001D10B7">
        <w:rPr>
          <w:rFonts w:eastAsiaTheme="minorEastAsia"/>
          <w:b/>
          <w:sz w:val="28"/>
          <w:szCs w:val="28"/>
          <w:lang w:val="ro-RO"/>
        </w:rPr>
        <w:t xml:space="preserve"> 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pentru</w:t>
      </w:r>
      <w:r w:rsidRPr="001D10B7">
        <w:rPr>
          <w:rFonts w:eastAsiaTheme="minorEastAsia"/>
          <w:sz w:val="28"/>
          <w:szCs w:val="28"/>
          <w:lang w:val="ro-RO"/>
        </w:rPr>
        <w:t xml:space="preserve"> bunurile imobiliar</w:t>
      </w:r>
      <w:r>
        <w:rPr>
          <w:rFonts w:eastAsiaTheme="minorEastAsia"/>
          <w:sz w:val="28"/>
          <w:szCs w:val="28"/>
          <w:lang w:val="ro-RO"/>
        </w:rPr>
        <w:t xml:space="preserve">e, </w:t>
      </w:r>
      <w:r w:rsidRPr="001D10B7">
        <w:rPr>
          <w:rFonts w:eastAsiaTheme="minorEastAsia"/>
          <w:sz w:val="28"/>
          <w:szCs w:val="28"/>
          <w:lang w:val="ro-RO"/>
        </w:rPr>
        <w:t xml:space="preserve"> evaluate de către </w:t>
      </w:r>
      <w:r>
        <w:rPr>
          <w:rFonts w:eastAsiaTheme="minorEastAsia"/>
          <w:sz w:val="28"/>
          <w:szCs w:val="28"/>
          <w:lang w:val="ro-RO"/>
        </w:rPr>
        <w:t>organele cadastrale teritoriale</w:t>
      </w:r>
    </w:p>
    <w:p w:rsidR="0070113F" w:rsidRDefault="0070113F" w:rsidP="0070113F">
      <w:pPr>
        <w:rPr>
          <w:rFonts w:eastAsiaTheme="minorEastAsia"/>
          <w:i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în scopul impozitării </w:t>
      </w:r>
      <w:r w:rsidRPr="00A65B6A">
        <w:rPr>
          <w:rFonts w:eastAsiaTheme="minorEastAsia"/>
          <w:i/>
          <w:sz w:val="28"/>
          <w:szCs w:val="28"/>
          <w:lang w:val="ro-RO"/>
        </w:rPr>
        <w:t>(Conform art.280 din Titlul VI al Codului Fiscal)</w:t>
      </w:r>
    </w:p>
    <w:p w:rsidR="0070113F" w:rsidRPr="001D10B7" w:rsidRDefault="0070113F" w:rsidP="0070113F">
      <w:pPr>
        <w:rPr>
          <w:rFonts w:eastAsiaTheme="minorEastAsia"/>
          <w:i/>
          <w:sz w:val="28"/>
          <w:szCs w:val="28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4786"/>
        <w:gridCol w:w="3260"/>
        <w:gridCol w:w="1525"/>
      </w:tblGrid>
      <w:tr w:rsidR="0070113F" w:rsidRPr="001D10B7" w:rsidTr="0070113F">
        <w:tc>
          <w:tcPr>
            <w:tcW w:w="4786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Tipul obiectelor </w:t>
            </w:r>
          </w:p>
        </w:tc>
        <w:tc>
          <w:tcPr>
            <w:tcW w:w="326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Diapazonul cotelor (în limitele cărora APL sunt în drept să stabilească cotele  </w:t>
            </w:r>
          </w:p>
        </w:tc>
        <w:tc>
          <w:tcPr>
            <w:tcW w:w="152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70113F" w:rsidRPr="001D10B7" w:rsidTr="0070113F">
        <w:tc>
          <w:tcPr>
            <w:tcW w:w="4786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1.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Bunuri imobiliare cu destinaţie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locativă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(apartamente şi case de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</w:p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locuit individuale, terenuri aferente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acestor bunuri)</w:t>
            </w:r>
          </w:p>
        </w:tc>
        <w:tc>
          <w:tcPr>
            <w:tcW w:w="326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0,05  - 0,4% din valoarea estimativă a bunurilor imobiliare</w:t>
            </w:r>
          </w:p>
        </w:tc>
        <w:tc>
          <w:tcPr>
            <w:tcW w:w="152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70113F" w:rsidRPr="001D10B7" w:rsidTr="0070113F">
        <w:tc>
          <w:tcPr>
            <w:tcW w:w="4786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2.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Garaje şi terenuri pe care acestea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sunt amplasate</w:t>
            </w:r>
          </w:p>
        </w:tc>
        <w:tc>
          <w:tcPr>
            <w:tcW w:w="326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0,05-0,4% din valoarea bunurilor imobiliare</w:t>
            </w:r>
          </w:p>
        </w:tc>
        <w:tc>
          <w:tcPr>
            <w:tcW w:w="152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70113F" w:rsidRPr="001D10B7" w:rsidTr="0070113F">
        <w:tc>
          <w:tcPr>
            <w:tcW w:w="4786" w:type="dxa"/>
          </w:tcPr>
          <w:p w:rsid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3.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Terenuri agricole cu co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n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strucţii </w:t>
            </w: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amplasate pe ele </w:t>
            </w:r>
          </w:p>
        </w:tc>
        <w:tc>
          <w:tcPr>
            <w:tcW w:w="326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 – 0,3% din valoarea bunurilor imobiliare</w:t>
            </w:r>
          </w:p>
        </w:tc>
        <w:tc>
          <w:tcPr>
            <w:tcW w:w="152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0,1%</w:t>
            </w:r>
          </w:p>
        </w:tc>
      </w:tr>
      <w:tr w:rsidR="0070113F" w:rsidRPr="001D10B7" w:rsidTr="0070113F">
        <w:tc>
          <w:tcPr>
            <w:tcW w:w="4786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4. 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Bunuri imobiliare cu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altă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destinaţie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decît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cea locativă sau agricolă, inclusiv </w:t>
            </w:r>
            <w:proofErr w:type="spellStart"/>
            <w:r>
              <w:rPr>
                <w:rFonts w:eastAsiaTheme="minorEastAsia"/>
                <w:sz w:val="28"/>
                <w:szCs w:val="28"/>
                <w:lang w:val="ro-RO"/>
              </w:rPr>
              <w:t>exceptînd</w:t>
            </w:r>
            <w:proofErr w:type="spellEnd"/>
            <w:r>
              <w:rPr>
                <w:rFonts w:eastAsiaTheme="minorEastAsia"/>
                <w:sz w:val="28"/>
                <w:szCs w:val="28"/>
                <w:lang w:val="ro-RO"/>
              </w:rPr>
              <w:t xml:space="preserve"> garajele și terenurile pe care acestea sunt amplasate</w:t>
            </w:r>
          </w:p>
        </w:tc>
        <w:tc>
          <w:tcPr>
            <w:tcW w:w="3260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0,3 (cota fixă)</w:t>
            </w:r>
          </w:p>
        </w:tc>
        <w:tc>
          <w:tcPr>
            <w:tcW w:w="1525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0,3%</w:t>
            </w:r>
          </w:p>
        </w:tc>
      </w:tr>
    </w:tbl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b/>
          <w:sz w:val="32"/>
          <w:szCs w:val="32"/>
          <w:lang w:val="ro-RO"/>
        </w:rPr>
        <w:t xml:space="preserve">      </w:t>
      </w:r>
      <w:r w:rsidRPr="001D10B7">
        <w:rPr>
          <w:rFonts w:eastAsiaTheme="minorEastAsia"/>
          <w:b/>
          <w:sz w:val="32"/>
          <w:szCs w:val="32"/>
          <w:lang w:val="ro-RO"/>
        </w:rPr>
        <w:t>Cotele concrete ale impozitului pe bunurile imobiliare</w:t>
      </w:r>
      <w:r w:rsidRPr="001D10B7">
        <w:rPr>
          <w:rFonts w:eastAsiaTheme="minorEastAsia"/>
          <w:sz w:val="28"/>
          <w:szCs w:val="28"/>
          <w:lang w:val="ro-RO"/>
        </w:rPr>
        <w:t>,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  <w:r w:rsidRPr="001D10B7">
        <w:rPr>
          <w:rFonts w:eastAsiaTheme="minorEastAsia"/>
          <w:sz w:val="28"/>
          <w:szCs w:val="28"/>
          <w:lang w:val="ro-RO"/>
        </w:rPr>
        <w:t>neevaluate de către organele cadastrale teritoriale</w:t>
      </w:r>
      <w:r>
        <w:rPr>
          <w:rFonts w:eastAsiaTheme="minorEastAsia"/>
          <w:sz w:val="28"/>
          <w:szCs w:val="28"/>
          <w:lang w:val="ro-RO"/>
        </w:rPr>
        <w:t>, în scopul impozitării</w:t>
      </w:r>
      <w:r w:rsidRPr="001D10B7">
        <w:rPr>
          <w:rFonts w:eastAsiaTheme="minorEastAsia"/>
          <w:sz w:val="28"/>
          <w:szCs w:val="28"/>
          <w:lang w:val="ro-RO"/>
        </w:rPr>
        <w:t xml:space="preserve">: </w:t>
      </w:r>
    </w:p>
    <w:p w:rsidR="0070113F" w:rsidRPr="00AB55DA" w:rsidRDefault="0070113F" w:rsidP="0070113F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AB55DA">
        <w:rPr>
          <w:rFonts w:eastAsiaTheme="minorEastAsia"/>
          <w:i/>
          <w:sz w:val="28"/>
          <w:szCs w:val="28"/>
          <w:lang w:val="ro-RO"/>
        </w:rPr>
        <w:t xml:space="preserve">( Conform anexei nr.2 la </w:t>
      </w:r>
      <w:proofErr w:type="spellStart"/>
      <w:r w:rsidRPr="00AB55DA">
        <w:rPr>
          <w:rFonts w:eastAsiaTheme="minorEastAsia"/>
          <w:i/>
          <w:sz w:val="28"/>
          <w:szCs w:val="28"/>
          <w:lang w:val="ro-RO"/>
        </w:rPr>
        <w:t>la</w:t>
      </w:r>
      <w:proofErr w:type="spellEnd"/>
      <w:r w:rsidRPr="00AB55DA">
        <w:rPr>
          <w:rFonts w:eastAsiaTheme="minorEastAsia"/>
          <w:i/>
          <w:sz w:val="28"/>
          <w:szCs w:val="28"/>
          <w:lang w:val="ro-RO"/>
        </w:rPr>
        <w:t xml:space="preserve"> Legea pentru punerea în aplicare a Titlului VI din</w:t>
      </w:r>
    </w:p>
    <w:p w:rsidR="0070113F" w:rsidRPr="00AB55DA" w:rsidRDefault="0070113F" w:rsidP="0070113F">
      <w:pPr>
        <w:jc w:val="both"/>
        <w:rPr>
          <w:rFonts w:eastAsiaTheme="minorEastAsia"/>
          <w:i/>
          <w:sz w:val="28"/>
          <w:szCs w:val="28"/>
          <w:lang w:val="ro-RO"/>
        </w:rPr>
      </w:pPr>
      <w:r w:rsidRPr="00AB55DA">
        <w:rPr>
          <w:rFonts w:eastAsiaTheme="minorEastAsia"/>
          <w:i/>
          <w:sz w:val="28"/>
          <w:szCs w:val="28"/>
          <w:lang w:val="ro-RO"/>
        </w:rPr>
        <w:t xml:space="preserve"> Codul Fiscal, nr.1056 din 16.06.2000)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tbl>
      <w:tblPr>
        <w:tblStyle w:val="GrilTabel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70113F" w:rsidRPr="001D10B7" w:rsidTr="0070113F">
        <w:tc>
          <w:tcPr>
            <w:tcW w:w="6912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   Tipul obiectelor</w:t>
            </w:r>
          </w:p>
        </w:tc>
        <w:tc>
          <w:tcPr>
            <w:tcW w:w="2694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Cotele concrete</w:t>
            </w:r>
          </w:p>
        </w:tc>
      </w:tr>
      <w:tr w:rsidR="0070113F" w:rsidRPr="001D10B7" w:rsidTr="0070113F">
        <w:tc>
          <w:tcPr>
            <w:tcW w:w="6912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>
              <w:rPr>
                <w:rFonts w:eastAsiaTheme="minorEastAsia"/>
                <w:sz w:val="28"/>
                <w:szCs w:val="28"/>
                <w:lang w:val="ro-RO"/>
              </w:rPr>
              <w:t xml:space="preserve">1. </w:t>
            </w:r>
            <w:r w:rsidRPr="001D10B7">
              <w:rPr>
                <w:rFonts w:eastAsiaTheme="minorEastAsia"/>
                <w:sz w:val="28"/>
                <w:szCs w:val="28"/>
                <w:lang w:val="ro-RO"/>
              </w:rPr>
              <w:t>Pentru clădirile şi construcţiile cu destinaţie agricolă, precum şi pe alte bunuri imobiliare, neevaluate de către organele cadastrale teritoriale conform valorii estimate</w:t>
            </w:r>
          </w:p>
        </w:tc>
        <w:tc>
          <w:tcPr>
            <w:tcW w:w="2694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0,1%</w:t>
            </w:r>
          </w:p>
        </w:tc>
      </w:tr>
      <w:tr w:rsidR="0070113F" w:rsidRPr="001D10B7" w:rsidTr="0070113F">
        <w:tc>
          <w:tcPr>
            <w:tcW w:w="6912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>Pentru bunurile imobiliare cu destinaţie locativă (apartamente şi case de locuit individuale) din localităţile rurale</w:t>
            </w:r>
          </w:p>
        </w:tc>
        <w:tc>
          <w:tcPr>
            <w:tcW w:w="2694" w:type="dxa"/>
          </w:tcPr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1D10B7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1D10B7">
              <w:rPr>
                <w:rFonts w:eastAsiaTheme="minorEastAsia"/>
                <w:sz w:val="28"/>
                <w:szCs w:val="28"/>
                <w:lang w:val="ro-RO"/>
              </w:rPr>
              <w:t xml:space="preserve">       0,1%</w:t>
            </w:r>
          </w:p>
        </w:tc>
      </w:tr>
    </w:tbl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          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</w:t>
      </w:r>
      <w:r w:rsidRPr="00AB55DA">
        <w:rPr>
          <w:rFonts w:eastAsiaTheme="minorEastAsia"/>
          <w:i/>
          <w:sz w:val="28"/>
          <w:szCs w:val="28"/>
          <w:lang w:val="ro-RO"/>
        </w:rPr>
        <w:t>Notă:</w:t>
      </w:r>
      <w:r>
        <w:rPr>
          <w:rFonts w:eastAsiaTheme="minorEastAsia"/>
          <w:sz w:val="28"/>
          <w:szCs w:val="28"/>
          <w:lang w:val="ro-RO"/>
        </w:rPr>
        <w:t xml:space="preserve">  Î</w:t>
      </w:r>
      <w:r w:rsidRPr="001D10B7">
        <w:rPr>
          <w:rFonts w:eastAsiaTheme="minorEastAsia"/>
          <w:sz w:val="28"/>
          <w:szCs w:val="28"/>
          <w:lang w:val="ro-RO"/>
        </w:rPr>
        <w:t>n cazul în care suprafaţa totală  a locuinţelor şi a construcţiilor principale ale persoanelor fizice care nu desfăşoară activitate de întreprinzător, înregistrate cu drept de proprietate, depăşeşte 100 m</w:t>
      </w:r>
      <w:r>
        <w:rPr>
          <w:rFonts w:eastAsiaTheme="minorEastAsia"/>
          <w:sz w:val="28"/>
          <w:szCs w:val="28"/>
          <w:lang w:val="ro-RO"/>
        </w:rPr>
        <w:t>. p. i</w:t>
      </w:r>
      <w:r w:rsidRPr="001D10B7">
        <w:rPr>
          <w:rFonts w:eastAsiaTheme="minorEastAsia"/>
          <w:sz w:val="28"/>
          <w:szCs w:val="28"/>
          <w:lang w:val="ro-RO"/>
        </w:rPr>
        <w:t xml:space="preserve">nclusiv, cotele concrete stabilite a impozitului pe bunurile imobiliare se majorează în funcţie de suprafaţa totală, după cum urmează: 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de la 100 la 150 m.p. – de 1,5 ori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de la 151 la 200 m.p. – de 2 ori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de la 201 la 300 m.p. – de 10 ori</w:t>
      </w:r>
    </w:p>
    <w:p w:rsidR="0070113F" w:rsidRDefault="0070113F" w:rsidP="0070113F">
      <w:pPr>
        <w:tabs>
          <w:tab w:val="left" w:pos="7395"/>
        </w:tabs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>mai mult de 300 m.p. – de 15 ori</w:t>
      </w:r>
    </w:p>
    <w:p w:rsidR="0070113F" w:rsidRDefault="0070113F" w:rsidP="0070113F">
      <w:pPr>
        <w:tabs>
          <w:tab w:val="left" w:pos="7395"/>
        </w:tabs>
        <w:rPr>
          <w:rFonts w:eastAsiaTheme="minorEastAsia"/>
          <w:sz w:val="28"/>
          <w:szCs w:val="28"/>
          <w:lang w:val="ro-RO"/>
        </w:rPr>
      </w:pPr>
    </w:p>
    <w:p w:rsidR="0070113F" w:rsidRPr="00195EAF" w:rsidRDefault="0070113F" w:rsidP="0070113F">
      <w:pPr>
        <w:tabs>
          <w:tab w:val="left" w:pos="7395"/>
        </w:tabs>
        <w:rPr>
          <w:rFonts w:eastAsiaTheme="minorEastAsia"/>
          <w:i/>
          <w:sz w:val="28"/>
          <w:szCs w:val="28"/>
          <w:lang w:val="ro-RO"/>
        </w:rPr>
      </w:pPr>
      <w:r w:rsidRPr="00195EAF">
        <w:rPr>
          <w:rFonts w:eastAsiaTheme="minorEastAsia"/>
          <w:i/>
          <w:sz w:val="28"/>
          <w:szCs w:val="28"/>
          <w:lang w:val="ro-RO"/>
        </w:rPr>
        <w:t xml:space="preserve">  ”Construcție principală”  – </w:t>
      </w:r>
      <w:r>
        <w:rPr>
          <w:rFonts w:eastAsiaTheme="minorEastAsia"/>
          <w:i/>
          <w:sz w:val="28"/>
          <w:szCs w:val="28"/>
          <w:lang w:val="ro-RO"/>
        </w:rPr>
        <w:t xml:space="preserve"> </w:t>
      </w:r>
      <w:proofErr w:type="spellStart"/>
      <w:r w:rsidRPr="00195EAF">
        <w:rPr>
          <w:rFonts w:eastAsiaTheme="minorEastAsia"/>
          <w:i/>
          <w:sz w:val="28"/>
          <w:szCs w:val="28"/>
          <w:lang w:val="ro-RO"/>
        </w:rPr>
        <w:t>construcșie</w:t>
      </w:r>
      <w:proofErr w:type="spellEnd"/>
      <w:r w:rsidRPr="00195EAF">
        <w:rPr>
          <w:rFonts w:eastAsiaTheme="minorEastAsia"/>
          <w:i/>
          <w:sz w:val="28"/>
          <w:szCs w:val="28"/>
          <w:lang w:val="ro-RO"/>
        </w:rPr>
        <w:t xml:space="preserve"> înregistrată cu drept de proprietate a persoanei fizice, care are destinație de locuință și nu este antrenată în activitatea de întreprinzător. </w:t>
      </w:r>
      <w:r w:rsidRPr="00195EAF">
        <w:rPr>
          <w:rFonts w:eastAsiaTheme="minorEastAsia"/>
          <w:i/>
          <w:sz w:val="28"/>
          <w:szCs w:val="28"/>
          <w:lang w:val="ro-RO"/>
        </w:rPr>
        <w:tab/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2.  Executarea prezentei decizii i se atribuie d-ei Emilia </w:t>
      </w:r>
      <w:proofErr w:type="spellStart"/>
      <w:r w:rsidRPr="001D10B7">
        <w:rPr>
          <w:rFonts w:eastAsiaTheme="minorEastAsia"/>
          <w:sz w:val="28"/>
          <w:szCs w:val="28"/>
          <w:lang w:val="ro-RO"/>
        </w:rPr>
        <w:t>Vasiliu-</w:t>
      </w:r>
      <w:proofErr w:type="spellEnd"/>
      <w:r w:rsidRPr="001D10B7">
        <w:rPr>
          <w:rFonts w:eastAsiaTheme="minorEastAsia"/>
          <w:sz w:val="28"/>
          <w:szCs w:val="28"/>
          <w:lang w:val="ro-RO"/>
        </w:rPr>
        <w:t xml:space="preserve"> specialist în  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Domeniul </w:t>
      </w:r>
      <w:r w:rsidRPr="001D10B7">
        <w:rPr>
          <w:rFonts w:eastAsiaTheme="minorEastAsia"/>
          <w:sz w:val="28"/>
          <w:szCs w:val="28"/>
          <w:lang w:val="ro-RO"/>
        </w:rPr>
        <w:t xml:space="preserve"> perceperii fiscale. 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3.  Controlul asupra îndeplinirii prezentei decizii i se atribuie primarului  satului,  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D10B7">
        <w:rPr>
          <w:rFonts w:eastAsiaTheme="minorEastAsia"/>
          <w:sz w:val="28"/>
          <w:szCs w:val="28"/>
          <w:lang w:val="ro-RO"/>
        </w:rPr>
        <w:t xml:space="preserve">       Vasile Stavilă. </w:t>
      </w:r>
    </w:p>
    <w:p w:rsidR="0070113F" w:rsidRPr="001D10B7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901AFB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07/04                               </w:t>
      </w:r>
      <w:r w:rsidRPr="000829B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PROIECT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08 decembrie 2020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113F" w:rsidRPr="009D0C36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”</w:t>
      </w:r>
      <w:r w:rsidRPr="009D0C36">
        <w:rPr>
          <w:sz w:val="28"/>
          <w:szCs w:val="28"/>
          <w:lang w:val="ro-RO"/>
        </w:rPr>
        <w:t>Cu privire la aprobarea parcursului limită</w:t>
      </w:r>
    </w:p>
    <w:p w:rsidR="0070113F" w:rsidRPr="009D0C36" w:rsidRDefault="0070113F" w:rsidP="0070113F">
      <w:pPr>
        <w:rPr>
          <w:sz w:val="28"/>
          <w:szCs w:val="28"/>
          <w:lang w:val="ro-RO"/>
        </w:rPr>
      </w:pPr>
      <w:r w:rsidRPr="009D0C36">
        <w:rPr>
          <w:sz w:val="28"/>
          <w:szCs w:val="28"/>
          <w:lang w:val="ro-RO"/>
        </w:rPr>
        <w:t xml:space="preserve">şi Regulamentului privind reglementarea </w:t>
      </w:r>
    </w:p>
    <w:p w:rsidR="0070113F" w:rsidRPr="009D0C36" w:rsidRDefault="0070113F" w:rsidP="0070113F">
      <w:pPr>
        <w:rPr>
          <w:sz w:val="28"/>
          <w:szCs w:val="28"/>
          <w:lang w:val="ro-RO"/>
        </w:rPr>
      </w:pPr>
      <w:r w:rsidRPr="009D0C36">
        <w:rPr>
          <w:sz w:val="28"/>
          <w:szCs w:val="28"/>
          <w:lang w:val="ro-RO"/>
        </w:rPr>
        <w:t>utilizării autoturismului de serviciu al primăriei</w:t>
      </w:r>
      <w:r>
        <w:rPr>
          <w:sz w:val="28"/>
          <w:szCs w:val="28"/>
          <w:lang w:val="ro-RO"/>
        </w:rPr>
        <w:t>”</w:t>
      </w:r>
    </w:p>
    <w:p w:rsidR="0070113F" w:rsidRPr="009D0C36" w:rsidRDefault="0070113F" w:rsidP="0070113F">
      <w:pPr>
        <w:rPr>
          <w:sz w:val="28"/>
          <w:szCs w:val="28"/>
          <w:lang w:val="ro-RO"/>
        </w:rPr>
      </w:pPr>
    </w:p>
    <w:p w:rsidR="0070113F" w:rsidRDefault="0070113F" w:rsidP="0070113F">
      <w:pPr>
        <w:jc w:val="both"/>
        <w:rPr>
          <w:sz w:val="28"/>
          <w:szCs w:val="28"/>
          <w:lang w:val="ro-RO"/>
        </w:rPr>
      </w:pPr>
      <w:r w:rsidRPr="009D0C36">
        <w:rPr>
          <w:sz w:val="28"/>
          <w:szCs w:val="28"/>
          <w:lang w:val="ro-RO"/>
        </w:rPr>
        <w:t>În</w:t>
      </w:r>
      <w:r>
        <w:rPr>
          <w:sz w:val="28"/>
          <w:szCs w:val="28"/>
          <w:lang w:val="ro-RO"/>
        </w:rPr>
        <w:t xml:space="preserve"> temeiul: </w:t>
      </w:r>
    </w:p>
    <w:p w:rsidR="0070113F" w:rsidRPr="009D0C36" w:rsidRDefault="0070113F" w:rsidP="0070113F">
      <w:pPr>
        <w:pStyle w:val="Listparagraf"/>
        <w:numPr>
          <w:ilvl w:val="0"/>
          <w:numId w:val="5"/>
        </w:numPr>
        <w:jc w:val="both"/>
        <w:rPr>
          <w:rFonts w:eastAsiaTheme="minorEastAsia"/>
          <w:sz w:val="28"/>
          <w:szCs w:val="28"/>
          <w:lang w:val="ro-RO"/>
        </w:rPr>
      </w:pPr>
      <w:r w:rsidRPr="009D0C36">
        <w:rPr>
          <w:sz w:val="28"/>
          <w:szCs w:val="28"/>
          <w:lang w:val="ro-RO"/>
        </w:rPr>
        <w:t>14 2) lit. m, art.19 (3), art.22 (1) al Legii nr.436-XVI din 28 decembrie 2006 privind administraţia publică locală</w:t>
      </w:r>
      <w:r>
        <w:rPr>
          <w:sz w:val="28"/>
          <w:szCs w:val="28"/>
          <w:lang w:val="ro-RO"/>
        </w:rPr>
        <w:t xml:space="preserve">; </w:t>
      </w:r>
      <w:r w:rsidRPr="009D0C36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9D0C36" w:rsidRDefault="0070113F" w:rsidP="0070113F">
      <w:pPr>
        <w:pStyle w:val="Listparagraf"/>
        <w:numPr>
          <w:ilvl w:val="0"/>
          <w:numId w:val="5"/>
        </w:numPr>
        <w:jc w:val="both"/>
        <w:rPr>
          <w:rFonts w:eastAsiaTheme="minorEastAsia"/>
          <w:sz w:val="28"/>
          <w:szCs w:val="28"/>
          <w:lang w:val="ro-RO"/>
        </w:rPr>
      </w:pPr>
      <w:proofErr w:type="spellStart"/>
      <w:r w:rsidRPr="009D0C36">
        <w:rPr>
          <w:sz w:val="28"/>
          <w:szCs w:val="28"/>
          <w:lang w:val="ro-RO"/>
        </w:rPr>
        <w:t>Hotărîrii</w:t>
      </w:r>
      <w:proofErr w:type="spellEnd"/>
      <w:r w:rsidRPr="009D0C36">
        <w:rPr>
          <w:sz w:val="28"/>
          <w:szCs w:val="28"/>
          <w:lang w:val="ro-RO"/>
        </w:rPr>
        <w:t xml:space="preserve"> Guvernului nr. 1404 din 30.12.2005 privind reglementarea utilizării autoturismelor de serviciu de către autorităţile administraţiei publice</w:t>
      </w:r>
      <w:r>
        <w:rPr>
          <w:sz w:val="28"/>
          <w:szCs w:val="28"/>
          <w:lang w:val="ro-RO"/>
        </w:rPr>
        <w:t>;</w:t>
      </w:r>
    </w:p>
    <w:p w:rsidR="0070113F" w:rsidRPr="009D0C36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D0C36">
        <w:rPr>
          <w:rFonts w:eastAsiaTheme="minorEastAsia"/>
          <w:sz w:val="28"/>
          <w:szCs w:val="28"/>
          <w:lang w:val="ro-RO"/>
        </w:rPr>
        <w:t xml:space="preserve">    În baza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D0C36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D0C36">
        <w:rPr>
          <w:rFonts w:eastAsiaTheme="minorEastAsia"/>
          <w:sz w:val="28"/>
          <w:szCs w:val="28"/>
          <w:lang w:val="en-US"/>
        </w:rPr>
        <w:t xml:space="preserve"> nr.09/01 din 06.11.2019;</w:t>
      </w:r>
    </w:p>
    <w:p w:rsidR="0070113F" w:rsidRPr="009D0C36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Avizului comisiei de specialitate pentru problemele în economie, buget și finanțe;</w:t>
      </w:r>
    </w:p>
    <w:p w:rsidR="0070113F" w:rsidRDefault="0070113F" w:rsidP="0070113F">
      <w:pPr>
        <w:tabs>
          <w:tab w:val="left" w:pos="0"/>
        </w:tabs>
        <w:rPr>
          <w:sz w:val="28"/>
          <w:szCs w:val="28"/>
          <w:lang w:val="ro-RO"/>
        </w:rPr>
      </w:pPr>
    </w:p>
    <w:p w:rsidR="0070113F" w:rsidRPr="009D0C36" w:rsidRDefault="0070113F" w:rsidP="0070113F">
      <w:pPr>
        <w:tabs>
          <w:tab w:val="left" w:pos="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Consiliul sătesc, </w:t>
      </w:r>
      <w:r w:rsidRPr="009D0C36">
        <w:rPr>
          <w:sz w:val="28"/>
          <w:szCs w:val="28"/>
          <w:lang w:val="ro-RO"/>
        </w:rPr>
        <w:t xml:space="preserve"> </w:t>
      </w:r>
      <w:r w:rsidRPr="001845DE">
        <w:rPr>
          <w:b/>
          <w:sz w:val="28"/>
          <w:szCs w:val="28"/>
          <w:lang w:val="ro-RO"/>
        </w:rPr>
        <w:t>DECIDE :</w:t>
      </w:r>
    </w:p>
    <w:p w:rsidR="0070113F" w:rsidRPr="009D0C36" w:rsidRDefault="0070113F" w:rsidP="0070113F">
      <w:pPr>
        <w:rPr>
          <w:sz w:val="28"/>
          <w:szCs w:val="28"/>
          <w:lang w:val="ro-RO"/>
        </w:rPr>
      </w:pPr>
    </w:p>
    <w:p w:rsidR="0070113F" w:rsidRDefault="0070113F" w:rsidP="0070113F">
      <w:pPr>
        <w:numPr>
          <w:ilvl w:val="0"/>
          <w:numId w:val="4"/>
        </w:numPr>
        <w:rPr>
          <w:sz w:val="28"/>
          <w:szCs w:val="28"/>
          <w:lang w:val="ro-RO"/>
        </w:rPr>
      </w:pPr>
      <w:r w:rsidRPr="009D0C36">
        <w:rPr>
          <w:sz w:val="28"/>
          <w:szCs w:val="28"/>
          <w:lang w:val="ro-RO"/>
        </w:rPr>
        <w:t xml:space="preserve">Se aprobă parcursul – limită anual pentru autoturismul de serviciu din gestiunea primăriei în mărime de </w:t>
      </w:r>
      <w:r>
        <w:rPr>
          <w:sz w:val="28"/>
          <w:szCs w:val="28"/>
          <w:lang w:val="ro-RO"/>
        </w:rPr>
        <w:t>15</w:t>
      </w:r>
      <w:r w:rsidRPr="009D0C36">
        <w:rPr>
          <w:sz w:val="28"/>
          <w:szCs w:val="28"/>
          <w:lang w:val="ro-RO"/>
        </w:rPr>
        <w:t>000 km.</w:t>
      </w:r>
    </w:p>
    <w:p w:rsidR="0070113F" w:rsidRPr="00DD736E" w:rsidRDefault="0070113F" w:rsidP="0070113F">
      <w:pPr>
        <w:ind w:left="720"/>
        <w:rPr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2. 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Controlul asupra îndeplinirii prezentei decizii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>se atribui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d-lui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primar Vasile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D4760A">
        <w:rPr>
          <w:rFonts w:ascii="Times New Roman" w:hAnsi="Times New Roman" w:cs="Times New Roman"/>
          <w:sz w:val="28"/>
          <w:szCs w:val="28"/>
          <w:lang w:val="ro-RO"/>
        </w:rPr>
        <w:t xml:space="preserve">Stavilă. </w:t>
      </w:r>
    </w:p>
    <w:p w:rsidR="0070113F" w:rsidRPr="00B30898" w:rsidRDefault="0070113F" w:rsidP="0070113F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Pr="003D2E40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Pr="008D6AA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Ex: Vasile Stavilă, primar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  <w:hyperlink r:id="rId10" w:history="1">
        <w:r w:rsidRPr="00B011B7">
          <w:rPr>
            <w:rStyle w:val="Hyperlink"/>
            <w:rFonts w:ascii="Times New Roman" w:hAnsi="Times New Roman" w:cs="Times New Roman"/>
            <w:sz w:val="20"/>
            <w:szCs w:val="20"/>
            <w:lang w:val="ro-RO"/>
          </w:rPr>
          <w:t>Tel:.0244-61236</w:t>
        </w:r>
      </w:hyperlink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Pr="00B30898" w:rsidRDefault="0070113F" w:rsidP="0070113F">
      <w:pPr>
        <w:pStyle w:val="Frspaiere"/>
        <w:rPr>
          <w:rFonts w:ascii="Times New Roman" w:hAnsi="Times New Roman" w:cs="Times New Roman"/>
          <w:sz w:val="20"/>
          <w:szCs w:val="20"/>
          <w:lang w:val="ro-RO"/>
        </w:rPr>
      </w:pPr>
    </w:p>
    <w:p w:rsidR="0070113F" w:rsidRDefault="0070113F" w:rsidP="0070113F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      </w:t>
      </w:r>
      <w:r w:rsidRPr="000E3466">
        <w:object w:dxaOrig="4545" w:dyaOrig="5265">
          <v:shape id="_x0000_i1027" type="#_x0000_t75" style="width:65.6pt;height:66.4pt" o:ole="">
            <v:imagedata r:id="rId6" o:title=""/>
          </v:shape>
          <o:OLEObject Type="Embed" ProgID="PBrush" ShapeID="_x0000_i1027" DrawAspect="Content" ObjectID="_1668431499" r:id="rId11"/>
        </w:object>
      </w:r>
    </w:p>
    <w:p w:rsidR="0070113F" w:rsidRPr="000F360B" w:rsidRDefault="0070113F" w:rsidP="0070113F">
      <w:pPr>
        <w:pStyle w:val="Frspaiere"/>
        <w:rPr>
          <w:sz w:val="28"/>
          <w:szCs w:val="28"/>
          <w:lang w:val="en-US"/>
        </w:rPr>
      </w:pPr>
      <w:r w:rsidRPr="000F360B">
        <w:rPr>
          <w:sz w:val="28"/>
          <w:szCs w:val="28"/>
          <w:lang w:val="ro-RO"/>
        </w:rPr>
        <w:t xml:space="preserve">                                       </w:t>
      </w:r>
      <w:r>
        <w:rPr>
          <w:sz w:val="28"/>
          <w:szCs w:val="28"/>
          <w:lang w:val="ro-RO"/>
        </w:rPr>
        <w:t xml:space="preserve">         </w:t>
      </w:r>
      <w:r w:rsidRPr="000F360B">
        <w:rPr>
          <w:sz w:val="28"/>
          <w:szCs w:val="28"/>
          <w:lang w:val="ro-RO"/>
        </w:rPr>
        <w:t xml:space="preserve"> </w:t>
      </w:r>
      <w:r w:rsidRPr="000F360B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76B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aionul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Călăraşi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proofErr w:type="spellEnd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B76BE">
        <w:rPr>
          <w:rFonts w:ascii="Times New Roman" w:hAnsi="Times New Roman" w:cs="Times New Roman"/>
          <w:b/>
          <w:sz w:val="28"/>
          <w:szCs w:val="28"/>
          <w:lang w:val="en-US"/>
        </w:rPr>
        <w:t>sătes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Pîrjolteni</w:t>
      </w:r>
      <w:proofErr w:type="spellEnd"/>
    </w:p>
    <w:p w:rsidR="0070113F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113F" w:rsidRPr="00EA7EA1" w:rsidRDefault="0070113F" w:rsidP="0070113F">
      <w:pPr>
        <w:pStyle w:val="Frspaiere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 w:rsidRPr="00EA7EA1">
        <w:rPr>
          <w:b/>
          <w:sz w:val="24"/>
          <w:szCs w:val="24"/>
          <w:lang w:val="ro-RO"/>
        </w:rPr>
        <w:t xml:space="preserve">  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Pîrjolteni</w:t>
      </w:r>
      <w:proofErr w:type="spellEnd"/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70113F" w:rsidRPr="00EA7EA1" w:rsidRDefault="0070113F" w:rsidP="0070113F">
      <w:pPr>
        <w:pStyle w:val="Frspaiere"/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      Tel/Fax: 0244-61-236;  Tel</w:t>
      </w:r>
      <w:r w:rsidRPr="00EA7EA1">
        <w:rPr>
          <w:rFonts w:ascii="Times New Roman" w:hAnsi="Times New Roman" w:cs="Times New Roman"/>
          <w:i/>
          <w:sz w:val="24"/>
          <w:szCs w:val="24"/>
          <w:lang w:val="ro-RO"/>
        </w:rPr>
        <w:t>: 0244-61-238;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hyperlink r:id="rId12" w:history="1">
        <w:r w:rsidRPr="00EA7EA1">
          <w:rPr>
            <w:rStyle w:val="Hyperlink"/>
            <w:rFonts w:ascii="Times New Roman" w:hAnsi="Times New Roman" w:cs="Times New Roman"/>
            <w:i/>
            <w:sz w:val="24"/>
            <w:szCs w:val="24"/>
            <w:lang w:val="ro-RO"/>
          </w:rPr>
          <w:t>pr_pirjolteni@mail.ru</w:t>
        </w:r>
      </w:hyperlink>
    </w:p>
    <w:p w:rsidR="0070113F" w:rsidRPr="00EA7EA1" w:rsidRDefault="0070113F" w:rsidP="0070113F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70113F" w:rsidRPr="00901AFB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D E C I Z I E</w:t>
      </w: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07/05                              </w:t>
      </w:r>
      <w:r w:rsidRPr="000829B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PROIECT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6B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din  08 decembrie 2020</w:t>
      </w:r>
    </w:p>
    <w:p w:rsidR="0070113F" w:rsidRPr="00A232DC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Pr="00D52283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„ Cu privire la aprobarea în a doua</w:t>
      </w:r>
    </w:p>
    <w:p w:rsidR="0070113F" w:rsidRPr="00D52283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lectură a bugetului  primăriei </w:t>
      </w:r>
    </w:p>
    <w:p w:rsidR="0070113F" w:rsidRPr="00D52283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pentru  anul 2021</w:t>
      </w:r>
      <w:r w:rsidRPr="00D52283">
        <w:rPr>
          <w:rFonts w:eastAsiaTheme="minorEastAsia"/>
          <w:sz w:val="28"/>
          <w:szCs w:val="28"/>
          <w:lang w:val="ro-RO"/>
        </w:rPr>
        <w:t>”</w:t>
      </w:r>
    </w:p>
    <w:p w:rsidR="0070113F" w:rsidRPr="00D52283" w:rsidRDefault="0070113F" w:rsidP="0070113F">
      <w:pPr>
        <w:rPr>
          <w:rFonts w:eastAsiaTheme="minorEastAsia"/>
          <w:i/>
          <w:sz w:val="28"/>
          <w:szCs w:val="28"/>
          <w:lang w:val="ro-RO"/>
        </w:rPr>
      </w:pP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În procesul ela</w:t>
      </w:r>
      <w:r w:rsidRPr="00D52283">
        <w:rPr>
          <w:rFonts w:eastAsiaTheme="minorEastAsia"/>
          <w:sz w:val="28"/>
          <w:szCs w:val="28"/>
          <w:lang w:val="ro-RO"/>
        </w:rPr>
        <w:t>borării proiectului de buget ne-am ghidat de prognoza principalilor indicatori macroeconomici elaborată de Ministerul Finanţelor. Prognoza veniturilor s-a efectuat re</w:t>
      </w:r>
      <w:r>
        <w:rPr>
          <w:rFonts w:eastAsiaTheme="minorEastAsia"/>
          <w:sz w:val="28"/>
          <w:szCs w:val="28"/>
          <w:lang w:val="ro-RO"/>
        </w:rPr>
        <w:t>i</w:t>
      </w:r>
      <w:r w:rsidRPr="00D52283">
        <w:rPr>
          <w:rFonts w:eastAsiaTheme="minorEastAsia"/>
          <w:sz w:val="28"/>
          <w:szCs w:val="28"/>
          <w:lang w:val="ro-RO"/>
        </w:rPr>
        <w:t>eşind din prevederile legislaţiei fiscale, analiza baze</w:t>
      </w:r>
      <w:r>
        <w:rPr>
          <w:rFonts w:eastAsiaTheme="minorEastAsia"/>
          <w:sz w:val="28"/>
          <w:szCs w:val="28"/>
          <w:lang w:val="ro-RO"/>
        </w:rPr>
        <w:t>i fiscale, transferuri şi alte î</w:t>
      </w:r>
      <w:r w:rsidRPr="00D52283">
        <w:rPr>
          <w:rFonts w:eastAsiaTheme="minorEastAsia"/>
          <w:sz w:val="28"/>
          <w:szCs w:val="28"/>
          <w:lang w:val="ro-RO"/>
        </w:rPr>
        <w:t>ncasări. La estimarea cheltuielilor aferente proiectului de buget, s-a ţinut cont de actele normative şi legislative care reglementează activitatea autorităţilor publice locale şi politica salarială şi în temeiul: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art. 14 punct 2 lit.(n,l,q</w:t>
      </w:r>
      <w:r>
        <w:rPr>
          <w:rFonts w:eastAsiaTheme="minorEastAsia"/>
          <w:sz w:val="28"/>
          <w:szCs w:val="28"/>
          <w:lang w:val="ro-RO"/>
        </w:rPr>
        <w:t>,m</w:t>
      </w:r>
      <w:r w:rsidRPr="00D52283">
        <w:rPr>
          <w:rFonts w:eastAsiaTheme="minorEastAsia"/>
          <w:sz w:val="28"/>
          <w:szCs w:val="28"/>
          <w:lang w:val="ro-RO"/>
        </w:rPr>
        <w:t>)  al Legii nr. 436-XVI din 28.12.06 privind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administraţia publică locală,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 finanţelor publice şi responsabilităţile bugetar-fiscale nr. 181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din     25.07.2014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nr. 397-XV din 16.10.2003 privind finanţele publice locale,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Legii 419-XVI din 22.12.2006 cu privire la datoria sectorului public,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Garanţiile de stat şi recreditarea de stat;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prevederilor  Setului metodologic privind elaborarea, aprobarea şi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modificarea  bugetului, aprobat prin Ordinul Ministrului Finanţelor  nr.209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din 31.12.2014,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     În baza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D52283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</w:t>
      </w:r>
      <w:r w:rsidRPr="00D52283">
        <w:rPr>
          <w:rFonts w:eastAsiaTheme="minorEastAsia"/>
          <w:sz w:val="28"/>
          <w:szCs w:val="28"/>
          <w:lang w:val="en-US"/>
        </w:rPr>
        <w:t>/0</w:t>
      </w:r>
      <w:r>
        <w:rPr>
          <w:rFonts w:eastAsiaTheme="minorEastAsia"/>
          <w:sz w:val="28"/>
          <w:szCs w:val="28"/>
          <w:lang w:val="en-US"/>
        </w:rPr>
        <w:t>1 din 06</w:t>
      </w:r>
      <w:r w:rsidRPr="00D52283">
        <w:rPr>
          <w:rFonts w:eastAsiaTheme="minorEastAsia"/>
          <w:sz w:val="28"/>
          <w:szCs w:val="28"/>
          <w:lang w:val="en-US"/>
        </w:rPr>
        <w:t>.</w:t>
      </w:r>
      <w:r>
        <w:rPr>
          <w:rFonts w:eastAsiaTheme="minorEastAsia"/>
          <w:sz w:val="28"/>
          <w:szCs w:val="28"/>
          <w:lang w:val="en-US"/>
        </w:rPr>
        <w:t>12</w:t>
      </w:r>
      <w:r w:rsidRPr="00D52283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D52283">
        <w:rPr>
          <w:rFonts w:eastAsiaTheme="minorEastAsia"/>
          <w:sz w:val="28"/>
          <w:szCs w:val="28"/>
          <w:lang w:val="en-US"/>
        </w:rPr>
        <w:t>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Avizului comisiei de specialitate pentru problemele în economie, buget și finanțe;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2283" w:rsidRDefault="0070113F" w:rsidP="0070113F">
      <w:pPr>
        <w:jc w:val="both"/>
        <w:rPr>
          <w:rFonts w:eastAsiaTheme="minorEastAsia"/>
          <w:sz w:val="24"/>
          <w:szCs w:val="24"/>
          <w:lang w:val="en-GB"/>
        </w:rPr>
      </w:pPr>
      <w:r w:rsidRPr="00D52283">
        <w:rPr>
          <w:rFonts w:eastAsiaTheme="minorEastAsia"/>
          <w:sz w:val="28"/>
          <w:szCs w:val="28"/>
          <w:lang w:val="en-GB"/>
        </w:rPr>
        <w:t xml:space="preserve">                  </w:t>
      </w:r>
      <w:proofErr w:type="spellStart"/>
      <w:r w:rsidRPr="00D52283">
        <w:rPr>
          <w:rFonts w:eastAsiaTheme="minorEastAsia"/>
          <w:sz w:val="28"/>
          <w:szCs w:val="28"/>
          <w:lang w:val="en-GB"/>
        </w:rPr>
        <w:t>Consiliul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D52283">
        <w:rPr>
          <w:rFonts w:eastAsiaTheme="minorEastAsia"/>
          <w:sz w:val="28"/>
          <w:szCs w:val="28"/>
          <w:lang w:val="en-GB"/>
        </w:rPr>
        <w:t>sătesc</w:t>
      </w:r>
      <w:proofErr w:type="spellEnd"/>
      <w:r w:rsidRPr="00D52283">
        <w:rPr>
          <w:rFonts w:eastAsiaTheme="minorEastAsia"/>
          <w:sz w:val="28"/>
          <w:szCs w:val="28"/>
          <w:lang w:val="en-GB"/>
        </w:rPr>
        <w:t xml:space="preserve">, </w:t>
      </w:r>
      <w:proofErr w:type="gramStart"/>
      <w:r w:rsidRPr="00D52283">
        <w:rPr>
          <w:rFonts w:eastAsiaTheme="minorEastAsia"/>
          <w:b/>
          <w:sz w:val="28"/>
          <w:szCs w:val="28"/>
          <w:lang w:val="en-GB"/>
        </w:rPr>
        <w:t>DECIDE</w:t>
      </w:r>
      <w:r w:rsidRPr="00D52283">
        <w:rPr>
          <w:rFonts w:eastAsiaTheme="minorEastAsia"/>
          <w:sz w:val="24"/>
          <w:szCs w:val="24"/>
          <w:lang w:val="en-GB"/>
        </w:rPr>
        <w:t xml:space="preserve"> :</w:t>
      </w:r>
      <w:proofErr w:type="gramEnd"/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spacing w:after="200" w:line="276" w:lineRule="auto"/>
        <w:ind w:left="360"/>
        <w:contextualSpacing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1.  </w:t>
      </w:r>
      <w:r w:rsidRPr="00FB344C">
        <w:rPr>
          <w:rFonts w:eastAsiaTheme="minorEastAsia"/>
          <w:sz w:val="28"/>
          <w:szCs w:val="28"/>
          <w:lang w:val="ro-RO"/>
        </w:rPr>
        <w:t xml:space="preserve">Se aprobă, în prima lectură, bugetul primăriei </w:t>
      </w:r>
      <w:proofErr w:type="spellStart"/>
      <w:r w:rsidRPr="00FB344C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FB344C">
        <w:rPr>
          <w:rFonts w:eastAsiaTheme="minorEastAsia"/>
          <w:sz w:val="28"/>
          <w:szCs w:val="28"/>
          <w:lang w:val="ro-RO"/>
        </w:rPr>
        <w:t xml:space="preserve">  pentru anul </w:t>
      </w:r>
      <w:r>
        <w:rPr>
          <w:rFonts w:eastAsiaTheme="minorEastAsia"/>
          <w:sz w:val="28"/>
          <w:szCs w:val="28"/>
          <w:lang w:val="ro-RO"/>
        </w:rPr>
        <w:t xml:space="preserve">2021, la venituri în sumă de3906,6 </w:t>
      </w:r>
      <w:r w:rsidRPr="00FB344C">
        <w:rPr>
          <w:rFonts w:eastAsiaTheme="minorEastAsia"/>
          <w:sz w:val="28"/>
          <w:szCs w:val="28"/>
          <w:lang w:val="ro-RO"/>
        </w:rPr>
        <w:t xml:space="preserve"> mii lei ș</w:t>
      </w:r>
      <w:r>
        <w:rPr>
          <w:rFonts w:eastAsiaTheme="minorEastAsia"/>
          <w:sz w:val="28"/>
          <w:szCs w:val="28"/>
          <w:lang w:val="ro-RO"/>
        </w:rPr>
        <w:t xml:space="preserve">i la cheltuieli în sumă de 3956,6  </w:t>
      </w:r>
      <w:r w:rsidRPr="00FB344C">
        <w:rPr>
          <w:rFonts w:eastAsiaTheme="minorEastAsia"/>
          <w:sz w:val="28"/>
          <w:szCs w:val="28"/>
          <w:lang w:val="ro-RO"/>
        </w:rPr>
        <w:t>mii lei</w:t>
      </w:r>
      <w:r>
        <w:rPr>
          <w:rFonts w:eastAsiaTheme="minorEastAsia"/>
          <w:sz w:val="28"/>
          <w:szCs w:val="28"/>
          <w:lang w:val="ro-RO"/>
        </w:rPr>
        <w:t xml:space="preserve">, cu deficit bugetar în sumă de 150 mii lei, cu acoperire financiară din soldul de mijloace bănești, estimat la 01.01.2021.  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lastRenderedPageBreak/>
        <w:t>Sinteza indicatorilor generali şi su</w:t>
      </w:r>
      <w:r>
        <w:rPr>
          <w:rFonts w:eastAsiaTheme="minorEastAsia"/>
          <w:sz w:val="28"/>
          <w:szCs w:val="28"/>
          <w:lang w:val="ro-RO"/>
        </w:rPr>
        <w:t>r</w:t>
      </w:r>
      <w:r w:rsidRPr="00D52283">
        <w:rPr>
          <w:rFonts w:eastAsiaTheme="minorEastAsia"/>
          <w:sz w:val="28"/>
          <w:szCs w:val="28"/>
          <w:lang w:val="ro-RO"/>
        </w:rPr>
        <w:t>sele de finanţare  ale bugetului local se prezintă în anexa nr. 01.</w:t>
      </w:r>
    </w:p>
    <w:p w:rsidR="0070113F" w:rsidRPr="008A4AEA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Componenţa veniturilor bugetului local se prezintă în anexa nr.02.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Cotele impozitelor  şi taxelor locale, ce vor fi </w:t>
      </w:r>
      <w:proofErr w:type="spellStart"/>
      <w:r w:rsidRPr="00D52283">
        <w:rPr>
          <w:rFonts w:eastAsiaTheme="minorEastAsia"/>
          <w:sz w:val="28"/>
          <w:szCs w:val="28"/>
          <w:lang w:val="ro-RO"/>
        </w:rPr>
        <w:t>incasate</w:t>
      </w:r>
      <w:proofErr w:type="spellEnd"/>
      <w:r w:rsidRPr="00D52283">
        <w:rPr>
          <w:rFonts w:eastAsiaTheme="minorEastAsia"/>
          <w:sz w:val="28"/>
          <w:szCs w:val="28"/>
          <w:lang w:val="ro-RO"/>
        </w:rPr>
        <w:t xml:space="preserve">  în buget</w:t>
      </w:r>
      <w:r>
        <w:rPr>
          <w:rFonts w:eastAsiaTheme="minorEastAsia"/>
          <w:sz w:val="28"/>
          <w:szCs w:val="28"/>
          <w:lang w:val="ro-RO"/>
        </w:rPr>
        <w:t xml:space="preserve"> se prezintă în deciziile nr. 07</w:t>
      </w:r>
      <w:r w:rsidRPr="00D52283">
        <w:rPr>
          <w:rFonts w:eastAsiaTheme="minorEastAsia"/>
          <w:sz w:val="28"/>
          <w:szCs w:val="28"/>
          <w:lang w:val="ro-RO"/>
        </w:rPr>
        <w:t>/0</w:t>
      </w:r>
      <w:r>
        <w:rPr>
          <w:rFonts w:eastAsiaTheme="minorEastAsia"/>
          <w:sz w:val="28"/>
          <w:szCs w:val="28"/>
          <w:lang w:val="ro-RO"/>
        </w:rPr>
        <w:t>2</w:t>
      </w:r>
      <w:r w:rsidRPr="00D52283">
        <w:rPr>
          <w:rFonts w:eastAsiaTheme="minorEastAsia"/>
          <w:sz w:val="28"/>
          <w:szCs w:val="28"/>
          <w:lang w:val="ro-RO"/>
        </w:rPr>
        <w:t xml:space="preserve"> din 0</w:t>
      </w:r>
      <w:r>
        <w:rPr>
          <w:rFonts w:eastAsiaTheme="minorEastAsia"/>
          <w:sz w:val="28"/>
          <w:szCs w:val="28"/>
          <w:lang w:val="ro-RO"/>
        </w:rPr>
        <w:t>8.12.20</w:t>
      </w:r>
      <w:r w:rsidRPr="00D52283">
        <w:rPr>
          <w:rFonts w:eastAsiaTheme="minorEastAsia"/>
          <w:sz w:val="28"/>
          <w:szCs w:val="28"/>
          <w:lang w:val="ro-RO"/>
        </w:rPr>
        <w:t xml:space="preserve"> şi nr. 0</w:t>
      </w:r>
      <w:r>
        <w:rPr>
          <w:rFonts w:eastAsiaTheme="minorEastAsia"/>
          <w:sz w:val="28"/>
          <w:szCs w:val="28"/>
          <w:lang w:val="ro-RO"/>
        </w:rPr>
        <w:t>7/03</w:t>
      </w:r>
      <w:r w:rsidRPr="00D52283">
        <w:rPr>
          <w:rFonts w:eastAsiaTheme="minorEastAsia"/>
          <w:sz w:val="28"/>
          <w:szCs w:val="28"/>
          <w:lang w:val="ro-RO"/>
        </w:rPr>
        <w:t xml:space="preserve"> din 0</w:t>
      </w:r>
      <w:r>
        <w:rPr>
          <w:rFonts w:eastAsiaTheme="minorEastAsia"/>
          <w:sz w:val="28"/>
          <w:szCs w:val="28"/>
          <w:lang w:val="ro-RO"/>
        </w:rPr>
        <w:t>8.12.20</w:t>
      </w:r>
      <w:r w:rsidRPr="00D52283">
        <w:rPr>
          <w:rFonts w:eastAsiaTheme="minorEastAsia"/>
          <w:sz w:val="28"/>
          <w:szCs w:val="28"/>
          <w:lang w:val="ro-RO"/>
        </w:rPr>
        <w:t>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Resursele şi cheltuielile bugetului local, conform clasificaţiei funcţionale şi pe programe, se prezintă, conform anexei nr. 03.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Se aprobă fondul de r</w:t>
      </w:r>
      <w:r>
        <w:rPr>
          <w:rFonts w:eastAsiaTheme="minorEastAsia"/>
          <w:sz w:val="28"/>
          <w:szCs w:val="28"/>
          <w:lang w:val="ro-RO"/>
        </w:rPr>
        <w:t>ezervă a primăriei în sumă de  15</w:t>
      </w:r>
      <w:r w:rsidRPr="00D52283">
        <w:rPr>
          <w:rFonts w:eastAsiaTheme="minorEastAsia"/>
          <w:sz w:val="28"/>
          <w:szCs w:val="28"/>
          <w:lang w:val="ro-RO"/>
        </w:rPr>
        <w:t>,0 mii lei şi regulamentul de utilizare a acestuia, conform anexei nr. 04.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Nomenclatorul tarifelor pentru serviciile prestate contra plată se prezintă în anexa nr.05.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Se aprobă efectivul limită al statelor de personal din instituţiile bugetare finanţate de la bugetul local, conform anexei nr. 06.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S</w:t>
      </w:r>
      <w:r>
        <w:rPr>
          <w:rFonts w:eastAsiaTheme="minorEastAsia"/>
          <w:sz w:val="28"/>
          <w:szCs w:val="28"/>
          <w:lang w:val="ro-RO"/>
        </w:rPr>
        <w:t xml:space="preserve">e aprobă indemnizație consilierului local, pentru participare în ședințele consiliului sătesc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</w:t>
      </w:r>
      <w:r w:rsidRPr="00D52283">
        <w:rPr>
          <w:rFonts w:eastAsiaTheme="minorEastAsia"/>
          <w:sz w:val="28"/>
          <w:szCs w:val="28"/>
          <w:lang w:val="ro-RO"/>
        </w:rPr>
        <w:t>, conform anexei nr. 07.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Au</w:t>
      </w:r>
      <w:r>
        <w:rPr>
          <w:rFonts w:eastAsiaTheme="minorEastAsia"/>
          <w:sz w:val="28"/>
          <w:szCs w:val="28"/>
          <w:lang w:val="ro-RO"/>
        </w:rPr>
        <w:t>toritatea bugetară va asigura: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dezagregarea în te</w:t>
      </w:r>
      <w:r>
        <w:rPr>
          <w:rFonts w:eastAsiaTheme="minorEastAsia"/>
          <w:sz w:val="28"/>
          <w:szCs w:val="28"/>
          <w:lang w:val="ro-RO"/>
        </w:rPr>
        <w:t>rmen a limitelor stabilite, cu i</w:t>
      </w:r>
      <w:r w:rsidRPr="00D52283">
        <w:rPr>
          <w:rFonts w:eastAsiaTheme="minorEastAsia"/>
          <w:sz w:val="28"/>
          <w:szCs w:val="28"/>
          <w:lang w:val="ro-RO"/>
        </w:rPr>
        <w:t>ntroducerea acestora în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sistemul informaţional de management financiar;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legalitatea utilizării alocaţiilor bugetare şi respectarea limitelor aprobate;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utilizarea conform destinaţiei a transferurilor cu destinaţie specială, alocate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de la bugetul de stat;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contractarea  de lucrări, servicii, bunuri materiale, conform prevederilor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Legii privind achiziţiile publice;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- raportarea în termenii stabiliţi a performanţelor </w:t>
      </w:r>
      <w:r>
        <w:rPr>
          <w:rFonts w:eastAsiaTheme="minorEastAsia"/>
          <w:sz w:val="28"/>
          <w:szCs w:val="28"/>
          <w:lang w:val="ro-RO"/>
        </w:rPr>
        <w:t xml:space="preserve">realizate, conform </w:t>
      </w:r>
      <w:r w:rsidRPr="00D52283">
        <w:rPr>
          <w:rFonts w:eastAsiaTheme="minorEastAsia"/>
          <w:sz w:val="28"/>
          <w:szCs w:val="28"/>
          <w:lang w:val="ro-RO"/>
        </w:rPr>
        <w:t>competenţei.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D-n</w:t>
      </w:r>
      <w:r>
        <w:rPr>
          <w:rFonts w:eastAsiaTheme="minorEastAsia"/>
          <w:sz w:val="28"/>
          <w:szCs w:val="28"/>
          <w:lang w:val="ro-RO"/>
        </w:rPr>
        <w:t xml:space="preserve">a Dimitriu Veronica, contabilul </w:t>
      </w:r>
      <w:r w:rsidRPr="00D52283">
        <w:rPr>
          <w:rFonts w:eastAsiaTheme="minorEastAsia"/>
          <w:sz w:val="28"/>
          <w:szCs w:val="28"/>
          <w:lang w:val="ro-RO"/>
        </w:rPr>
        <w:t>şef al primăriei, va analiza sistematic executarea bugetului local şi va înainta, în caz de necesitate, propuneri concrete pentru consolidarea disciplinei financiar-bugetare şi menţinerea echilibrului bugetar.</w:t>
      </w:r>
    </w:p>
    <w:p w:rsidR="0070113F" w:rsidRPr="00D52283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Se autorizează d-l Vasile Stavilă, primarul satului</w:t>
      </w:r>
      <w:r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D52283">
        <w:rPr>
          <w:rFonts w:eastAsiaTheme="minorEastAsia"/>
          <w:sz w:val="28"/>
          <w:szCs w:val="28"/>
          <w:lang w:val="ro-RO"/>
        </w:rPr>
        <w:t xml:space="preserve">, cu rolul de administrator de buget: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- 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D52283">
        <w:rPr>
          <w:rFonts w:eastAsiaTheme="minorEastAsia"/>
          <w:sz w:val="28"/>
          <w:szCs w:val="28"/>
          <w:lang w:val="ro-RO"/>
        </w:rPr>
        <w:t>să modifice planurile de alocaţii între diferite nivele ale clasificaţiei economice (k2) în cadrul aceleași funcţii (F1-F3) în cadrul unui subprogram, fără majorarea cheltuielilor de personal şi fără modificarea cheltuielilor pentru investiţii capitale şi a transferurilor bugetare;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lastRenderedPageBreak/>
        <w:t xml:space="preserve"> -  să includă în programele respective de cheltuieli, în baza dispoziţiei,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alocaţiile repartizate prin decizia autorităţii reprezentative şi deliberative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din  fondul de rezervă , precum şi transferurile cu destinaţiei specială de la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bugetul de stat la bugetele locale, repartizate prin alte acte normative, </w:t>
      </w:r>
      <w:proofErr w:type="spellStart"/>
      <w:r w:rsidRPr="00D52283">
        <w:rPr>
          <w:rFonts w:eastAsiaTheme="minorEastAsia"/>
          <w:sz w:val="28"/>
          <w:szCs w:val="28"/>
          <w:lang w:val="ro-RO"/>
        </w:rPr>
        <w:t>decît</w:t>
      </w:r>
      <w:proofErr w:type="spellEnd"/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Legea bugetului de stat.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 să modifice planurile de alocaţii între instituţiile subordonate între nivele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K4, în cadrul aceleaşi funcţii(F1-F-3) şi aceluiaşi subprogram P1P2, cu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respectarea limitei stabilite la nivel de K2. Totodată va modifica resursele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colectate între instituţiile din cadrul aceleaşi funcţii(F1-F3), fără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modificarea  limitei aprobate.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- instituţiile bugetare să modifice planurile de alocaţii intre nivelele K5-K6,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>cu respectarea limitei stabilite la nivel de K4 al clasificaţiei economice de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către instituţia superioară.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D5086E" w:rsidRDefault="0070113F" w:rsidP="0070113F">
      <w:pPr>
        <w:numPr>
          <w:ilvl w:val="0"/>
          <w:numId w:val="6"/>
        </w:numPr>
        <w:spacing w:after="200" w:line="276" w:lineRule="auto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</w:t>
      </w:r>
      <w:r w:rsidRPr="00D52283">
        <w:rPr>
          <w:rFonts w:eastAsiaTheme="minorEastAsia"/>
          <w:sz w:val="28"/>
          <w:szCs w:val="28"/>
          <w:lang w:val="ro-RO"/>
        </w:rPr>
        <w:t>Secretarul consiliului sătesc d-na Svetlana Danu, va asigura aducerea la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D5086E">
        <w:rPr>
          <w:rFonts w:eastAsiaTheme="minorEastAsia"/>
          <w:sz w:val="28"/>
          <w:szCs w:val="28"/>
          <w:lang w:val="ro-RO"/>
        </w:rPr>
        <w:t>cunoştinţă publică, prin publicare pe pagina web și prin afişare pe panoul informativ al prezentei decizii şi a anexelor la decizie în termen de 10 zile de la data adoptării.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 1</w:t>
      </w:r>
      <w:r>
        <w:rPr>
          <w:rFonts w:eastAsiaTheme="minorEastAsia"/>
          <w:sz w:val="28"/>
          <w:szCs w:val="28"/>
          <w:lang w:val="ro-RO"/>
        </w:rPr>
        <w:t>4</w:t>
      </w:r>
      <w:r w:rsidRPr="00D52283">
        <w:rPr>
          <w:rFonts w:eastAsiaTheme="minorEastAsia"/>
          <w:sz w:val="28"/>
          <w:szCs w:val="28"/>
          <w:lang w:val="ro-RO"/>
        </w:rPr>
        <w:t>. Anexele 01-07 constituie parte integrală a prezentei decizii.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u w:val="single"/>
          <w:lang w:val="ro-RO"/>
        </w:rPr>
      </w:pP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15. </w:t>
      </w:r>
      <w:r w:rsidRPr="00D52283">
        <w:rPr>
          <w:rFonts w:eastAsiaTheme="minorEastAsia"/>
          <w:sz w:val="28"/>
          <w:szCs w:val="28"/>
          <w:lang w:val="ro-RO"/>
        </w:rPr>
        <w:t>Controlul executării prezentei decizii se atribu</w:t>
      </w:r>
      <w:r>
        <w:rPr>
          <w:rFonts w:eastAsiaTheme="minorEastAsia"/>
          <w:sz w:val="28"/>
          <w:szCs w:val="28"/>
          <w:lang w:val="ro-RO"/>
        </w:rPr>
        <w:t>i</w:t>
      </w:r>
      <w:r w:rsidRPr="00D52283">
        <w:rPr>
          <w:rFonts w:eastAsiaTheme="minorEastAsia"/>
          <w:sz w:val="28"/>
          <w:szCs w:val="28"/>
          <w:lang w:val="ro-RO"/>
        </w:rPr>
        <w:t xml:space="preserve">e  d-lui Vasile Stavilă, 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D52283">
        <w:rPr>
          <w:rFonts w:eastAsiaTheme="minorEastAsia"/>
          <w:sz w:val="28"/>
          <w:szCs w:val="28"/>
          <w:lang w:val="ro-RO"/>
        </w:rPr>
        <w:t xml:space="preserve">           primarul satului </w:t>
      </w:r>
      <w:proofErr w:type="spellStart"/>
      <w:r w:rsidRPr="00D52283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D52283">
        <w:rPr>
          <w:rFonts w:eastAsiaTheme="minorEastAsia"/>
          <w:sz w:val="28"/>
          <w:szCs w:val="28"/>
          <w:lang w:val="ro-RO"/>
        </w:rPr>
        <w:t>.</w:t>
      </w:r>
    </w:p>
    <w:p w:rsidR="0070113F" w:rsidRPr="00D52283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         D E C I Z I E nr. </w:t>
      </w:r>
      <w:r>
        <w:rPr>
          <w:rFonts w:eastAsiaTheme="minorEastAsia"/>
          <w:b/>
          <w:sz w:val="28"/>
          <w:szCs w:val="28"/>
          <w:lang w:val="ro-RO"/>
        </w:rPr>
        <w:t>07</w:t>
      </w:r>
      <w:r w:rsidRPr="001E731A">
        <w:rPr>
          <w:rFonts w:eastAsiaTheme="minorEastAsia"/>
          <w:b/>
          <w:sz w:val="28"/>
          <w:szCs w:val="28"/>
          <w:lang w:val="ro-RO"/>
        </w:rPr>
        <w:t>/0</w:t>
      </w:r>
      <w:r>
        <w:rPr>
          <w:rFonts w:eastAsiaTheme="minorEastAsia"/>
          <w:b/>
          <w:sz w:val="28"/>
          <w:szCs w:val="28"/>
          <w:lang w:val="ro-RO"/>
        </w:rPr>
        <w:t>6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din 08 septembrie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2020</w:t>
      </w:r>
    </w:p>
    <w:p w:rsidR="0070113F" w:rsidRPr="001E731A" w:rsidRDefault="0070113F" w:rsidP="0070113F">
      <w:pPr>
        <w:rPr>
          <w:sz w:val="24"/>
          <w:szCs w:val="24"/>
          <w:lang w:val="ro-RO"/>
        </w:rPr>
      </w:pPr>
    </w:p>
    <w:p w:rsidR="0070113F" w:rsidRPr="001E731A" w:rsidRDefault="0070113F" w:rsidP="0070113F">
      <w:pPr>
        <w:ind w:left="720"/>
        <w:contextualSpacing/>
        <w:rPr>
          <w:sz w:val="24"/>
          <w:szCs w:val="24"/>
          <w:lang w:val="ro-RO"/>
        </w:rPr>
      </w:pPr>
      <w:r w:rsidRPr="001E731A">
        <w:rPr>
          <w:sz w:val="24"/>
          <w:szCs w:val="24"/>
          <w:lang w:val="ro-RO"/>
        </w:rPr>
        <w:t xml:space="preserve">          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  <w:r w:rsidRPr="001E731A">
        <w:rPr>
          <w:b/>
          <w:sz w:val="28"/>
          <w:szCs w:val="28"/>
          <w:lang w:val="ro-RO"/>
        </w:rPr>
        <w:t>„</w:t>
      </w:r>
      <w:r w:rsidRPr="001E731A">
        <w:rPr>
          <w:sz w:val="28"/>
          <w:szCs w:val="28"/>
          <w:lang w:val="ro-RO"/>
        </w:rPr>
        <w:t xml:space="preserve">Cu privire la executarea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 bugetului primăriei pentru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 primul semestru al anului 2020”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  <w:r w:rsidRPr="001E731A">
        <w:rPr>
          <w:sz w:val="28"/>
          <w:lang w:val="ro-RO"/>
        </w:rPr>
        <w:t xml:space="preserve">              În temeiul: </w:t>
      </w:r>
    </w:p>
    <w:p w:rsidR="0070113F" w:rsidRPr="001E731A" w:rsidRDefault="0070113F" w:rsidP="0070113F">
      <w:pPr>
        <w:rPr>
          <w:sz w:val="28"/>
          <w:lang w:val="ro-RO"/>
        </w:rPr>
      </w:pPr>
      <w:r w:rsidRPr="001E731A">
        <w:rPr>
          <w:sz w:val="28"/>
          <w:lang w:val="ro-RO"/>
        </w:rPr>
        <w:t xml:space="preserve">-  art. 14 punctul 2 lit.(z) al Legii  436 -XVI din 28.12.2006 privind administraţia publică locală, </w:t>
      </w:r>
    </w:p>
    <w:p w:rsidR="0070113F" w:rsidRPr="001E731A" w:rsidRDefault="0070113F" w:rsidP="0070113F">
      <w:pPr>
        <w:rPr>
          <w:sz w:val="28"/>
          <w:lang w:val="ro-RO"/>
        </w:rPr>
      </w:pPr>
      <w:r w:rsidRPr="001E731A">
        <w:rPr>
          <w:sz w:val="28"/>
          <w:lang w:val="ro-RO"/>
        </w:rPr>
        <w:t xml:space="preserve">- art.29 punctul 3 al Legii nr. 397-XV din 16.03.2003 privind finanţele publice locale;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1E731A" w:rsidRDefault="0070113F" w:rsidP="0070113F">
      <w:pPr>
        <w:rPr>
          <w:sz w:val="28"/>
          <w:lang w:val="ro-RO"/>
        </w:rPr>
      </w:pPr>
      <w:proofErr w:type="spellStart"/>
      <w:r w:rsidRPr="001E731A">
        <w:rPr>
          <w:sz w:val="28"/>
          <w:lang w:val="ro-RO"/>
        </w:rPr>
        <w:t>Examinînd</w:t>
      </w:r>
      <w:proofErr w:type="spellEnd"/>
      <w:r w:rsidRPr="001E731A">
        <w:rPr>
          <w:sz w:val="28"/>
          <w:lang w:val="ro-RO"/>
        </w:rPr>
        <w:t xml:space="preserve"> informaţia prezentată de Veronica Dimitriu – contabil şef, </w:t>
      </w:r>
    </w:p>
    <w:p w:rsidR="0070113F" w:rsidRPr="001E731A" w:rsidRDefault="0070113F" w:rsidP="0070113F">
      <w:pPr>
        <w:rPr>
          <w:sz w:val="28"/>
          <w:lang w:val="ro-RO"/>
        </w:rPr>
      </w:pPr>
      <w:proofErr w:type="spellStart"/>
      <w:r w:rsidRPr="001E731A">
        <w:rPr>
          <w:sz w:val="28"/>
          <w:szCs w:val="28"/>
          <w:lang w:val="ro-RO"/>
        </w:rPr>
        <w:t>Avînd</w:t>
      </w:r>
      <w:proofErr w:type="spellEnd"/>
      <w:r w:rsidRPr="001E731A">
        <w:rPr>
          <w:sz w:val="28"/>
          <w:szCs w:val="28"/>
          <w:lang w:val="ro-RO"/>
        </w:rPr>
        <w:t xml:space="preserve"> în vederea avizul pozitiv al comisiei consultative de specialitate,</w:t>
      </w:r>
    </w:p>
    <w:p w:rsidR="0070113F" w:rsidRPr="001E731A" w:rsidRDefault="0070113F" w:rsidP="0070113F">
      <w:pPr>
        <w:rPr>
          <w:b/>
          <w:sz w:val="28"/>
          <w:lang w:val="ro-RO"/>
        </w:rPr>
      </w:pPr>
      <w:r w:rsidRPr="001E731A">
        <w:rPr>
          <w:b/>
          <w:sz w:val="28"/>
          <w:lang w:val="ro-RO"/>
        </w:rPr>
        <w:t xml:space="preserve">      C o n s i l i u l  s ă t e s c,   D E C I D E : 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numPr>
          <w:ilvl w:val="0"/>
          <w:numId w:val="7"/>
        </w:numPr>
        <w:rPr>
          <w:sz w:val="28"/>
          <w:lang w:val="ro-RO"/>
        </w:rPr>
      </w:pPr>
      <w:r w:rsidRPr="001E731A">
        <w:rPr>
          <w:sz w:val="28"/>
          <w:lang w:val="ro-RO"/>
        </w:rPr>
        <w:t>Se  ia act de nota informativă prezentată de contabilul şef – Veronica Dimitriu.</w:t>
      </w:r>
    </w:p>
    <w:p w:rsidR="0070113F" w:rsidRPr="001E731A" w:rsidRDefault="0070113F" w:rsidP="0070113F">
      <w:pPr>
        <w:numPr>
          <w:ilvl w:val="0"/>
          <w:numId w:val="7"/>
        </w:numPr>
        <w:rPr>
          <w:sz w:val="28"/>
          <w:lang w:val="ro-RO"/>
        </w:rPr>
      </w:pPr>
      <w:r w:rsidRPr="001E731A">
        <w:rPr>
          <w:sz w:val="28"/>
          <w:lang w:val="ro-RO"/>
        </w:rPr>
        <w:t xml:space="preserve">Se aprobă executarea bugetului local pentru  semestrul întâi al anului 2020 la venituri 1978,0 mii lei și la cheltuieli  1649,8 mii lei. </w:t>
      </w:r>
    </w:p>
    <w:p w:rsidR="0070113F" w:rsidRPr="001E731A" w:rsidRDefault="0070113F" w:rsidP="0070113F">
      <w:pPr>
        <w:numPr>
          <w:ilvl w:val="0"/>
          <w:numId w:val="7"/>
        </w:numPr>
        <w:contextualSpacing/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 Ordonatorii  secundari de credite vor efectua cheltuieli în limita sumelor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          aprobate şi vor stabili un regim de economisire a resurselor energetice şi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           termice.</w:t>
      </w:r>
    </w:p>
    <w:p w:rsidR="0070113F" w:rsidRPr="001E731A" w:rsidRDefault="0070113F" w:rsidP="0070113F">
      <w:pPr>
        <w:numPr>
          <w:ilvl w:val="0"/>
          <w:numId w:val="7"/>
        </w:numPr>
        <w:contextualSpacing/>
        <w:rPr>
          <w:sz w:val="28"/>
          <w:szCs w:val="28"/>
          <w:lang w:val="ro-RO"/>
        </w:rPr>
      </w:pPr>
      <w:r w:rsidRPr="001E731A">
        <w:rPr>
          <w:sz w:val="28"/>
          <w:szCs w:val="28"/>
          <w:lang w:val="ro-RO"/>
        </w:rPr>
        <w:t xml:space="preserve">Controlul asupra îndeplinirii prezentei decizii i se atribuie  d-lui Vasile  Stavilă – primarul satului. </w:t>
      </w:r>
    </w:p>
    <w:p w:rsidR="0070113F" w:rsidRPr="001E731A" w:rsidRDefault="0070113F" w:rsidP="0070113F">
      <w:pPr>
        <w:rPr>
          <w:sz w:val="28"/>
          <w:szCs w:val="28"/>
          <w:lang w:val="ro-RO"/>
        </w:rPr>
      </w:pPr>
    </w:p>
    <w:p w:rsidR="0070113F" w:rsidRPr="001E731A" w:rsidRDefault="0070113F" w:rsidP="0070113F">
      <w:pPr>
        <w:rPr>
          <w:sz w:val="17"/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             DECIZIE  Nr.0</w:t>
      </w:r>
      <w:r>
        <w:rPr>
          <w:rFonts w:eastAsiaTheme="minorEastAsia"/>
          <w:b/>
          <w:sz w:val="28"/>
          <w:szCs w:val="28"/>
          <w:lang w:val="ro-RO"/>
        </w:rPr>
        <w:t>7</w:t>
      </w:r>
      <w:r w:rsidRPr="001E731A">
        <w:rPr>
          <w:rFonts w:eastAsiaTheme="minorEastAsia"/>
          <w:b/>
          <w:sz w:val="28"/>
          <w:szCs w:val="28"/>
          <w:lang w:val="ro-RO"/>
        </w:rPr>
        <w:t>/0</w:t>
      </w:r>
      <w:r>
        <w:rPr>
          <w:rFonts w:eastAsiaTheme="minorEastAsia"/>
          <w:b/>
          <w:sz w:val="28"/>
          <w:szCs w:val="28"/>
          <w:lang w:val="ro-RO"/>
        </w:rPr>
        <w:t>7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din 08 decembrie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2020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” Cu privire la alocarea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mijloacelor financiare</w:t>
      </w:r>
      <w:r>
        <w:rPr>
          <w:rFonts w:eastAsiaTheme="minorEastAsia"/>
          <w:sz w:val="28"/>
          <w:szCs w:val="28"/>
          <w:lang w:val="ro-RO"/>
        </w:rPr>
        <w:t>”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În temeiul: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-  art.</w:t>
      </w:r>
      <w:r>
        <w:rPr>
          <w:rFonts w:eastAsiaTheme="minorEastAsia"/>
          <w:sz w:val="28"/>
          <w:szCs w:val="28"/>
          <w:lang w:val="ro-RO"/>
        </w:rPr>
        <w:t>7 și art.14 punct 2 lit.(x</w:t>
      </w:r>
      <w:r w:rsidRPr="001E731A">
        <w:rPr>
          <w:rFonts w:eastAsiaTheme="minorEastAsia"/>
          <w:sz w:val="28"/>
          <w:szCs w:val="28"/>
          <w:lang w:val="ro-RO"/>
        </w:rPr>
        <w:t xml:space="preserve">) al Legii nr. 436-XVI din 28.12.2006 privind administraţia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</w:t>
      </w:r>
      <w:r w:rsidRPr="001E731A">
        <w:rPr>
          <w:rFonts w:eastAsiaTheme="minorEastAsia"/>
          <w:sz w:val="28"/>
          <w:szCs w:val="28"/>
          <w:lang w:val="ro-RO"/>
        </w:rPr>
        <w:t>publică locală;</w:t>
      </w:r>
    </w:p>
    <w:p w:rsidR="0070113F" w:rsidRDefault="0070113F" w:rsidP="0070113F">
      <w:pPr>
        <w:pStyle w:val="Listparagraf"/>
        <w:numPr>
          <w:ilvl w:val="0"/>
          <w:numId w:val="8"/>
        </w:num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Legii nr.267 din 09.11.1994, privind apărarea împotriva incendiilor; </w:t>
      </w:r>
    </w:p>
    <w:p w:rsidR="0070113F" w:rsidRPr="003C7F05" w:rsidRDefault="0070113F" w:rsidP="0070113F">
      <w:pPr>
        <w:pStyle w:val="Listparagraf"/>
        <w:numPr>
          <w:ilvl w:val="0"/>
          <w:numId w:val="8"/>
        </w:numPr>
        <w:jc w:val="both"/>
        <w:rPr>
          <w:rFonts w:eastAsiaTheme="minorEastAsia"/>
          <w:sz w:val="28"/>
          <w:szCs w:val="28"/>
          <w:lang w:val="en-US"/>
        </w:rPr>
      </w:pPr>
      <w:proofErr w:type="spellStart"/>
      <w:r w:rsidRPr="003C7F05">
        <w:rPr>
          <w:rFonts w:eastAsiaTheme="minorEastAsia"/>
          <w:sz w:val="28"/>
          <w:szCs w:val="28"/>
          <w:lang w:val="ro-RO"/>
        </w:rPr>
        <w:t>Hotărîrii</w:t>
      </w:r>
      <w:proofErr w:type="spellEnd"/>
      <w:r w:rsidRPr="003C7F05">
        <w:rPr>
          <w:rFonts w:eastAsiaTheme="minorEastAsia"/>
          <w:sz w:val="28"/>
          <w:szCs w:val="28"/>
          <w:lang w:val="ro-RO"/>
        </w:rPr>
        <w:t xml:space="preserve"> Guvernului nr. 202 din 14.03.2013, cu privire la aprobarea regulamentului de consolidare a </w:t>
      </w:r>
      <w:proofErr w:type="spellStart"/>
      <w:r w:rsidRPr="003C7F05">
        <w:rPr>
          <w:rFonts w:eastAsiaTheme="minorEastAsia"/>
          <w:sz w:val="28"/>
          <w:szCs w:val="28"/>
          <w:lang w:val="ro-RO"/>
        </w:rPr>
        <w:t>serviciuluyi</w:t>
      </w:r>
      <w:proofErr w:type="spellEnd"/>
      <w:r w:rsidRPr="003C7F05">
        <w:rPr>
          <w:rFonts w:eastAsiaTheme="minorEastAsia"/>
          <w:sz w:val="28"/>
          <w:szCs w:val="28"/>
          <w:lang w:val="ro-RO"/>
        </w:rPr>
        <w:t xml:space="preserve"> salvatori și pompieri în localitățile rurale ale Republicii Moldova; </w:t>
      </w:r>
      <w:r w:rsidRPr="003C7F05">
        <w:rPr>
          <w:rFonts w:eastAsiaTheme="minorEastAsia"/>
          <w:i/>
          <w:sz w:val="28"/>
          <w:szCs w:val="28"/>
          <w:lang w:val="ro-RO"/>
        </w:rPr>
        <w:t xml:space="preserve">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proofErr w:type="spellStart"/>
      <w:r w:rsidRPr="001E731A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în vederea avizul pozitiv al comisiei economie, buget și finanțe,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     </w:t>
      </w:r>
      <w:r w:rsidRPr="001E731A">
        <w:rPr>
          <w:rFonts w:eastAsiaTheme="minorEastAsia"/>
          <w:sz w:val="28"/>
          <w:szCs w:val="28"/>
          <w:lang w:val="ro-RO"/>
        </w:rPr>
        <w:t xml:space="preserve">C o n s i l i u l  s ă t e s c,   D E C I D E :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Se  alocă mijloace fin</w:t>
      </w:r>
      <w:r>
        <w:rPr>
          <w:rFonts w:eastAsiaTheme="minorEastAsia"/>
          <w:sz w:val="28"/>
          <w:szCs w:val="28"/>
          <w:lang w:val="ro-RO"/>
        </w:rPr>
        <w:t xml:space="preserve">anciare din  bugetul local, în sumă de 30 mii lei, în scopul construcției unui edificiu,  pentru crearea unui post de pompieri voluntari în satul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>.</w:t>
      </w:r>
    </w:p>
    <w:p w:rsidR="0070113F" w:rsidRPr="001E731A" w:rsidRDefault="0070113F" w:rsidP="0070113F">
      <w:pPr>
        <w:ind w:left="360"/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1E731A" w:rsidRDefault="0070113F" w:rsidP="0070113F">
      <w:pPr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Responsabil de executarea prezentei decizii este d-na Veronica Dimitriu –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contabil-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şef al primărie.</w:t>
      </w:r>
    </w:p>
    <w:p w:rsidR="0070113F" w:rsidRPr="001E731A" w:rsidRDefault="0070113F" w:rsidP="0070113F">
      <w:pPr>
        <w:ind w:left="360"/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numPr>
          <w:ilvl w:val="0"/>
          <w:numId w:val="9"/>
        </w:num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Controlul asupra îndeplinirii prezentei decizii i se atribuie  d-lui Vasile   Stavilă – primarul satului. </w:t>
      </w:r>
    </w:p>
    <w:p w:rsidR="0070113F" w:rsidRPr="001E731A" w:rsidRDefault="0070113F" w:rsidP="0070113F">
      <w:pPr>
        <w:ind w:left="360"/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  <w:r w:rsidRPr="001E731A">
        <w:rPr>
          <w:sz w:val="28"/>
          <w:lang w:val="ro-RO"/>
        </w:rPr>
        <w:t xml:space="preserve"> 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lang w:val="ro-RO"/>
        </w:rPr>
      </w:pPr>
      <w:r w:rsidRPr="001E731A">
        <w:rPr>
          <w:rFonts w:eastAsiaTheme="minorEastAsia"/>
          <w:lang w:val="ro-RO"/>
        </w:rPr>
        <w:t>Ex:Dimitriu Veronica</w:t>
      </w: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  <w:proofErr w:type="spellStart"/>
      <w:r w:rsidRPr="001E731A">
        <w:rPr>
          <w:rFonts w:eastAsiaTheme="minorEastAsia"/>
          <w:lang w:val="ro-RO"/>
        </w:rPr>
        <w:t>Contabil-</w:t>
      </w:r>
      <w:proofErr w:type="spellEnd"/>
      <w:r w:rsidRPr="001E731A">
        <w:rPr>
          <w:rFonts w:eastAsiaTheme="minorEastAsia"/>
          <w:lang w:val="ro-RO"/>
        </w:rPr>
        <w:t xml:space="preserve"> șef, </w:t>
      </w:r>
      <w:hyperlink r:id="rId13" w:history="1">
        <w:r w:rsidRPr="001E731A">
          <w:rPr>
            <w:rFonts w:eastAsiaTheme="minorEastAsia"/>
            <w:color w:val="0000FF" w:themeColor="hyperlink"/>
            <w:u w:val="single"/>
            <w:lang w:val="ro-RO"/>
          </w:rPr>
          <w:t>Tel:0244-61247</w:t>
        </w:r>
      </w:hyperlink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Default="0070113F" w:rsidP="0070113F">
      <w:pPr>
        <w:rPr>
          <w:rFonts w:eastAsiaTheme="minorEastAsia"/>
          <w:color w:val="0000FF" w:themeColor="hyperlink"/>
          <w:u w:val="single"/>
          <w:lang w:val="ro-RO"/>
        </w:rPr>
      </w:pPr>
    </w:p>
    <w:p w:rsidR="0070113F" w:rsidRPr="001E731A" w:rsidRDefault="0070113F" w:rsidP="0070113F">
      <w:pPr>
        <w:rPr>
          <w:lang w:val="ro-RO"/>
        </w:rPr>
      </w:pPr>
    </w:p>
    <w:p w:rsidR="0070113F" w:rsidRPr="001E731A" w:rsidRDefault="0070113F" w:rsidP="0070113F">
      <w:pPr>
        <w:rPr>
          <w:rFonts w:asciiTheme="minorHAnsi" w:eastAsiaTheme="minorEastAsia" w:hAnsiTheme="minorHAnsi" w:cstheme="minorBidi"/>
          <w:sz w:val="22"/>
          <w:szCs w:val="22"/>
          <w:lang w:val="ro-RO"/>
        </w:rPr>
      </w:pPr>
      <w:r w:rsidRPr="001E731A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           </w:t>
      </w:r>
      <w:r w:rsidRPr="001E731A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 id="_x0000_i1028" type="#_x0000_t75" style="width:65.6pt;height:66.4pt" o:ole="">
            <v:imagedata r:id="rId6" o:title=""/>
          </v:shape>
          <o:OLEObject Type="Embed" ProgID="PBrush" ShapeID="_x0000_i1028" DrawAspect="Content" ObjectID="_1668431500" r:id="rId14"/>
        </w:object>
      </w:r>
    </w:p>
    <w:p w:rsidR="0070113F" w:rsidRPr="001E731A" w:rsidRDefault="0070113F" w:rsidP="0070113F">
      <w:pPr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1E731A">
        <w:rPr>
          <w:rFonts w:asciiTheme="minorHAnsi" w:eastAsiaTheme="minorEastAsia" w:hAnsiTheme="minorHAnsi" w:cstheme="minorBidi"/>
          <w:sz w:val="28"/>
          <w:szCs w:val="28"/>
          <w:lang w:val="ro-RO"/>
        </w:rPr>
        <w:t xml:space="preserve">                                                 </w:t>
      </w:r>
      <w:r w:rsidRPr="001E731A">
        <w:rPr>
          <w:rFonts w:eastAsiaTheme="minorEastAsia"/>
          <w:b/>
          <w:sz w:val="28"/>
          <w:szCs w:val="28"/>
          <w:lang w:val="ro-RO"/>
        </w:rPr>
        <w:t>Republica Moldova</w:t>
      </w:r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              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Raionul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Călăraşi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  </w:t>
      </w:r>
      <w:proofErr w:type="spellStart"/>
      <w:proofErr w:type="gramStart"/>
      <w:r w:rsidRPr="001E731A">
        <w:rPr>
          <w:rFonts w:eastAsiaTheme="minorEastAsia"/>
          <w:b/>
          <w:sz w:val="28"/>
          <w:szCs w:val="28"/>
          <w:lang w:val="en-US"/>
        </w:rPr>
        <w:t>Consiliul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sătesc</w:t>
      </w:r>
      <w:proofErr w:type="spellEnd"/>
      <w:proofErr w:type="gramEnd"/>
      <w:r w:rsidRPr="001E731A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Pîrjolteni</w:t>
      </w:r>
      <w:proofErr w:type="spellEnd"/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</w:p>
    <w:p w:rsidR="0070113F" w:rsidRPr="001E731A" w:rsidRDefault="0070113F" w:rsidP="0070113F">
      <w:pPr>
        <w:rPr>
          <w:rFonts w:eastAsiaTheme="minorEastAsia"/>
          <w:i/>
          <w:sz w:val="24"/>
          <w:szCs w:val="24"/>
          <w:lang w:val="ro-RO"/>
        </w:rPr>
      </w:pPr>
      <w:r w:rsidRPr="001E731A">
        <w:rPr>
          <w:rFonts w:eastAsiaTheme="minorEastAsia"/>
          <w:b/>
          <w:sz w:val="28"/>
          <w:szCs w:val="28"/>
          <w:lang w:val="en-US"/>
        </w:rPr>
        <w:t xml:space="preserve">               </w:t>
      </w:r>
      <w:r w:rsidRPr="001E731A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1E731A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1E731A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1E731A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1E731A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15" w:history="1">
        <w:r w:rsidRPr="001E731A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70113F" w:rsidRPr="001E731A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             DECIZIE  Nr.0</w:t>
      </w:r>
      <w:r>
        <w:rPr>
          <w:rFonts w:eastAsiaTheme="minorEastAsia"/>
          <w:b/>
          <w:sz w:val="28"/>
          <w:szCs w:val="28"/>
          <w:lang w:val="ro-RO"/>
        </w:rPr>
        <w:t>7</w:t>
      </w:r>
      <w:r w:rsidRPr="001E731A">
        <w:rPr>
          <w:rFonts w:eastAsiaTheme="minorEastAsia"/>
          <w:b/>
          <w:sz w:val="28"/>
          <w:szCs w:val="28"/>
          <w:lang w:val="ro-RO"/>
        </w:rPr>
        <w:t>/0</w:t>
      </w:r>
      <w:r>
        <w:rPr>
          <w:rFonts w:eastAsiaTheme="minorEastAsia"/>
          <w:b/>
          <w:sz w:val="28"/>
          <w:szCs w:val="28"/>
          <w:lang w:val="ro-RO"/>
        </w:rPr>
        <w:t>8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din 08 decembrie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2020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” Cu privire la alocarea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mijloacelor financiare</w:t>
      </w:r>
      <w:r>
        <w:rPr>
          <w:rFonts w:eastAsiaTheme="minorEastAsia"/>
          <w:sz w:val="28"/>
          <w:szCs w:val="28"/>
          <w:lang w:val="ro-RO"/>
        </w:rPr>
        <w:t>”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În temeiul: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-  art.14 punct 2 lit.(n) al Legii nr. 436-XVI din 28.12.2006 privind administraţia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</w:t>
      </w:r>
      <w:r w:rsidRPr="001E731A">
        <w:rPr>
          <w:rFonts w:eastAsiaTheme="minorEastAsia"/>
          <w:sz w:val="28"/>
          <w:szCs w:val="28"/>
          <w:lang w:val="ro-RO"/>
        </w:rPr>
        <w:t xml:space="preserve"> publică locală;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- </w:t>
      </w:r>
      <w:proofErr w:type="spellStart"/>
      <w:r>
        <w:rPr>
          <w:rFonts w:eastAsiaTheme="minorEastAsia"/>
          <w:sz w:val="28"/>
          <w:szCs w:val="28"/>
          <w:lang w:val="ro-RO"/>
        </w:rPr>
        <w:t>Hotărîrii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Guvernului RM nr. 811 din 11.11.2020, privind acordarea premiului anual  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personalului din unitățile bugetare pentru rezultatele activității în anul 2019,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en-US"/>
        </w:rPr>
      </w:pPr>
      <w:r w:rsidRPr="001E731A">
        <w:rPr>
          <w:rFonts w:eastAsiaTheme="minorEastAsia"/>
          <w:i/>
          <w:sz w:val="28"/>
          <w:szCs w:val="28"/>
          <w:lang w:val="ro-RO"/>
        </w:rPr>
        <w:t>-</w:t>
      </w:r>
      <w:r>
        <w:rPr>
          <w:rFonts w:eastAsiaTheme="minorEastAsia"/>
          <w:sz w:val="28"/>
          <w:szCs w:val="28"/>
          <w:lang w:val="en-GB"/>
        </w:rPr>
        <w:t xml:space="preserve">  </w:t>
      </w:r>
      <w:proofErr w:type="spellStart"/>
      <w:r>
        <w:rPr>
          <w:rFonts w:eastAsiaTheme="minorEastAsia"/>
          <w:sz w:val="28"/>
          <w:szCs w:val="28"/>
          <w:lang w:val="en-GB"/>
        </w:rPr>
        <w:t>punct</w:t>
      </w:r>
      <w:proofErr w:type="spellEnd"/>
      <w:r>
        <w:rPr>
          <w:rFonts w:eastAsiaTheme="minorEastAsia"/>
          <w:sz w:val="28"/>
          <w:szCs w:val="28"/>
          <w:lang w:val="en-GB"/>
        </w:rPr>
        <w:t>.</w:t>
      </w:r>
      <w:r w:rsidRPr="001E731A">
        <w:rPr>
          <w:rFonts w:eastAsiaTheme="minorEastAsia"/>
          <w:sz w:val="28"/>
          <w:szCs w:val="28"/>
          <w:lang w:val="en-GB"/>
        </w:rPr>
        <w:t xml:space="preserve"> 2</w:t>
      </w:r>
      <w:proofErr w:type="gramStart"/>
      <w:r w:rsidRPr="001E731A">
        <w:rPr>
          <w:rFonts w:eastAsiaTheme="minorEastAsia"/>
          <w:sz w:val="28"/>
          <w:szCs w:val="28"/>
          <w:lang w:val="en-GB"/>
        </w:rPr>
        <w:t>,8</w:t>
      </w:r>
      <w:proofErr w:type="gramEnd"/>
      <w:r w:rsidRPr="001E731A">
        <w:rPr>
          <w:rFonts w:eastAsiaTheme="minorEastAsia"/>
          <w:sz w:val="28"/>
          <w:szCs w:val="28"/>
          <w:lang w:val="en-GB"/>
        </w:rPr>
        <w:t xml:space="preserve">   din  </w:t>
      </w:r>
      <w:proofErr w:type="spellStart"/>
      <w:r w:rsidRPr="001E731A">
        <w:rPr>
          <w:rFonts w:eastAsiaTheme="minorEastAsia"/>
          <w:sz w:val="28"/>
          <w:szCs w:val="28"/>
          <w:lang w:val="en-GB"/>
        </w:rPr>
        <w:t>Regulamenmtul</w:t>
      </w:r>
      <w:proofErr w:type="spellEnd"/>
      <w:r w:rsidRPr="001E731A">
        <w:rPr>
          <w:rFonts w:eastAsiaTheme="minorEastAsia"/>
          <w:sz w:val="28"/>
          <w:szCs w:val="28"/>
          <w:lang w:val="en-GB"/>
        </w:rPr>
        <w:t xml:space="preserve"> 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utilizarea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mijloacelor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Fondului</w:t>
      </w:r>
      <w:proofErr w:type="spellEnd"/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en-US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</w:t>
      </w:r>
      <w:proofErr w:type="gramStart"/>
      <w:r w:rsidRPr="001E731A">
        <w:rPr>
          <w:rFonts w:eastAsiaTheme="minorEastAsia"/>
          <w:sz w:val="28"/>
          <w:szCs w:val="28"/>
          <w:lang w:val="en-US"/>
        </w:rPr>
        <w:t>de</w:t>
      </w:r>
      <w:proofErr w:type="gram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rezervă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al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primăriei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en-US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</w:t>
      </w:r>
      <w:proofErr w:type="gramStart"/>
      <w:r w:rsidRPr="001E731A">
        <w:rPr>
          <w:rFonts w:eastAsiaTheme="minorEastAsia"/>
          <w:sz w:val="28"/>
          <w:szCs w:val="28"/>
          <w:lang w:val="en-US"/>
        </w:rPr>
        <w:t>nr</w:t>
      </w:r>
      <w:proofErr w:type="gramEnd"/>
      <w:r w:rsidRPr="001E731A">
        <w:rPr>
          <w:rFonts w:eastAsiaTheme="minorEastAsia"/>
          <w:sz w:val="28"/>
          <w:szCs w:val="28"/>
          <w:lang w:val="en-US"/>
        </w:rPr>
        <w:t xml:space="preserve">. 10/03 din 24.12.19, 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</w:t>
      </w:r>
      <w:r w:rsidRPr="001E731A">
        <w:rPr>
          <w:rFonts w:eastAsiaTheme="minorEastAsia"/>
          <w:sz w:val="28"/>
          <w:szCs w:val="28"/>
          <w:lang w:val="ro-RO"/>
        </w:rPr>
        <w:t xml:space="preserve"> În baza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proofErr w:type="spellStart"/>
      <w:r w:rsidRPr="001E731A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în vederea avizul pozitiv al comisiei economie, buget și finanțe,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     </w:t>
      </w:r>
      <w:r w:rsidRPr="001E731A">
        <w:rPr>
          <w:rFonts w:eastAsiaTheme="minorEastAsia"/>
          <w:sz w:val="28"/>
          <w:szCs w:val="28"/>
          <w:lang w:val="ro-RO"/>
        </w:rPr>
        <w:t xml:space="preserve">C o n s i l i u l  s ă t e s c,   D E C I D E :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1. </w:t>
      </w:r>
      <w:r w:rsidRPr="001E731A">
        <w:rPr>
          <w:rFonts w:eastAsiaTheme="minorEastAsia"/>
          <w:sz w:val="28"/>
          <w:szCs w:val="28"/>
          <w:lang w:val="ro-RO"/>
        </w:rPr>
        <w:t>Se  alocă mijloace financiare</w:t>
      </w:r>
      <w:r>
        <w:rPr>
          <w:rFonts w:eastAsiaTheme="minorEastAsia"/>
          <w:sz w:val="28"/>
          <w:szCs w:val="28"/>
          <w:lang w:val="ro-RO"/>
        </w:rPr>
        <w:t xml:space="preserve">.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- </w:t>
      </w:r>
      <w:r w:rsidRPr="001E731A">
        <w:rPr>
          <w:rFonts w:eastAsiaTheme="minorEastAsia"/>
          <w:sz w:val="28"/>
          <w:szCs w:val="28"/>
          <w:lang w:val="ro-RO"/>
        </w:rPr>
        <w:t xml:space="preserve"> din fondul de rezervă</w:t>
      </w:r>
      <w:r>
        <w:rPr>
          <w:rFonts w:eastAsiaTheme="minorEastAsia"/>
          <w:sz w:val="28"/>
          <w:szCs w:val="28"/>
          <w:lang w:val="ro-RO"/>
        </w:rPr>
        <w:t>, pentru</w:t>
      </w:r>
      <w:r w:rsidRPr="001E731A">
        <w:rPr>
          <w:rFonts w:eastAsiaTheme="minorEastAsia"/>
          <w:sz w:val="28"/>
          <w:szCs w:val="28"/>
          <w:lang w:val="ro-RO"/>
        </w:rPr>
        <w:t xml:space="preserve"> acordarea ajutorului material unic pe</w:t>
      </w:r>
      <w:r>
        <w:rPr>
          <w:rFonts w:eastAsiaTheme="minorEastAsia"/>
          <w:sz w:val="28"/>
          <w:szCs w:val="28"/>
          <w:lang w:val="ro-RO"/>
        </w:rPr>
        <w:t xml:space="preserve">ntru stimularea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donatorilor de </w:t>
      </w:r>
      <w:r w:rsidRPr="001E731A">
        <w:rPr>
          <w:rFonts w:eastAsiaTheme="minorEastAsia"/>
          <w:sz w:val="28"/>
          <w:szCs w:val="28"/>
          <w:lang w:val="ro-RO"/>
        </w:rPr>
        <w:t xml:space="preserve">  sânge 1100 lei (11x100)  listele se anexează. </w:t>
      </w:r>
    </w:p>
    <w:p w:rsidR="0070113F" w:rsidRPr="00CB7EBA" w:rsidRDefault="0070113F" w:rsidP="0070113F">
      <w:pPr>
        <w:pStyle w:val="Listparagraf"/>
        <w:numPr>
          <w:ilvl w:val="0"/>
          <w:numId w:val="8"/>
        </w:num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Din fondul bugetar, pentru acordarea premiului anual pentru anul 2019, d-lui Vasile Stavilă, primarul satului, în sumă de  3404,00lei, din fondul de salariu pentru anul 2020. </w:t>
      </w:r>
    </w:p>
    <w:p w:rsidR="0070113F" w:rsidRPr="00CB7EBA" w:rsidRDefault="0070113F" w:rsidP="0070113F">
      <w:pPr>
        <w:pStyle w:val="Listparagraf"/>
        <w:ind w:left="795"/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2. </w:t>
      </w:r>
      <w:r w:rsidRPr="001E731A">
        <w:rPr>
          <w:rFonts w:eastAsiaTheme="minorEastAsia"/>
          <w:sz w:val="28"/>
          <w:szCs w:val="28"/>
          <w:lang w:val="ro-RO"/>
        </w:rPr>
        <w:t xml:space="preserve">Responsabil de executarea prezentei decizii este d-na Veronica Dimitriu –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contabil-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r w:rsidRPr="001E731A">
        <w:rPr>
          <w:rFonts w:eastAsiaTheme="minorEastAsia"/>
          <w:sz w:val="28"/>
          <w:szCs w:val="28"/>
          <w:lang w:val="ro-RO"/>
        </w:rPr>
        <w:t>şef al primărie.</w:t>
      </w:r>
    </w:p>
    <w:p w:rsidR="0070113F" w:rsidRPr="001E731A" w:rsidRDefault="0070113F" w:rsidP="0070113F">
      <w:pPr>
        <w:ind w:left="360"/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3. </w:t>
      </w:r>
      <w:r w:rsidRPr="001E731A">
        <w:rPr>
          <w:rFonts w:eastAsiaTheme="minorEastAsia"/>
          <w:sz w:val="28"/>
          <w:szCs w:val="28"/>
          <w:lang w:val="ro-RO"/>
        </w:rPr>
        <w:t xml:space="preserve">Controlul asupra îndeplinirii prezentei decizii i se atribuie  d-lui Vasile   Stavilă – </w:t>
      </w:r>
    </w:p>
    <w:p w:rsidR="0070113F" w:rsidRPr="008826AC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r w:rsidRPr="001E731A">
        <w:rPr>
          <w:rFonts w:eastAsiaTheme="minorEastAsia"/>
          <w:sz w:val="28"/>
          <w:szCs w:val="28"/>
          <w:lang w:val="ro-RO"/>
        </w:rPr>
        <w:t>primarul satului.</w:t>
      </w:r>
      <w:r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DECIZIE  Nr.07</w:t>
      </w:r>
      <w:r w:rsidRPr="001E731A">
        <w:rPr>
          <w:rFonts w:eastAsiaTheme="minorEastAsia"/>
          <w:b/>
          <w:sz w:val="28"/>
          <w:szCs w:val="28"/>
          <w:lang w:val="ro-RO"/>
        </w:rPr>
        <w:t>/0</w:t>
      </w:r>
      <w:r>
        <w:rPr>
          <w:rFonts w:eastAsiaTheme="minorEastAsia"/>
          <w:b/>
          <w:sz w:val="28"/>
          <w:szCs w:val="28"/>
          <w:lang w:val="ro-RO"/>
        </w:rPr>
        <w:t>9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din 08 decembrie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2020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” Cu privire la darea în folosință,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prin contract de comodat, a unei încăperi”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În temeiul: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-  art.14 punct 2 lit.(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ncal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Legii nr. 436-XVI din 28.12.2006 privind administraţia publică locală;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- art.32 din Legea nr.36 din 17.03.2016 privind comunicațiile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poțtale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;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Examinînd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demersul ÎS ”Poșta Moldovei” nr. 87 din 03.08.2020; </w:t>
      </w:r>
      <w:r w:rsidRPr="001E731A">
        <w:rPr>
          <w:rFonts w:eastAsiaTheme="minorEastAsia"/>
          <w:i/>
          <w:sz w:val="28"/>
          <w:szCs w:val="28"/>
          <w:lang w:val="ro-RO"/>
        </w:rPr>
        <w:t xml:space="preserve">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proofErr w:type="spellStart"/>
      <w:r w:rsidRPr="001E731A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în vederea avizul pozitiv al comisiei economie, buget și finanțe, 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     </w:t>
      </w:r>
      <w:r w:rsidRPr="001E731A">
        <w:rPr>
          <w:rFonts w:eastAsiaTheme="minorEastAsia"/>
          <w:sz w:val="28"/>
          <w:szCs w:val="28"/>
          <w:lang w:val="ro-RO"/>
        </w:rPr>
        <w:t xml:space="preserve">C o n s i l i u l  s ă t e s c,   D E C I D E :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1. Se permite darea în folosință, prin contract de comodat,  pe un termen de cinci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ani, fără drept de privatizare,  ÎS ”Poșta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Modovei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”  încăpere, proprietate a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primăriei 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>,  amplasată în centrul satului  cu suprafața de 44,0 m.p.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2. Primarul satului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, Vasile Stavilă, va întocmi contract de comodat a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încăperii, conform legislației în vigoare.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3. Controlul asupra îndeplinirii prezentei decizii i se atribuie  d-lui Vasile</w:t>
      </w:r>
    </w:p>
    <w:p w:rsidR="0070113F" w:rsidRPr="001E731A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Stavilă – primarul satului. </w:t>
      </w:r>
    </w:p>
    <w:p w:rsidR="0070113F" w:rsidRPr="001E731A" w:rsidRDefault="0070113F" w:rsidP="0070113F">
      <w:pPr>
        <w:ind w:left="360"/>
        <w:jc w:val="both"/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  <w:r w:rsidRPr="001E731A">
        <w:rPr>
          <w:sz w:val="28"/>
          <w:lang w:val="ro-RO"/>
        </w:rPr>
        <w:t xml:space="preserve"> 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lang w:val="ro-RO"/>
        </w:rPr>
      </w:pPr>
      <w:r w:rsidRPr="001E731A">
        <w:rPr>
          <w:rFonts w:eastAsiaTheme="minorEastAsia"/>
          <w:lang w:val="ro-RO"/>
        </w:rPr>
        <w:t>Ex:Dimitriu Veronica</w:t>
      </w:r>
    </w:p>
    <w:p w:rsidR="0070113F" w:rsidRPr="001E731A" w:rsidRDefault="0070113F" w:rsidP="0070113F">
      <w:pPr>
        <w:rPr>
          <w:rFonts w:eastAsiaTheme="minorEastAsia"/>
          <w:lang w:val="ro-RO"/>
        </w:rPr>
      </w:pPr>
      <w:proofErr w:type="spellStart"/>
      <w:r w:rsidRPr="001E731A">
        <w:rPr>
          <w:rFonts w:eastAsiaTheme="minorEastAsia"/>
          <w:lang w:val="ro-RO"/>
        </w:rPr>
        <w:t>Contabil-</w:t>
      </w:r>
      <w:proofErr w:type="spellEnd"/>
      <w:r w:rsidRPr="001E731A">
        <w:rPr>
          <w:rFonts w:eastAsiaTheme="minorEastAsia"/>
          <w:lang w:val="ro-RO"/>
        </w:rPr>
        <w:t xml:space="preserve"> șef, </w:t>
      </w:r>
      <w:hyperlink r:id="rId16" w:history="1">
        <w:r w:rsidRPr="001E731A">
          <w:rPr>
            <w:rFonts w:eastAsiaTheme="minorEastAsia"/>
            <w:color w:val="0000FF" w:themeColor="hyperlink"/>
            <w:u w:val="single"/>
            <w:lang w:val="ro-RO"/>
          </w:rPr>
          <w:t>Tel:0244-61247</w:t>
        </w:r>
      </w:hyperlink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spacing w:after="200" w:line="276" w:lineRule="auto"/>
        <w:rPr>
          <w:rFonts w:asciiTheme="minorHAnsi" w:eastAsiaTheme="minorEastAsia" w:hAnsiTheme="minorHAnsi" w:cstheme="minorBidi"/>
          <w:sz w:val="17"/>
          <w:szCs w:val="22"/>
          <w:lang w:val="ro-RO"/>
        </w:rPr>
      </w:pPr>
      <w:r w:rsidRPr="001E731A">
        <w:rPr>
          <w:rFonts w:asciiTheme="minorHAnsi" w:eastAsiaTheme="minorEastAsia" w:hAnsiTheme="minorHAnsi" w:cstheme="minorBidi"/>
          <w:sz w:val="17"/>
          <w:szCs w:val="22"/>
          <w:lang w:val="ro-RO"/>
        </w:rPr>
        <w:t xml:space="preserve">   </w:t>
      </w:r>
      <w:r w:rsidRPr="001E731A">
        <w:rPr>
          <w:rFonts w:eastAsiaTheme="minorEastAsia"/>
          <w:sz w:val="22"/>
          <w:szCs w:val="22"/>
          <w:lang w:val="ro-RO"/>
        </w:rPr>
        <w:t xml:space="preserve">  </w:t>
      </w:r>
      <w:r w:rsidRPr="001E731A">
        <w:rPr>
          <w:rFonts w:asciiTheme="minorHAnsi" w:eastAsiaTheme="minorEastAsia" w:hAnsiTheme="minorHAnsi" w:cstheme="minorBidi"/>
          <w:sz w:val="22"/>
          <w:szCs w:val="22"/>
          <w:lang w:val="ro-RO"/>
        </w:rPr>
        <w:t xml:space="preserve">                                                                     </w:t>
      </w:r>
      <w:r w:rsidRPr="001E731A">
        <w:rPr>
          <w:rFonts w:asciiTheme="minorHAnsi" w:eastAsiaTheme="minorEastAsia" w:hAnsiTheme="minorHAnsi" w:cstheme="minorBidi"/>
          <w:sz w:val="22"/>
          <w:szCs w:val="22"/>
        </w:rPr>
        <w:object w:dxaOrig="4545" w:dyaOrig="5265">
          <v:shape id="_x0000_i1029" type="#_x0000_t75" style="width:65.6pt;height:66.4pt" o:ole="">
            <v:imagedata r:id="rId6" o:title=""/>
          </v:shape>
          <o:OLEObject Type="Embed" ProgID="PBrush" ShapeID="_x0000_i1029" DrawAspect="Content" ObjectID="_1668431501" r:id="rId17"/>
        </w:object>
      </w:r>
    </w:p>
    <w:p w:rsidR="0070113F" w:rsidRPr="001E731A" w:rsidRDefault="0070113F" w:rsidP="0070113F">
      <w:pPr>
        <w:rPr>
          <w:rFonts w:asciiTheme="minorHAnsi" w:eastAsiaTheme="minorEastAsia" w:hAnsiTheme="minorHAnsi" w:cstheme="minorBidi"/>
          <w:sz w:val="28"/>
          <w:szCs w:val="28"/>
          <w:lang w:val="en-US"/>
        </w:rPr>
      </w:pPr>
      <w:r w:rsidRPr="001E731A">
        <w:rPr>
          <w:rFonts w:asciiTheme="minorHAnsi" w:eastAsiaTheme="minorEastAsia" w:hAnsiTheme="minorHAnsi" w:cstheme="minorBidi"/>
          <w:sz w:val="28"/>
          <w:szCs w:val="28"/>
          <w:lang w:val="ro-RO"/>
        </w:rPr>
        <w:t xml:space="preserve">                                                 </w:t>
      </w:r>
      <w:r w:rsidRPr="001E731A">
        <w:rPr>
          <w:rFonts w:eastAsiaTheme="minorEastAsia"/>
          <w:b/>
          <w:sz w:val="28"/>
          <w:szCs w:val="28"/>
          <w:lang w:val="ro-RO"/>
        </w:rPr>
        <w:t>Republica Moldova</w:t>
      </w:r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  <w:r w:rsidRPr="001E731A">
        <w:rPr>
          <w:rFonts w:eastAsiaTheme="minorEastAsia"/>
          <w:sz w:val="28"/>
          <w:szCs w:val="28"/>
          <w:lang w:val="en-US"/>
        </w:rPr>
        <w:t xml:space="preserve">                    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Raionul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Călăraşi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  </w:t>
      </w:r>
      <w:proofErr w:type="spellStart"/>
      <w:proofErr w:type="gramStart"/>
      <w:r w:rsidRPr="001E731A">
        <w:rPr>
          <w:rFonts w:eastAsiaTheme="minorEastAsia"/>
          <w:b/>
          <w:sz w:val="28"/>
          <w:szCs w:val="28"/>
          <w:lang w:val="en-US"/>
        </w:rPr>
        <w:t>Consiliul</w:t>
      </w:r>
      <w:proofErr w:type="spellEnd"/>
      <w:r w:rsidRPr="001E731A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sătesc</w:t>
      </w:r>
      <w:proofErr w:type="spellEnd"/>
      <w:proofErr w:type="gramEnd"/>
      <w:r w:rsidRPr="001E731A">
        <w:rPr>
          <w:rFonts w:eastAsiaTheme="minorEastAsia"/>
          <w:b/>
          <w:sz w:val="28"/>
          <w:szCs w:val="28"/>
          <w:lang w:val="en-US"/>
        </w:rPr>
        <w:t xml:space="preserve">  </w:t>
      </w:r>
      <w:proofErr w:type="spellStart"/>
      <w:r w:rsidRPr="001E731A">
        <w:rPr>
          <w:rFonts w:eastAsiaTheme="minorEastAsia"/>
          <w:b/>
          <w:sz w:val="28"/>
          <w:szCs w:val="28"/>
          <w:lang w:val="en-US"/>
        </w:rPr>
        <w:t>Pîrjolteni</w:t>
      </w:r>
      <w:proofErr w:type="spellEnd"/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b/>
          <w:sz w:val="28"/>
          <w:szCs w:val="28"/>
          <w:lang w:val="en-US"/>
        </w:rPr>
      </w:pPr>
    </w:p>
    <w:p w:rsidR="0070113F" w:rsidRPr="001E731A" w:rsidRDefault="0070113F" w:rsidP="0070113F">
      <w:pPr>
        <w:rPr>
          <w:rFonts w:eastAsiaTheme="minorEastAsia"/>
          <w:i/>
          <w:sz w:val="24"/>
          <w:szCs w:val="24"/>
          <w:lang w:val="ro-RO"/>
        </w:rPr>
      </w:pPr>
      <w:r w:rsidRPr="001E731A">
        <w:rPr>
          <w:rFonts w:eastAsiaTheme="minorEastAsia"/>
          <w:b/>
          <w:sz w:val="28"/>
          <w:szCs w:val="28"/>
          <w:lang w:val="en-US"/>
        </w:rPr>
        <w:t xml:space="preserve">               </w:t>
      </w:r>
      <w:r w:rsidRPr="001E731A">
        <w:rPr>
          <w:rFonts w:asciiTheme="minorHAnsi" w:eastAsiaTheme="minorEastAsia" w:hAnsiTheme="minorHAnsi" w:cstheme="minorBidi"/>
          <w:b/>
          <w:sz w:val="24"/>
          <w:szCs w:val="24"/>
          <w:lang w:val="ro-RO"/>
        </w:rPr>
        <w:t xml:space="preserve">  </w:t>
      </w:r>
      <w:r w:rsidRPr="001E731A">
        <w:rPr>
          <w:rFonts w:eastAsiaTheme="minorEastAsia"/>
          <w:i/>
          <w:sz w:val="24"/>
          <w:szCs w:val="24"/>
          <w:lang w:val="ro-RO"/>
        </w:rPr>
        <w:t xml:space="preserve">MD 4433,  Republica Moldova, raionul Călărași, satul </w:t>
      </w:r>
      <w:proofErr w:type="spellStart"/>
      <w:r w:rsidRPr="001E731A">
        <w:rPr>
          <w:rFonts w:eastAsiaTheme="minorEastAsia"/>
          <w:i/>
          <w:sz w:val="24"/>
          <w:szCs w:val="24"/>
          <w:lang w:val="ro-RO"/>
        </w:rPr>
        <w:t>Pîrjolteni</w:t>
      </w:r>
      <w:proofErr w:type="spellEnd"/>
      <w:r w:rsidRPr="001E731A">
        <w:rPr>
          <w:rFonts w:eastAsiaTheme="minorEastAsia"/>
          <w:i/>
          <w:sz w:val="24"/>
          <w:szCs w:val="24"/>
          <w:lang w:val="ro-RO"/>
        </w:rPr>
        <w:t xml:space="preserve"> </w:t>
      </w:r>
    </w:p>
    <w:p w:rsidR="0070113F" w:rsidRPr="001E731A" w:rsidRDefault="0070113F" w:rsidP="0070113F">
      <w:pPr>
        <w:pBdr>
          <w:bottom w:val="single" w:sz="12" w:space="1" w:color="auto"/>
        </w:pBdr>
        <w:rPr>
          <w:rFonts w:eastAsiaTheme="minorEastAsia"/>
          <w:i/>
          <w:sz w:val="24"/>
          <w:szCs w:val="24"/>
          <w:lang w:val="ro-RO"/>
        </w:rPr>
      </w:pPr>
      <w:r w:rsidRPr="001E731A">
        <w:rPr>
          <w:rFonts w:eastAsiaTheme="minorEastAsia"/>
          <w:i/>
          <w:sz w:val="24"/>
          <w:szCs w:val="24"/>
          <w:lang w:val="ro-RO"/>
        </w:rPr>
        <w:t xml:space="preserve">                   Tel: 0244-61-236;  Tel/Fax: 0244-61-238;</w:t>
      </w:r>
      <w:hyperlink r:id="rId18" w:history="1">
        <w:r w:rsidRPr="001E731A">
          <w:rPr>
            <w:rFonts w:eastAsiaTheme="minorEastAsia"/>
            <w:i/>
            <w:color w:val="0000FF" w:themeColor="hyperlink"/>
            <w:sz w:val="24"/>
            <w:szCs w:val="24"/>
            <w:u w:val="single"/>
            <w:lang w:val="ro-RO"/>
          </w:rPr>
          <w:t>pr_pirjolteni@mail.ru</w:t>
        </w:r>
      </w:hyperlink>
    </w:p>
    <w:p w:rsidR="0070113F" w:rsidRPr="001E731A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         D E C I Z I E nr. </w:t>
      </w:r>
      <w:r>
        <w:rPr>
          <w:rFonts w:eastAsiaTheme="minorEastAsia"/>
          <w:b/>
          <w:sz w:val="28"/>
          <w:szCs w:val="28"/>
          <w:lang w:val="ro-RO"/>
        </w:rPr>
        <w:t>07/10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1E731A">
        <w:rPr>
          <w:rFonts w:eastAsiaTheme="minorEastAsia"/>
          <w:b/>
          <w:sz w:val="28"/>
          <w:szCs w:val="28"/>
          <w:lang w:val="ro-RO"/>
        </w:rPr>
        <w:t xml:space="preserve">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08 decembrie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2020</w:t>
      </w:r>
    </w:p>
    <w:p w:rsidR="0070113F" w:rsidRPr="001E731A" w:rsidRDefault="0070113F" w:rsidP="0070113F">
      <w:pPr>
        <w:rPr>
          <w:rFonts w:eastAsiaTheme="minorEastAsia"/>
          <w:b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”Cu privire la casarea mijloacelor fixe”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 În temeiul: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-  art. 14 punct 2 lit.(b) al Legii  436 -XVI din 28.12.06 privind administraţia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publică locală;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- Regulamentului privind casarea bunurilor uzate, raportate la mijloacele fixe,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aprobat prin </w:t>
      </w:r>
      <w:proofErr w:type="spellStart"/>
      <w:r w:rsidRPr="001E731A">
        <w:rPr>
          <w:rFonts w:eastAsiaTheme="minorEastAsia"/>
          <w:sz w:val="28"/>
          <w:szCs w:val="28"/>
          <w:lang w:val="ro-RO"/>
        </w:rPr>
        <w:t>Hotărîrea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Guvernului RM nr.500 din 12.05.1998;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proofErr w:type="spellStart"/>
      <w:r w:rsidRPr="001E731A">
        <w:rPr>
          <w:rFonts w:eastAsiaTheme="minorEastAsia"/>
          <w:sz w:val="28"/>
          <w:szCs w:val="28"/>
          <w:lang w:val="ro-RO"/>
        </w:rPr>
        <w:t>Examinnd</w:t>
      </w:r>
      <w:proofErr w:type="spellEnd"/>
      <w:r w:rsidRPr="001E731A">
        <w:rPr>
          <w:rFonts w:eastAsiaTheme="minorEastAsia"/>
          <w:sz w:val="28"/>
          <w:szCs w:val="28"/>
          <w:lang w:val="ro-RO"/>
        </w:rPr>
        <w:t xml:space="preserve"> actele întocmite de comisia de casare a mijloacelor fixe și certificatul de expertiză tehnică,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În baza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1E731A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1E731A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avizului comisie  de specialitate economie, buget și finanțe,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                        Consiliul sătesc   </w:t>
      </w:r>
      <w:r w:rsidRPr="001E731A">
        <w:rPr>
          <w:rFonts w:eastAsiaTheme="minorEastAsia"/>
          <w:b/>
          <w:sz w:val="28"/>
          <w:szCs w:val="28"/>
          <w:lang w:val="ro-RO"/>
        </w:rPr>
        <w:t>DECIDE</w:t>
      </w:r>
      <w:r w:rsidRPr="001E731A">
        <w:rPr>
          <w:rFonts w:eastAsiaTheme="minorEastAsia"/>
          <w:sz w:val="28"/>
          <w:szCs w:val="28"/>
          <w:lang w:val="ro-RO"/>
        </w:rPr>
        <w:t xml:space="preserve"> :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E731A" w:rsidRDefault="0070113F" w:rsidP="0070113F">
      <w:pPr>
        <w:numPr>
          <w:ilvl w:val="0"/>
          <w:numId w:val="10"/>
        </w:numPr>
        <w:spacing w:after="200" w:line="276" w:lineRule="auto"/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>Casarea pompei exploatate în fântâna arteziană Nr.2, care nu poate fi supusă      restabilirii sau reparației. (actele se anexează).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2. Controlul asupra îndeplinirii prezentei decizii i se atribuie  d-lui Vasile </w:t>
      </w:r>
    </w:p>
    <w:p w:rsidR="0070113F" w:rsidRPr="001E731A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E731A">
        <w:rPr>
          <w:rFonts w:eastAsiaTheme="minorEastAsia"/>
          <w:sz w:val="28"/>
          <w:szCs w:val="28"/>
          <w:lang w:val="ro-RO"/>
        </w:rPr>
        <w:t xml:space="preserve">     Stavilă – primarul satului. </w:t>
      </w: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Pr="001E731A" w:rsidRDefault="0070113F" w:rsidP="0070113F">
      <w:pPr>
        <w:rPr>
          <w:sz w:val="28"/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07/11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Pr="00CD5859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Pr="00CD5859" w:rsidRDefault="0070113F" w:rsidP="0070113F">
      <w:pPr>
        <w:tabs>
          <w:tab w:val="left" w:pos="4320"/>
        </w:tabs>
        <w:rPr>
          <w:rFonts w:eastAsiaTheme="minorEastAsia"/>
          <w:sz w:val="28"/>
          <w:szCs w:val="28"/>
          <w:lang w:val="ro-RO"/>
        </w:rPr>
      </w:pPr>
    </w:p>
    <w:p w:rsidR="0070113F" w:rsidRPr="00CD5859" w:rsidRDefault="0070113F" w:rsidP="0070113F">
      <w:pPr>
        <w:tabs>
          <w:tab w:val="left" w:pos="6735"/>
        </w:tabs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>”Cu privire la  aprobarea  ”Cadastrului Funciar”</w:t>
      </w:r>
      <w:r w:rsidRPr="00CD5859">
        <w:rPr>
          <w:rFonts w:eastAsiaTheme="minorEastAsia"/>
          <w:sz w:val="28"/>
          <w:szCs w:val="28"/>
          <w:lang w:val="ro-RO"/>
        </w:rPr>
        <w:tab/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lastRenderedPageBreak/>
        <w:t xml:space="preserve">   la situația din 01.01.</w:t>
      </w:r>
      <w:r>
        <w:rPr>
          <w:rFonts w:eastAsiaTheme="minorEastAsia"/>
          <w:sz w:val="28"/>
          <w:szCs w:val="28"/>
          <w:lang w:val="ro-RO"/>
        </w:rPr>
        <w:t>2021”</w:t>
      </w:r>
      <w:r w:rsidRPr="00CD5859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    În temeiul art. 14 punct 2 lit.(z) al Legii privind administraţia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nr.436– XVI din 28.12.06; art.10 alin.5 al Codului Funciar;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Hotărîrea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Guvernului RM nr.24 din 11.01.1995 ”Pentru aprobarea Regulamentului cu privire la conținutul documentației cadastrului Funciar”; În baza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</w:t>
      </w:r>
      <w:r w:rsidRPr="00CD5859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CD5859">
        <w:rPr>
          <w:rFonts w:eastAsiaTheme="minorEastAsia"/>
          <w:sz w:val="28"/>
          <w:szCs w:val="28"/>
          <w:lang w:val="en-US"/>
        </w:rPr>
        <w:t>;</w:t>
      </w:r>
      <w:r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ro-RO"/>
        </w:rPr>
        <w:t>examinî</w:t>
      </w:r>
      <w:r w:rsidRPr="00CD5859">
        <w:rPr>
          <w:rFonts w:eastAsiaTheme="minorEastAsia"/>
          <w:sz w:val="28"/>
          <w:szCs w:val="28"/>
          <w:lang w:val="ro-RO"/>
        </w:rPr>
        <w:t>nd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informația prezentată de d-l Vasile Stavilă – primarul satului,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avizul pozitiv al comisiei pe problemele din agricultură, comerț și amenajarea teritoriului,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</w:t>
      </w:r>
      <w:r w:rsidRPr="00CD5859">
        <w:rPr>
          <w:rFonts w:eastAsiaTheme="minorEastAsia"/>
          <w:sz w:val="28"/>
          <w:szCs w:val="28"/>
          <w:lang w:val="ro-RO"/>
        </w:rPr>
        <w:t xml:space="preserve"> C o n s i l u l  s ă t e s c,  D E C I D E : </w:t>
      </w:r>
    </w:p>
    <w:p w:rsidR="0070113F" w:rsidRPr="00CD5859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1.  Se ia act de informația prezentată de  primarul satului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>,</w:t>
      </w:r>
      <w:r>
        <w:rPr>
          <w:rFonts w:eastAsiaTheme="minorEastAsia"/>
          <w:sz w:val="28"/>
          <w:szCs w:val="28"/>
          <w:lang w:val="ro-RO"/>
        </w:rPr>
        <w:t xml:space="preserve"> conform situației la 01.01.2021</w:t>
      </w:r>
      <w:r w:rsidRPr="00CD5859">
        <w:rPr>
          <w:rFonts w:eastAsiaTheme="minorEastAsia"/>
          <w:sz w:val="28"/>
          <w:szCs w:val="28"/>
          <w:lang w:val="ro-RO"/>
        </w:rPr>
        <w:t xml:space="preserve">, a fondului funciar disponibil și specificarea lui pe categorii de terenuri, deținători, tipuri de proprietate și modul de folosință:formele1func, 2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func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,3func și anexele lor, cu suprafața totală pe categorii după cum urmează: </w:t>
      </w:r>
    </w:p>
    <w:tbl>
      <w:tblPr>
        <w:tblpPr w:leftFromText="180" w:rightFromText="180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1701"/>
        <w:gridCol w:w="1559"/>
        <w:gridCol w:w="1485"/>
      </w:tblGrid>
      <w:tr w:rsidR="0070113F" w:rsidRPr="00CD5859" w:rsidTr="0070113F">
        <w:trPr>
          <w:trHeight w:val="37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Nr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Denumirea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categoriilor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de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terenuri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Suprafaţa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pe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categorii</w:t>
            </w:r>
            <w:proofErr w:type="spellEnd"/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-108"/>
              <w:jc w:val="both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Diferenta</w:t>
            </w:r>
            <w:proofErr w:type="spellEnd"/>
          </w:p>
        </w:tc>
      </w:tr>
      <w:tr w:rsidR="0070113F" w:rsidRPr="00CD5859" w:rsidTr="0070113F">
        <w:trPr>
          <w:trHeight w:val="25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3F" w:rsidRPr="00CD5859" w:rsidRDefault="0070113F" w:rsidP="0070113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3F" w:rsidRPr="00CD5859" w:rsidRDefault="0070113F" w:rsidP="0070113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1E731A" w:rsidRDefault="0070113F" w:rsidP="0070113F">
            <w:pPr>
              <w:spacing w:after="200" w:line="276" w:lineRule="auto"/>
              <w:ind w:left="-108" w:right="-108" w:firstLine="108"/>
              <w:jc w:val="both"/>
              <w:rPr>
                <w:rFonts w:eastAsia="Calibri"/>
                <w:b/>
                <w:sz w:val="28"/>
                <w:szCs w:val="28"/>
                <w:lang w:val="ro-RO"/>
              </w:rPr>
            </w:pPr>
            <w:r w:rsidRPr="00CD5859">
              <w:rPr>
                <w:rFonts w:eastAsiaTheme="minorEastAsia"/>
                <w:b/>
                <w:sz w:val="28"/>
                <w:szCs w:val="28"/>
              </w:rPr>
              <w:t>01.01.</w:t>
            </w:r>
            <w:r>
              <w:rPr>
                <w:rFonts w:eastAsiaTheme="minorEastAsia"/>
                <w:b/>
                <w:sz w:val="28"/>
                <w:szCs w:val="28"/>
                <w:lang w:val="ro-RO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right="-108" w:firstLine="108"/>
              <w:jc w:val="both"/>
              <w:rPr>
                <w:rFonts w:eastAsia="Calibri"/>
                <w:b/>
                <w:sz w:val="28"/>
                <w:szCs w:val="28"/>
                <w:lang w:val="ro-RO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01.01.</w:t>
            </w:r>
            <w:r>
              <w:rPr>
                <w:rFonts w:eastAsiaTheme="minorEastAsia"/>
                <w:b/>
                <w:sz w:val="28"/>
                <w:szCs w:val="28"/>
                <w:lang w:val="ro-RO"/>
              </w:rPr>
              <w:t>21</w:t>
            </w: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13F" w:rsidRPr="00CD5859" w:rsidRDefault="0070113F" w:rsidP="0070113F">
            <w:pPr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cu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destinaţie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agricolă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16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63</w:t>
            </w:r>
            <w:r>
              <w:rPr>
                <w:rFonts w:eastAsia="Calibri"/>
                <w:sz w:val="28"/>
                <w:szCs w:val="28"/>
                <w:lang w:val="ro-RO"/>
              </w:rPr>
              <w:t>9,04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16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639,04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tabs>
                <w:tab w:val="center" w:pos="648"/>
              </w:tabs>
              <w:spacing w:after="200" w:line="276" w:lineRule="auto"/>
              <w:ind w:right="72" w:hanging="360"/>
              <w:rPr>
                <w:rFonts w:eastAsia="Calibri"/>
                <w:sz w:val="28"/>
                <w:szCs w:val="28"/>
                <w:lang w:val="ro-RO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 xml:space="preserve">       </w:t>
            </w:r>
            <w:r>
              <w:rPr>
                <w:rFonts w:eastAsiaTheme="minorEastAsia"/>
                <w:sz w:val="28"/>
                <w:szCs w:val="28"/>
                <w:lang w:val="ro-RO"/>
              </w:rPr>
              <w:t xml:space="preserve">     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localităţilor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>28     280,69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</w:t>
            </w:r>
            <w:r w:rsidRPr="00CD5859">
              <w:rPr>
                <w:rFonts w:eastAsia="Calibri"/>
                <w:sz w:val="28"/>
                <w:szCs w:val="28"/>
              </w:rPr>
              <w:t>2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>80,69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tabs>
                <w:tab w:val="center" w:pos="648"/>
              </w:tabs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  <w:lang w:val="ro-RO"/>
              </w:rPr>
              <w:t xml:space="preserve">    </w:t>
            </w:r>
            <w:r w:rsidRPr="00CD5859">
              <w:rPr>
                <w:rFonts w:eastAsiaTheme="minorEastAsia"/>
                <w:sz w:val="28"/>
                <w:szCs w:val="28"/>
              </w:rPr>
              <w:t>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-186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  <w:lang w:val="en-US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  <w:lang w:val="en-US"/>
              </w:rPr>
              <w:t>destinate</w:t>
            </w:r>
            <w:proofErr w:type="spellEnd"/>
            <w:r w:rsidRPr="00CD5859">
              <w:rPr>
                <w:rFonts w:eastAsiaTheme="minor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  <w:lang w:val="en-US"/>
              </w:rPr>
              <w:t>industriei</w:t>
            </w:r>
            <w:proofErr w:type="spellEnd"/>
            <w:r w:rsidRPr="00CD5859">
              <w:rPr>
                <w:rFonts w:eastAsiaTheme="minorEastAsia"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  <w:lang w:val="en-US"/>
              </w:rPr>
              <w:t>ş.a</w:t>
            </w:r>
            <w:proofErr w:type="spellEnd"/>
            <w:r w:rsidRPr="00CD5859">
              <w:rPr>
                <w:rFonts w:eastAsiaTheme="minorEastAsia"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tabs>
                <w:tab w:val="center" w:pos="522"/>
              </w:tabs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3</w:t>
            </w:r>
            <w:r w:rsidRPr="00CD5859">
              <w:rPr>
                <w:rFonts w:eastAsia="Calibri"/>
                <w:sz w:val="28"/>
                <w:szCs w:val="28"/>
              </w:rPr>
              <w:tab/>
              <w:t xml:space="preserve">  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8,25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8,25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72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</w:t>
            </w:r>
            <w:r w:rsidRPr="00CD5859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IV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destinate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protecţiei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naturii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7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     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7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tabs>
                <w:tab w:val="center" w:pos="648"/>
              </w:tabs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</w:t>
            </w:r>
            <w:r w:rsidRPr="00CD5859">
              <w:rPr>
                <w:rFonts w:eastAsia="Calibri"/>
                <w:sz w:val="28"/>
                <w:szCs w:val="28"/>
              </w:rPr>
              <w:t xml:space="preserve"> 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fondului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silvic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436,0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436,0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</w:rPr>
              <w:t xml:space="preserve">   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fondului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apelor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     74,0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    74,0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-36" w:hanging="28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 xml:space="preserve">       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Terenurile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fondului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de</w:t>
            </w:r>
            <w:proofErr w:type="spellEnd"/>
            <w:r w:rsidRPr="00CD5859">
              <w:rPr>
                <w:rFonts w:eastAsiaTheme="minorEastAsia"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sz w:val="28"/>
                <w:szCs w:val="28"/>
              </w:rPr>
              <w:t>rezervă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tabs>
                <w:tab w:val="center" w:pos="522"/>
              </w:tabs>
              <w:spacing w:after="200" w:line="276" w:lineRule="auto"/>
              <w:ind w:left="-108" w:hanging="25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</w:rPr>
              <w:t>4</w:t>
            </w:r>
            <w:r w:rsidRPr="00CD5859">
              <w:rPr>
                <w:rFonts w:eastAsia="Calibri"/>
                <w:sz w:val="28"/>
                <w:szCs w:val="28"/>
              </w:rPr>
              <w:tab/>
              <w:t xml:space="preserve">    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CD585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o-RO"/>
              </w:rPr>
              <w:t>179,98</w:t>
            </w: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sz w:val="28"/>
                <w:szCs w:val="28"/>
                <w:lang w:val="ro-RO"/>
              </w:rPr>
              <w:t xml:space="preserve">  179,98 </w:t>
            </w:r>
            <w:proofErr w:type="spellStart"/>
            <w:r w:rsidRPr="00CD5859">
              <w:rPr>
                <w:rFonts w:eastAsia="Calibri"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72" w:hanging="360"/>
              <w:jc w:val="center"/>
              <w:rPr>
                <w:rFonts w:eastAsia="Calibri"/>
                <w:sz w:val="28"/>
                <w:szCs w:val="28"/>
                <w:lang w:val="ro-RO"/>
              </w:rPr>
            </w:pPr>
            <w:r>
              <w:rPr>
                <w:rFonts w:eastAsia="Calibri"/>
                <w:sz w:val="28"/>
                <w:szCs w:val="28"/>
                <w:lang w:val="ro-RO"/>
              </w:rPr>
              <w:t xml:space="preserve">    0</w:t>
            </w:r>
          </w:p>
        </w:tc>
      </w:tr>
      <w:tr w:rsidR="0070113F" w:rsidRPr="00CD5859" w:rsidTr="0070113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40" w:right="-92"/>
              <w:jc w:val="both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Theme="minorEastAsia"/>
                <w:sz w:val="28"/>
                <w:szCs w:val="28"/>
              </w:rPr>
              <w:t>VIII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firstLine="36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Total</w:t>
            </w:r>
            <w:proofErr w:type="spellEnd"/>
            <w:r w:rsidRPr="00CD5859">
              <w:rPr>
                <w:rFonts w:eastAsiaTheme="minorEastAsia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Theme="minorEastAsia"/>
                <w:b/>
                <w:sz w:val="28"/>
                <w:szCs w:val="28"/>
              </w:rPr>
              <w:t>terenuri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="Calibri"/>
                <w:b/>
                <w:sz w:val="28"/>
                <w:szCs w:val="28"/>
                <w:lang w:val="ro-RO"/>
              </w:rPr>
              <w:t xml:space="preserve">    1617,96</w:t>
            </w:r>
            <w:r w:rsidRPr="00CD585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b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left="-108" w:hanging="252"/>
              <w:jc w:val="center"/>
              <w:rPr>
                <w:rFonts w:eastAsia="Calibri"/>
                <w:sz w:val="28"/>
                <w:szCs w:val="28"/>
              </w:rPr>
            </w:pPr>
            <w:r w:rsidRPr="00CD5859">
              <w:rPr>
                <w:rFonts w:eastAsia="Calibri"/>
                <w:b/>
                <w:sz w:val="28"/>
                <w:szCs w:val="28"/>
                <w:lang w:val="ro-RO"/>
              </w:rPr>
              <w:t>1  1617,96</w:t>
            </w:r>
            <w:r w:rsidRPr="00CD585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CD5859">
              <w:rPr>
                <w:rFonts w:eastAsia="Calibri"/>
                <w:b/>
                <w:sz w:val="28"/>
                <w:szCs w:val="28"/>
              </w:rPr>
              <w:t>ha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3F" w:rsidRPr="00CD5859" w:rsidRDefault="0070113F" w:rsidP="0070113F">
            <w:pPr>
              <w:spacing w:after="200" w:line="276" w:lineRule="auto"/>
              <w:ind w:right="-36"/>
              <w:rPr>
                <w:rFonts w:eastAsia="Calibri"/>
                <w:b/>
                <w:sz w:val="28"/>
                <w:szCs w:val="28"/>
              </w:rPr>
            </w:pPr>
            <w:r w:rsidRPr="00CD5859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   </w:t>
            </w:r>
            <w:r w:rsidRPr="00CD5859">
              <w:rPr>
                <w:rFonts w:eastAsiaTheme="minorEastAsia"/>
                <w:b/>
                <w:sz w:val="28"/>
                <w:szCs w:val="28"/>
              </w:rPr>
              <w:t>0</w:t>
            </w:r>
          </w:p>
        </w:tc>
      </w:tr>
    </w:tbl>
    <w:p w:rsidR="0070113F" w:rsidRPr="00CD5859" w:rsidRDefault="0070113F" w:rsidP="0070113F">
      <w:pPr>
        <w:ind w:left="900"/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 xml:space="preserve">      </w:t>
      </w:r>
    </w:p>
    <w:p w:rsidR="0070113F" w:rsidRPr="00CD5859" w:rsidRDefault="0070113F" w:rsidP="0070113F">
      <w:pPr>
        <w:ind w:left="900"/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>Din suprafaţa totală de 1617,96 ha:</w:t>
      </w:r>
    </w:p>
    <w:p w:rsidR="0070113F" w:rsidRPr="00CD5859" w:rsidRDefault="0070113F" w:rsidP="0070113F">
      <w:pPr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ro-RO"/>
        </w:rPr>
        <w:t xml:space="preserve">     -  terenuri </w:t>
      </w:r>
      <w:proofErr w:type="spellStart"/>
      <w:r w:rsidRPr="00CD5859">
        <w:rPr>
          <w:rFonts w:eastAsia="Calibri"/>
          <w:sz w:val="28"/>
          <w:szCs w:val="28"/>
          <w:lang w:val="ro-RO"/>
        </w:rPr>
        <w:t>porpietate</w:t>
      </w:r>
      <w:proofErr w:type="spellEnd"/>
      <w:r w:rsidRPr="00CD5859">
        <w:rPr>
          <w:rFonts w:eastAsia="Calibri"/>
          <w:sz w:val="28"/>
          <w:szCs w:val="28"/>
          <w:lang w:val="ro-RO"/>
        </w:rPr>
        <w:t xml:space="preserve"> publică a statului – 329,71 ha;</w:t>
      </w:r>
    </w:p>
    <w:p w:rsidR="0070113F" w:rsidRPr="00CD5859" w:rsidRDefault="0070113F" w:rsidP="0070113F">
      <w:pPr>
        <w:rPr>
          <w:rFonts w:eastAsiaTheme="minorEastAsia"/>
          <w:sz w:val="28"/>
          <w:szCs w:val="28"/>
          <w:lang w:val="en-US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- 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terenuri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proprietate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publică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a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unităţilor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adm</w:t>
      </w:r>
      <w:r>
        <w:rPr>
          <w:rFonts w:eastAsiaTheme="minorEastAsia"/>
          <w:sz w:val="28"/>
          <w:szCs w:val="28"/>
          <w:lang w:val="en-US"/>
        </w:rPr>
        <w:t>inistrativ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- </w:t>
      </w:r>
      <w:proofErr w:type="spellStart"/>
      <w:r>
        <w:rPr>
          <w:rFonts w:eastAsiaTheme="minorEastAsia"/>
          <w:sz w:val="28"/>
          <w:szCs w:val="28"/>
          <w:lang w:val="en-US"/>
        </w:rPr>
        <w:t>teritoriale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– 436,33</w:t>
      </w:r>
      <w:r w:rsidRPr="00CD5859">
        <w:rPr>
          <w:rFonts w:eastAsiaTheme="minorEastAsia"/>
          <w:sz w:val="28"/>
          <w:szCs w:val="28"/>
          <w:lang w:val="en-US"/>
        </w:rPr>
        <w:t xml:space="preserve"> ha;</w:t>
      </w:r>
    </w:p>
    <w:p w:rsidR="0070113F" w:rsidRPr="00CD5859" w:rsidRDefault="0070113F" w:rsidP="0070113F">
      <w:pPr>
        <w:jc w:val="both"/>
        <w:rPr>
          <w:rFonts w:eastAsia="Calibri"/>
          <w:sz w:val="28"/>
          <w:szCs w:val="28"/>
          <w:lang w:val="ro-RO"/>
        </w:rPr>
      </w:pPr>
      <w:r w:rsidRPr="00CD5859">
        <w:rPr>
          <w:rFonts w:eastAsia="Calibri"/>
          <w:sz w:val="28"/>
          <w:szCs w:val="28"/>
          <w:lang w:val="en-US"/>
        </w:rPr>
        <w:t xml:space="preserve">     -  </w:t>
      </w:r>
      <w:proofErr w:type="gramStart"/>
      <w:r w:rsidRPr="00CD5859">
        <w:rPr>
          <w:rFonts w:eastAsia="Calibri"/>
          <w:sz w:val="28"/>
          <w:szCs w:val="28"/>
          <w:lang w:val="ro-RO"/>
        </w:rPr>
        <w:t>teren</w:t>
      </w:r>
      <w:r>
        <w:rPr>
          <w:rFonts w:eastAsia="Calibri"/>
          <w:sz w:val="28"/>
          <w:szCs w:val="28"/>
          <w:lang w:val="ro-RO"/>
        </w:rPr>
        <w:t>uri</w:t>
      </w:r>
      <w:proofErr w:type="gramEnd"/>
      <w:r>
        <w:rPr>
          <w:rFonts w:eastAsia="Calibri"/>
          <w:sz w:val="28"/>
          <w:szCs w:val="28"/>
          <w:lang w:val="ro-RO"/>
        </w:rPr>
        <w:t xml:space="preserve"> proprietate privată – 851,92</w:t>
      </w:r>
      <w:r w:rsidRPr="00CD5859">
        <w:rPr>
          <w:rFonts w:eastAsia="Calibri"/>
          <w:sz w:val="28"/>
          <w:szCs w:val="28"/>
          <w:lang w:val="ro-RO"/>
        </w:rPr>
        <w:t xml:space="preserve"> ha; </w:t>
      </w:r>
    </w:p>
    <w:p w:rsidR="0070113F" w:rsidRPr="00CD5859" w:rsidRDefault="0070113F" w:rsidP="0070113F">
      <w:pPr>
        <w:jc w:val="both"/>
        <w:rPr>
          <w:rFonts w:eastAsia="Calibri"/>
          <w:sz w:val="28"/>
          <w:szCs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         </w:t>
      </w:r>
      <w:r w:rsidRPr="00CD5859">
        <w:rPr>
          <w:rFonts w:eastAsiaTheme="minorEastAsia"/>
          <w:sz w:val="28"/>
          <w:szCs w:val="28"/>
          <w:lang w:val="ro-RO"/>
        </w:rPr>
        <w:t xml:space="preserve">2.   </w:t>
      </w:r>
      <w:r>
        <w:rPr>
          <w:rFonts w:eastAsiaTheme="minorEastAsia"/>
          <w:sz w:val="28"/>
          <w:szCs w:val="28"/>
          <w:lang w:val="ro-RO"/>
        </w:rPr>
        <w:t>Controlul asupra  executării</w:t>
      </w:r>
      <w:r w:rsidRPr="00CD5859">
        <w:rPr>
          <w:rFonts w:eastAsiaTheme="minorEastAsia"/>
          <w:sz w:val="28"/>
          <w:szCs w:val="28"/>
          <w:lang w:val="ro-RO"/>
        </w:rPr>
        <w:t xml:space="preserve"> prezentei decizii i se atribuie  d-lui Vasile  </w:t>
      </w: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          Stavilă – primarul satului. </w:t>
      </w: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07/12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</w:p>
    <w:p w:rsidR="0070113F" w:rsidRPr="0025685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25685F">
        <w:rPr>
          <w:rFonts w:eastAsiaTheme="minorEastAsia"/>
          <w:sz w:val="28"/>
          <w:szCs w:val="28"/>
          <w:lang w:val="ro-RO"/>
        </w:rPr>
        <w:t xml:space="preserve"> ”Cu privire la inițierea lucrărilor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25685F">
        <w:rPr>
          <w:rFonts w:eastAsiaTheme="minorEastAsia"/>
          <w:sz w:val="28"/>
          <w:szCs w:val="28"/>
          <w:lang w:val="ro-RO"/>
        </w:rPr>
        <w:t xml:space="preserve">   de delimitare a terenurilor”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În temeiul: 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Art.14</w:t>
      </w:r>
      <w:r w:rsidRPr="00CD5859">
        <w:rPr>
          <w:rFonts w:eastAsiaTheme="minorEastAsia"/>
          <w:sz w:val="28"/>
          <w:szCs w:val="28"/>
          <w:lang w:val="ro-RO"/>
        </w:rPr>
        <w:t xml:space="preserve"> al Legii privind administraţia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nr.436– XVI din 28.12.06;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Art.16 al Legii nr.29 din 05.04.2018, privind delimitarea proprietății publice;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art.17 și 28 din </w:t>
      </w:r>
      <w:proofErr w:type="spellStart"/>
      <w:r>
        <w:rPr>
          <w:rFonts w:eastAsiaTheme="minorEastAsia"/>
          <w:sz w:val="28"/>
          <w:szCs w:val="28"/>
          <w:lang w:val="ro-RO"/>
        </w:rPr>
        <w:t>Hotărîrea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Guvernului RM nr. 63 din 11.02.2019 ” Pentru aprobarea Regulamentului cu privire la modul de delimitare a bunurilor </w:t>
      </w:r>
      <w:proofErr w:type="spellStart"/>
      <w:r>
        <w:rPr>
          <w:rFonts w:eastAsiaTheme="minorEastAsia"/>
          <w:sz w:val="28"/>
          <w:szCs w:val="28"/>
          <w:lang w:val="ro-RO"/>
        </w:rPr>
        <w:t>imobiliareproprietate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publică; 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Legea privind formarea bunurilor imobile nr. 1543 din 25.02.1998.</w:t>
      </w:r>
    </w:p>
    <w:p w:rsidR="0070113F" w:rsidRPr="001E5B29" w:rsidRDefault="0070113F" w:rsidP="0070113F">
      <w:pPr>
        <w:ind w:left="435"/>
        <w:rPr>
          <w:rFonts w:eastAsiaTheme="minorEastAsia"/>
          <w:sz w:val="28"/>
          <w:szCs w:val="28"/>
          <w:lang w:val="ro-RO"/>
        </w:rPr>
      </w:pPr>
      <w:proofErr w:type="spellStart"/>
      <w:r w:rsidRPr="001E5B29">
        <w:rPr>
          <w:rFonts w:eastAsiaTheme="minorEastAsia"/>
          <w:sz w:val="28"/>
          <w:szCs w:val="28"/>
          <w:lang w:val="ro-RO"/>
        </w:rPr>
        <w:t>Examinînd</w:t>
      </w:r>
      <w:proofErr w:type="spellEnd"/>
      <w:r w:rsidRPr="001E5B29">
        <w:rPr>
          <w:rFonts w:eastAsiaTheme="minorEastAsia"/>
          <w:sz w:val="28"/>
          <w:szCs w:val="28"/>
          <w:lang w:val="ro-RO"/>
        </w:rPr>
        <w:t xml:space="preserve"> nota informativă referitor la inițierea lucrărilor de delimitare a terenurilor, prezentată de către primarul satului </w:t>
      </w:r>
      <w:proofErr w:type="spellStart"/>
      <w:r w:rsidRPr="001E5B29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1E5B29">
        <w:rPr>
          <w:rFonts w:eastAsiaTheme="minorEastAsia"/>
          <w:sz w:val="28"/>
          <w:szCs w:val="28"/>
          <w:lang w:val="ro-RO"/>
        </w:rPr>
        <w:t xml:space="preserve">, Vasile Stavilă;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În baza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CD5859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</w:t>
      </w:r>
      <w:r w:rsidRPr="00CD5859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CD5859">
        <w:rPr>
          <w:rFonts w:eastAsiaTheme="minorEastAsia"/>
          <w:sz w:val="28"/>
          <w:szCs w:val="28"/>
          <w:lang w:val="en-US"/>
        </w:rPr>
        <w:t>;</w:t>
      </w:r>
      <w:r>
        <w:rPr>
          <w:rFonts w:eastAsiaTheme="minorEastAsia"/>
          <w:sz w:val="28"/>
          <w:szCs w:val="28"/>
          <w:lang w:val="ro-RO"/>
        </w:rPr>
        <w:t xml:space="preserve"> 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avizul pozitiv al comisiei pe problemele din agricultură, comerț și amenajarea teritoriului,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</w:t>
      </w:r>
      <w:r>
        <w:rPr>
          <w:rFonts w:eastAsiaTheme="minorEastAsia"/>
          <w:sz w:val="28"/>
          <w:szCs w:val="28"/>
          <w:lang w:val="ro-RO"/>
        </w:rPr>
        <w:t xml:space="preserve">                   C o n s i l u l  s ă t e s c, </w:t>
      </w:r>
      <w:r w:rsidRPr="00CD5859">
        <w:rPr>
          <w:rFonts w:eastAsiaTheme="minorEastAsia"/>
          <w:sz w:val="28"/>
          <w:szCs w:val="28"/>
          <w:lang w:val="ro-RO"/>
        </w:rPr>
        <w:t xml:space="preserve"> D E C I D E :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1. Se acceptă inițierea procesului de delimitare selectivă a terenurilor, proprietate publică a  primăriei, cu destinație agricolă,  neînregistrate, cu următoarele  contururi: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107 – modul de folosință – construcții și curți, cu suprafața de 18,91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108 – modul de folosință – pășuni și tufiș, cu suprafața de 37,44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112 – modul de folosință – </w:t>
      </w:r>
      <w:proofErr w:type="spellStart"/>
      <w:r>
        <w:rPr>
          <w:rFonts w:eastAsiaTheme="minorEastAsia"/>
          <w:sz w:val="28"/>
          <w:szCs w:val="28"/>
          <w:lang w:val="ro-RO"/>
        </w:rPr>
        <w:t>ate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plantații de protecție, cu suprafața de 11,67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113 – modul de folosință – păduri, cu suprafața de 11,42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114 – modul de </w:t>
      </w:r>
      <w:proofErr w:type="spellStart"/>
      <w:r>
        <w:rPr>
          <w:rFonts w:eastAsiaTheme="minorEastAsia"/>
          <w:sz w:val="28"/>
          <w:szCs w:val="28"/>
          <w:lang w:val="ro-RO"/>
        </w:rPr>
        <w:t>folosință-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alte plantații de protecție, cu suprafața de 30,74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118 – modul de folosință – alte plantații de protecție, cu suprafața de 44,11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120 – modul de </w:t>
      </w:r>
      <w:proofErr w:type="spellStart"/>
      <w:r>
        <w:rPr>
          <w:rFonts w:eastAsiaTheme="minorEastAsia"/>
          <w:sz w:val="28"/>
          <w:szCs w:val="28"/>
          <w:lang w:val="ro-RO"/>
        </w:rPr>
        <w:t>folosinși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– mlaștină, cu suprafața de 7,81 ha, 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121 -  modul de folosință – alunecări de teren, cu suprafața de 43,38 ha,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139 – modul de folosință – lacuri, iazuri, cu suprafața de 15,86 ha, conform evidenței cantitative și calitative,  cu elaborarea proiectului planului geometric, situate în extravilanul satului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>.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 </w:t>
      </w:r>
      <w:r w:rsidRPr="00CD5859">
        <w:rPr>
          <w:rFonts w:eastAsiaTheme="minorEastAsia"/>
          <w:sz w:val="28"/>
          <w:szCs w:val="28"/>
          <w:lang w:val="ro-RO"/>
        </w:rPr>
        <w:t xml:space="preserve">2.   </w:t>
      </w:r>
      <w:r>
        <w:rPr>
          <w:rFonts w:eastAsiaTheme="minorEastAsia"/>
          <w:sz w:val="28"/>
          <w:szCs w:val="28"/>
          <w:lang w:val="ro-RO"/>
        </w:rPr>
        <w:t>Controlul asupra  executării</w:t>
      </w:r>
      <w:r w:rsidRPr="00CD5859">
        <w:rPr>
          <w:rFonts w:eastAsiaTheme="minorEastAsia"/>
          <w:sz w:val="28"/>
          <w:szCs w:val="28"/>
          <w:lang w:val="ro-RO"/>
        </w:rPr>
        <w:t xml:space="preserve"> prezentei decizii i se atribuie  d-lui Vasile  </w:t>
      </w: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</w:t>
      </w:r>
      <w:r w:rsidRPr="00CD5859">
        <w:rPr>
          <w:rFonts w:eastAsiaTheme="minorEastAsia"/>
          <w:sz w:val="28"/>
          <w:szCs w:val="28"/>
          <w:lang w:val="ro-RO"/>
        </w:rPr>
        <w:t xml:space="preserve">    </w:t>
      </w:r>
      <w:r>
        <w:rPr>
          <w:rFonts w:eastAsiaTheme="minorEastAsia"/>
          <w:sz w:val="28"/>
          <w:szCs w:val="28"/>
          <w:lang w:val="ro-RO"/>
        </w:rPr>
        <w:t xml:space="preserve">Stavilă – primarul satului. </w:t>
      </w: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lastRenderedPageBreak/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07/13</w:t>
      </w:r>
      <w:r w:rsidRPr="001E731A">
        <w:rPr>
          <w:rFonts w:eastAsiaTheme="minorEastAsia"/>
          <w:b/>
          <w:sz w:val="28"/>
          <w:szCs w:val="28"/>
          <w:lang w:val="ro-RO"/>
        </w:rPr>
        <w:t xml:space="preserve">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Pr="001A79DD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1A79DD">
        <w:rPr>
          <w:rFonts w:eastAsiaTheme="minorEastAsia"/>
          <w:sz w:val="28"/>
          <w:szCs w:val="28"/>
          <w:lang w:val="ro-RO"/>
        </w:rPr>
        <w:t xml:space="preserve">”Cu </w:t>
      </w:r>
      <w:r>
        <w:rPr>
          <w:rFonts w:eastAsiaTheme="minorEastAsia"/>
          <w:sz w:val="28"/>
          <w:szCs w:val="28"/>
          <w:lang w:val="ro-RO"/>
        </w:rPr>
        <w:t xml:space="preserve"> privire la realizarea terenului </w:t>
      </w:r>
    </w:p>
    <w:p w:rsidR="0070113F" w:rsidRPr="001A79DD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aferent construcției privatizate”</w:t>
      </w:r>
    </w:p>
    <w:p w:rsidR="0070113F" w:rsidRDefault="0070113F" w:rsidP="0070113F">
      <w:pPr>
        <w:tabs>
          <w:tab w:val="left" w:pos="4320"/>
        </w:tabs>
        <w:rPr>
          <w:rFonts w:eastAsiaTheme="minorEastAsia"/>
          <w:sz w:val="28"/>
          <w:szCs w:val="28"/>
          <w:lang w:val="ro-RO"/>
        </w:rPr>
      </w:pPr>
    </w:p>
    <w:p w:rsidR="0070113F" w:rsidRPr="00CD5859" w:rsidRDefault="0070113F" w:rsidP="0070113F">
      <w:pPr>
        <w:tabs>
          <w:tab w:val="left" w:pos="4320"/>
        </w:tabs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În temeiul: 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Art.14 punct.2 lit.(d)</w:t>
      </w:r>
      <w:r w:rsidRPr="00CD5859">
        <w:rPr>
          <w:rFonts w:eastAsiaTheme="minorEastAsia"/>
          <w:sz w:val="28"/>
          <w:szCs w:val="28"/>
          <w:lang w:val="ro-RO"/>
        </w:rPr>
        <w:t xml:space="preserve"> al Legii privind administraţia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CD5859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CD5859">
        <w:rPr>
          <w:rFonts w:eastAsiaTheme="minorEastAsia"/>
          <w:sz w:val="28"/>
          <w:szCs w:val="28"/>
          <w:lang w:val="ro-RO"/>
        </w:rPr>
        <w:t xml:space="preserve"> nr.436– XVI din 28.12.</w:t>
      </w:r>
      <w:r>
        <w:rPr>
          <w:rFonts w:eastAsiaTheme="minorEastAsia"/>
          <w:sz w:val="28"/>
          <w:szCs w:val="28"/>
          <w:lang w:val="ro-RO"/>
        </w:rPr>
        <w:t>20</w:t>
      </w:r>
      <w:r w:rsidRPr="00CD5859">
        <w:rPr>
          <w:rFonts w:eastAsiaTheme="minorEastAsia"/>
          <w:sz w:val="28"/>
          <w:szCs w:val="28"/>
          <w:lang w:val="ro-RO"/>
        </w:rPr>
        <w:t>06;</w:t>
      </w:r>
    </w:p>
    <w:p w:rsidR="0070113F" w:rsidRDefault="0070113F" w:rsidP="0070113F">
      <w:pPr>
        <w:pStyle w:val="Listparagraf"/>
        <w:numPr>
          <w:ilvl w:val="0"/>
          <w:numId w:val="8"/>
        </w:num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Art.4 și 10 al Legii nr. 1308-XIII  din 25.07.1997, privind prețul normativ și modul de </w:t>
      </w:r>
      <w:proofErr w:type="spellStart"/>
      <w:r>
        <w:rPr>
          <w:rFonts w:eastAsiaTheme="minorEastAsia"/>
          <w:sz w:val="28"/>
          <w:szCs w:val="28"/>
          <w:lang w:val="ro-RO"/>
        </w:rPr>
        <w:t>vînzare-cumpărare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 a pământului, cu modificările ei ulterioare, </w:t>
      </w:r>
    </w:p>
    <w:p w:rsidR="0070113F" w:rsidRPr="003D69FE" w:rsidRDefault="0070113F" w:rsidP="0070113F">
      <w:pPr>
        <w:pStyle w:val="Listparagraf"/>
        <w:numPr>
          <w:ilvl w:val="0"/>
          <w:numId w:val="8"/>
        </w:numPr>
        <w:jc w:val="both"/>
        <w:rPr>
          <w:rFonts w:eastAsiaTheme="minorEastAsia"/>
          <w:sz w:val="28"/>
          <w:szCs w:val="28"/>
          <w:lang w:val="ro-RO"/>
        </w:rPr>
      </w:pPr>
      <w:r w:rsidRPr="003D69FE">
        <w:rPr>
          <w:rFonts w:eastAsiaTheme="minorEastAsia"/>
          <w:sz w:val="28"/>
          <w:szCs w:val="28"/>
          <w:lang w:val="ro-RO"/>
        </w:rPr>
        <w:t xml:space="preserve">În baza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nr.09/01 din 06.12.2019;</w:t>
      </w:r>
      <w:r w:rsidRPr="003D69FE">
        <w:rPr>
          <w:rFonts w:eastAsiaTheme="minorEastAsia"/>
          <w:sz w:val="28"/>
          <w:szCs w:val="28"/>
          <w:lang w:val="ro-RO"/>
        </w:rPr>
        <w:t xml:space="preserve">  </w:t>
      </w:r>
    </w:p>
    <w:p w:rsidR="0070113F" w:rsidRPr="003D69FE" w:rsidRDefault="0070113F" w:rsidP="0070113F">
      <w:pPr>
        <w:pStyle w:val="Listparagraf"/>
        <w:ind w:left="795"/>
        <w:jc w:val="both"/>
        <w:rPr>
          <w:rFonts w:eastAsiaTheme="minorEastAsia"/>
          <w:sz w:val="28"/>
          <w:szCs w:val="28"/>
          <w:lang w:val="ro-RO"/>
        </w:rPr>
      </w:pPr>
      <w:r w:rsidRPr="003D69FE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3D69FE">
        <w:rPr>
          <w:rFonts w:eastAsiaTheme="minorEastAsia"/>
          <w:sz w:val="28"/>
          <w:szCs w:val="28"/>
          <w:lang w:val="ro-RO"/>
        </w:rPr>
        <w:t xml:space="preserve"> avizul pozitiv al comisiei pe problemele din agricultură, comerț și amenajarea teritoriului,</w:t>
      </w:r>
    </w:p>
    <w:p w:rsidR="0070113F" w:rsidRPr="00185F69" w:rsidRDefault="0070113F" w:rsidP="0070113F">
      <w:pPr>
        <w:pStyle w:val="Listparagraf"/>
        <w:ind w:left="795"/>
        <w:jc w:val="both"/>
        <w:rPr>
          <w:rFonts w:eastAsiaTheme="minorEastAsia"/>
          <w:sz w:val="28"/>
          <w:szCs w:val="28"/>
          <w:lang w:val="ro-RO"/>
        </w:rPr>
      </w:pPr>
      <w:r w:rsidRPr="00185F69">
        <w:rPr>
          <w:rFonts w:eastAsiaTheme="minorEastAsia"/>
          <w:sz w:val="28"/>
          <w:szCs w:val="28"/>
          <w:lang w:val="ro-RO"/>
        </w:rPr>
        <w:t xml:space="preserve">                    C o n s i l u l  s ă t e s c,  D E C I D E : </w:t>
      </w:r>
    </w:p>
    <w:p w:rsidR="0070113F" w:rsidRDefault="0070113F" w:rsidP="0070113F">
      <w:pPr>
        <w:rPr>
          <w:lang w:val="ro-RO"/>
        </w:rPr>
      </w:pP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1. Se permite realizarea terenului aferent construcției privatizate de către </w:t>
      </w:r>
      <w:proofErr w:type="spellStart"/>
      <w:r>
        <w:rPr>
          <w:sz w:val="28"/>
          <w:szCs w:val="28"/>
          <w:lang w:val="ro-RO"/>
        </w:rPr>
        <w:t>Sîli</w:t>
      </w:r>
      <w:proofErr w:type="spellEnd"/>
      <w:r>
        <w:rPr>
          <w:sz w:val="28"/>
          <w:szCs w:val="28"/>
          <w:lang w:val="ro-RO"/>
        </w:rPr>
        <w:t xml:space="preserve"> Ion, </w:t>
      </w:r>
      <w:proofErr w:type="spellStart"/>
      <w:r>
        <w:rPr>
          <w:sz w:val="28"/>
          <w:szCs w:val="28"/>
          <w:lang w:val="ro-RO"/>
        </w:rPr>
        <w:t>vîndut</w:t>
      </w:r>
      <w:proofErr w:type="spellEnd"/>
      <w:r>
        <w:rPr>
          <w:sz w:val="28"/>
          <w:szCs w:val="28"/>
          <w:lang w:val="ro-RO"/>
        </w:rPr>
        <w:t xml:space="preserve"> 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>
        <w:rPr>
          <w:sz w:val="28"/>
          <w:szCs w:val="28"/>
          <w:lang w:val="ro-RO"/>
        </w:rPr>
        <w:t>Ghilan</w:t>
      </w:r>
      <w:proofErr w:type="spellEnd"/>
      <w:r>
        <w:rPr>
          <w:sz w:val="28"/>
          <w:szCs w:val="28"/>
          <w:lang w:val="ro-RO"/>
        </w:rPr>
        <w:t xml:space="preserve"> Gheorghe și </w:t>
      </w:r>
      <w:proofErr w:type="spellStart"/>
      <w:r>
        <w:rPr>
          <w:sz w:val="28"/>
          <w:szCs w:val="28"/>
          <w:lang w:val="ro-RO"/>
        </w:rPr>
        <w:t>Aliona</w:t>
      </w:r>
      <w:proofErr w:type="spellEnd"/>
      <w:r>
        <w:rPr>
          <w:sz w:val="28"/>
          <w:szCs w:val="28"/>
          <w:lang w:val="ro-RO"/>
        </w:rPr>
        <w:t xml:space="preserve">,  cu </w:t>
      </w:r>
      <w:proofErr w:type="spellStart"/>
      <w:r>
        <w:rPr>
          <w:sz w:val="28"/>
          <w:szCs w:val="28"/>
          <w:lang w:val="ro-RO"/>
        </w:rPr>
        <w:t>suprafa</w:t>
      </w:r>
      <w:proofErr w:type="spellEnd"/>
      <w:r>
        <w:rPr>
          <w:sz w:val="28"/>
          <w:szCs w:val="28"/>
          <w:lang w:val="ro-RO"/>
        </w:rPr>
        <w:t xml:space="preserve"> de 0,0929 ha.</w:t>
      </w:r>
    </w:p>
    <w:p w:rsidR="0070113F" w:rsidRDefault="0070113F" w:rsidP="0070113F">
      <w:pPr>
        <w:rPr>
          <w:sz w:val="28"/>
          <w:szCs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asciiTheme="minorHAnsi" w:eastAsiaTheme="minorEastAsia" w:hAnsiTheme="minorHAnsi" w:cstheme="minorBidi"/>
          <w:sz w:val="28"/>
          <w:szCs w:val="28"/>
          <w:lang w:val="en-US"/>
        </w:rPr>
        <w:t xml:space="preserve">  </w:t>
      </w:r>
      <w:r w:rsidRPr="00CD5859">
        <w:rPr>
          <w:rFonts w:eastAsiaTheme="minorEastAsia"/>
          <w:sz w:val="28"/>
          <w:szCs w:val="28"/>
          <w:lang w:val="ro-RO"/>
        </w:rPr>
        <w:t xml:space="preserve">2.   </w:t>
      </w:r>
      <w:r>
        <w:rPr>
          <w:rFonts w:eastAsiaTheme="minorEastAsia"/>
          <w:sz w:val="28"/>
          <w:szCs w:val="28"/>
          <w:lang w:val="ro-RO"/>
        </w:rPr>
        <w:t>Controlul asupra  executării</w:t>
      </w:r>
      <w:r w:rsidRPr="00CD5859">
        <w:rPr>
          <w:rFonts w:eastAsiaTheme="minorEastAsia"/>
          <w:sz w:val="28"/>
          <w:szCs w:val="28"/>
          <w:lang w:val="ro-RO"/>
        </w:rPr>
        <w:t xml:space="preserve"> prezentei decizii i se atribuie  d-lui Vasile  </w:t>
      </w:r>
    </w:p>
    <w:p w:rsidR="0070113F" w:rsidRPr="00CD5859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CD5859">
        <w:rPr>
          <w:rFonts w:eastAsiaTheme="minorEastAsia"/>
          <w:sz w:val="28"/>
          <w:szCs w:val="28"/>
          <w:lang w:val="ro-RO"/>
        </w:rPr>
        <w:t xml:space="preserve">               Stavilă – primarul satului. 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E41884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 xml:space="preserve">Actele ce servesc temei pentru adoptarea prezentei decizii: </w:t>
      </w:r>
    </w:p>
    <w:p w:rsidR="0070113F" w:rsidRPr="00E41884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 xml:space="preserve">1.Proces – </w:t>
      </w:r>
      <w:proofErr w:type="spellStart"/>
      <w:r w:rsidRPr="00E41884">
        <w:rPr>
          <w:rFonts w:eastAsiaTheme="minorEastAsia"/>
          <w:sz w:val="24"/>
          <w:szCs w:val="24"/>
          <w:lang w:val="ro-RO"/>
        </w:rPr>
        <w:t>verbalcu</w:t>
      </w:r>
      <w:proofErr w:type="spellEnd"/>
      <w:r w:rsidRPr="00E41884">
        <w:rPr>
          <w:rFonts w:eastAsiaTheme="minorEastAsia"/>
          <w:sz w:val="24"/>
          <w:szCs w:val="24"/>
          <w:lang w:val="ro-RO"/>
        </w:rPr>
        <w:t xml:space="preserve"> privire la delimitarea terenurilor proprietate publică.</w:t>
      </w:r>
    </w:p>
    <w:p w:rsidR="0070113F" w:rsidRPr="00E41884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>2. decizia nr. 05/02 din 18.06.2002 ” Cu privire la aprobarea materialelor de delimitare a terenurilor proprietate publică.</w:t>
      </w:r>
    </w:p>
    <w:p w:rsidR="0070113F" w:rsidRPr="00E41884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>3. Extras din registrul bunurilor imobile.</w:t>
      </w:r>
    </w:p>
    <w:p w:rsidR="0070113F" w:rsidRPr="00E41884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>4.Borderoul de calcul.</w:t>
      </w:r>
    </w:p>
    <w:p w:rsidR="0070113F" w:rsidRDefault="0070113F" w:rsidP="0070113F">
      <w:pPr>
        <w:rPr>
          <w:rFonts w:eastAsiaTheme="minorEastAsia"/>
          <w:sz w:val="24"/>
          <w:szCs w:val="24"/>
          <w:lang w:val="ro-RO"/>
        </w:rPr>
      </w:pPr>
      <w:r w:rsidRPr="00E41884">
        <w:rPr>
          <w:rFonts w:eastAsiaTheme="minorEastAsia"/>
          <w:sz w:val="24"/>
          <w:szCs w:val="24"/>
          <w:lang w:val="ro-RO"/>
        </w:rPr>
        <w:t xml:space="preserve">5.Contractul de vânzare-cumpărare a locuinței. </w:t>
      </w: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07/14 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Pr="001A79DD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0113F" w:rsidRPr="00737B83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erorilor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113F" w:rsidRPr="00737B83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perfectarea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lui</w:t>
      </w:r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113F" w:rsidRPr="00737B83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 w:rsidRPr="00737B83">
        <w:rPr>
          <w:rFonts w:ascii="Times New Roman" w:hAnsi="Times New Roman" w:cs="Times New Roman"/>
          <w:sz w:val="28"/>
          <w:szCs w:val="28"/>
        </w:rPr>
        <w:t>autentificare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B83">
        <w:rPr>
          <w:rFonts w:ascii="Times New Roman" w:hAnsi="Times New Roman" w:cs="Times New Roman"/>
          <w:sz w:val="28"/>
          <w:szCs w:val="28"/>
        </w:rPr>
        <w:t>deținătorului</w:t>
      </w:r>
      <w:proofErr w:type="spellEnd"/>
      <w:r w:rsidRPr="00737B8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113F" w:rsidRPr="00737B83" w:rsidRDefault="0070113F" w:rsidP="0070113F">
      <w:pPr>
        <w:pStyle w:val="Frspaiere"/>
        <w:rPr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70113F" w:rsidRDefault="0070113F" w:rsidP="0070113F">
      <w:pPr>
        <w:jc w:val="center"/>
        <w:rPr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70113F" w:rsidRPr="00955125" w:rsidRDefault="0070113F" w:rsidP="0070113F">
      <w:pPr>
        <w:pStyle w:val="Frspaier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14, al.2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436-XVI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2006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551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>,</w:t>
      </w:r>
    </w:p>
    <w:p w:rsidR="0070113F" w:rsidRDefault="0070113F" w:rsidP="0070113F">
      <w:pPr>
        <w:pStyle w:val="Frspaier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cadastrului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bunurilor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imobile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. 1543-XIII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25.02.1998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greșelilor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955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125">
        <w:rPr>
          <w:rFonts w:ascii="Times New Roman" w:hAnsi="Times New Roman" w:cs="Times New Roman"/>
          <w:sz w:val="28"/>
          <w:szCs w:val="28"/>
        </w:rPr>
        <w:t>cadastru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70113F" w:rsidRPr="003D69FE" w:rsidRDefault="0070113F" w:rsidP="0070113F">
      <w:pPr>
        <w:pStyle w:val="Listparagraf"/>
        <w:numPr>
          <w:ilvl w:val="0"/>
          <w:numId w:val="11"/>
        </w:numPr>
        <w:jc w:val="both"/>
        <w:rPr>
          <w:rFonts w:eastAsiaTheme="minorEastAsia"/>
          <w:sz w:val="28"/>
          <w:szCs w:val="28"/>
          <w:lang w:val="ro-RO"/>
        </w:rPr>
      </w:pPr>
      <w:r w:rsidRPr="003D69FE">
        <w:rPr>
          <w:rFonts w:eastAsiaTheme="minorEastAsia"/>
          <w:sz w:val="28"/>
          <w:szCs w:val="28"/>
          <w:lang w:val="ro-RO"/>
        </w:rPr>
        <w:t xml:space="preserve">În baza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nr.09/01 din 06.12.2019;</w:t>
      </w:r>
      <w:r w:rsidRPr="003D69FE">
        <w:rPr>
          <w:rFonts w:eastAsiaTheme="minorEastAsia"/>
          <w:sz w:val="28"/>
          <w:szCs w:val="28"/>
          <w:lang w:val="ro-RO"/>
        </w:rPr>
        <w:t xml:space="preserve">  </w:t>
      </w:r>
    </w:p>
    <w:p w:rsidR="0070113F" w:rsidRPr="003D69FE" w:rsidRDefault="0070113F" w:rsidP="0070113F">
      <w:pPr>
        <w:pStyle w:val="Listparagraf"/>
        <w:jc w:val="both"/>
        <w:rPr>
          <w:rFonts w:eastAsiaTheme="minorEastAsia"/>
          <w:sz w:val="28"/>
          <w:szCs w:val="28"/>
          <w:lang w:val="ro-RO"/>
        </w:rPr>
      </w:pPr>
      <w:r w:rsidRPr="003D69FE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ro-RO"/>
        </w:rPr>
        <w:t>avînd</w:t>
      </w:r>
      <w:proofErr w:type="spellEnd"/>
      <w:r w:rsidRPr="003D69FE">
        <w:rPr>
          <w:rFonts w:eastAsiaTheme="minorEastAsia"/>
          <w:sz w:val="28"/>
          <w:szCs w:val="28"/>
          <w:lang w:val="ro-RO"/>
        </w:rPr>
        <w:t xml:space="preserve"> avizul pozitiv al comisiei pe problemele din agricultură, comerț și amenajarea teritoriului,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</w:t>
      </w:r>
      <w:r w:rsidRPr="00737B83"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 xml:space="preserve"> În conformitate cu cererea  și actele confirmative depuse de către </w:t>
      </w:r>
      <w:proofErr w:type="spellStart"/>
      <w:r>
        <w:rPr>
          <w:sz w:val="28"/>
          <w:szCs w:val="28"/>
          <w:lang w:val="ro-RO"/>
        </w:rPr>
        <w:t>cet</w:t>
      </w:r>
      <w:proofErr w:type="spellEnd"/>
      <w:r>
        <w:rPr>
          <w:sz w:val="28"/>
          <w:szCs w:val="28"/>
          <w:lang w:val="ro-RO"/>
        </w:rPr>
        <w:t xml:space="preserve">. </w:t>
      </w:r>
      <w:proofErr w:type="spellStart"/>
      <w:r>
        <w:rPr>
          <w:sz w:val="28"/>
          <w:szCs w:val="28"/>
          <w:lang w:val="ro-RO"/>
        </w:rPr>
        <w:t>Avornic</w:t>
      </w:r>
      <w:proofErr w:type="spellEnd"/>
      <w:r>
        <w:rPr>
          <w:sz w:val="28"/>
          <w:szCs w:val="28"/>
          <w:lang w:val="ro-RO"/>
        </w:rPr>
        <w:t xml:space="preserve"> Iulia Grigore,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240654">
        <w:rPr>
          <w:sz w:val="28"/>
          <w:szCs w:val="28"/>
          <w:lang w:val="ro-RO"/>
        </w:rPr>
        <w:t xml:space="preserve">C o n s i l i u l  s ă t e s c    D E C I D E : </w:t>
      </w:r>
    </w:p>
    <w:p w:rsidR="0070113F" w:rsidRPr="00240654" w:rsidRDefault="0070113F" w:rsidP="0070113F">
      <w:pPr>
        <w:rPr>
          <w:sz w:val="28"/>
          <w:szCs w:val="28"/>
          <w:lang w:val="ro-RO"/>
        </w:rPr>
      </w:pPr>
    </w:p>
    <w:p w:rsidR="0070113F" w:rsidRPr="00900111" w:rsidRDefault="0070113F" w:rsidP="0070113F">
      <w:pPr>
        <w:pStyle w:val="Frspaiere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proofErr w:type="gramStart"/>
      <w:r w:rsidRPr="00240654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corectarea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registru</w:t>
      </w:r>
      <w:r>
        <w:rPr>
          <w:rFonts w:ascii="Times New Roman" w:hAnsi="Times New Roman" w:cs="Times New Roman"/>
          <w:sz w:val="28"/>
          <w:szCs w:val="28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cadastral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titlu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lui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autentificarea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deținătorului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24065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bunului</w:t>
      </w:r>
      <w:proofErr w:type="spellEnd"/>
      <w:r w:rsidRPr="002406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654">
        <w:rPr>
          <w:rFonts w:ascii="Times New Roman" w:hAnsi="Times New Roman" w:cs="Times New Roman"/>
          <w:sz w:val="28"/>
          <w:szCs w:val="28"/>
        </w:rPr>
        <w:t>imobil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numărul 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cadastral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2535109161, teren agricol cu suprafața de 0,2701ha,  din Bojoga Constantin Nistor (decedat) trecut în Registrul cadastral al deținătorului de terenuri, în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Avornic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Iulia Grigore,  născută la 16.12.1970, c/p 09990911162668, domiciliat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ă în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r/nul Călărași, posesoarea titlului  de autentificare a deținătorului de teren și a terenului de facto. ( se anexează).</w:t>
      </w:r>
      <w:r w:rsidRPr="002406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00111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70113F" w:rsidRPr="00240654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Pr="00DE6F8A" w:rsidRDefault="0070113F" w:rsidP="0070113F">
      <w:pPr>
        <w:rPr>
          <w:sz w:val="28"/>
          <w:lang w:val="ro-RO"/>
        </w:rPr>
      </w:pPr>
      <w:r w:rsidRPr="00737B83">
        <w:rPr>
          <w:sz w:val="28"/>
          <w:szCs w:val="28"/>
        </w:rPr>
        <w:t xml:space="preserve">2. </w:t>
      </w:r>
      <w:proofErr w:type="spellStart"/>
      <w:r w:rsidRPr="00737B83">
        <w:rPr>
          <w:sz w:val="28"/>
          <w:szCs w:val="28"/>
        </w:rPr>
        <w:t>Controlul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asupra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executării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prezentei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decizii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se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atribuie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primarului</w:t>
      </w:r>
      <w:proofErr w:type="spellEnd"/>
      <w:r w:rsidRPr="00737B83">
        <w:rPr>
          <w:sz w:val="28"/>
          <w:szCs w:val="28"/>
        </w:rPr>
        <w:t xml:space="preserve">  </w:t>
      </w:r>
      <w:proofErr w:type="spellStart"/>
      <w:r w:rsidRPr="00737B83">
        <w:rPr>
          <w:sz w:val="28"/>
          <w:szCs w:val="28"/>
        </w:rPr>
        <w:t>satului</w:t>
      </w:r>
      <w:proofErr w:type="spellEnd"/>
      <w:r w:rsidRPr="00737B83">
        <w:rPr>
          <w:sz w:val="28"/>
          <w:szCs w:val="28"/>
        </w:rPr>
        <w:t xml:space="preserve"> </w:t>
      </w:r>
      <w:r>
        <w:rPr>
          <w:sz w:val="28"/>
          <w:lang w:val="ro-RO"/>
        </w:rPr>
        <w:t xml:space="preserve"> </w:t>
      </w:r>
      <w:r w:rsidRPr="009B3ADF">
        <w:rPr>
          <w:sz w:val="28"/>
          <w:lang w:val="ro-RO"/>
        </w:rPr>
        <w:t xml:space="preserve">D-lui  </w:t>
      </w:r>
      <w:r>
        <w:rPr>
          <w:sz w:val="28"/>
          <w:lang w:val="ro-RO"/>
        </w:rPr>
        <w:t xml:space="preserve">        </w:t>
      </w:r>
      <w:r w:rsidRPr="009B3ADF">
        <w:rPr>
          <w:sz w:val="28"/>
          <w:lang w:val="ro-RO"/>
        </w:rPr>
        <w:t xml:space="preserve">Vasile Stavilă – primarul satului. </w:t>
      </w: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Default="0070113F">
      <w:pPr>
        <w:rPr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07/15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” Cu privire  la modificarea parțială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a deciziei nr.06/03 din 08.09.2020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” Cu privire la desemnarea unui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reprezentat al administrației publice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locale în consiliul de administrare a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IET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>”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1A79DD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9F491B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        În temeiul: </w:t>
      </w:r>
    </w:p>
    <w:p w:rsidR="0070113F" w:rsidRPr="009F491B" w:rsidRDefault="0070113F" w:rsidP="0070113F">
      <w:pPr>
        <w:pStyle w:val="Listparagraf"/>
        <w:numPr>
          <w:ilvl w:val="0"/>
          <w:numId w:val="13"/>
        </w:num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art. 14 punct 3 al Legii privind administraţia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nr.436– XVI din 28.12.06; </w:t>
      </w:r>
    </w:p>
    <w:p w:rsidR="0070113F" w:rsidRPr="009F491B" w:rsidRDefault="0070113F" w:rsidP="0070113F">
      <w:pPr>
        <w:pStyle w:val="Listparagraf"/>
        <w:numPr>
          <w:ilvl w:val="0"/>
          <w:numId w:val="13"/>
        </w:num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Punct.7 din Regulamentul-cadru cu privire la funcționarea consiliului de administrație a instituției de învățământ general, aprobat prin ordinul Ministerului Educației, Culturii și Cercetării nr. 269 din 09.03.2020. 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avizului comisiei de specialitate pentru problemele sociale, 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9F491B">
        <w:rPr>
          <w:rFonts w:ascii="Times New Roman" w:hAnsi="Times New Roman" w:cs="Times New Roman"/>
          <w:sz w:val="28"/>
          <w:szCs w:val="28"/>
          <w:lang w:val="ro-RO"/>
        </w:rPr>
        <w:t xml:space="preserve">      C o n s i l i u l  s ă t e s c,   D E C I D E :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Se exclude sintagma”d-l Vasile Stavilă, primarul satului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”  și se include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sintagma ” d-na Maria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Spînu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contabil în primăria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70113F" w:rsidRPr="009F491B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</w:t>
      </w:r>
      <w:r w:rsidRPr="00737B83">
        <w:rPr>
          <w:sz w:val="28"/>
          <w:szCs w:val="28"/>
        </w:rPr>
        <w:t xml:space="preserve">2. </w:t>
      </w:r>
      <w:proofErr w:type="spellStart"/>
      <w:r w:rsidRPr="00737B83">
        <w:rPr>
          <w:sz w:val="28"/>
          <w:szCs w:val="28"/>
        </w:rPr>
        <w:t>Controlul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asupra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executării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prezentei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decizii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se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atribuie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primarului</w:t>
      </w:r>
      <w:proofErr w:type="spellEnd"/>
      <w:r w:rsidRPr="00737B83">
        <w:rPr>
          <w:sz w:val="28"/>
          <w:szCs w:val="28"/>
        </w:rPr>
        <w:t xml:space="preserve">  </w:t>
      </w:r>
      <w:proofErr w:type="spellStart"/>
      <w:r w:rsidRPr="00737B83">
        <w:rPr>
          <w:sz w:val="28"/>
          <w:szCs w:val="28"/>
        </w:rPr>
        <w:t>satului</w:t>
      </w:r>
      <w:proofErr w:type="spellEnd"/>
      <w:r w:rsidRPr="00737B83">
        <w:rPr>
          <w:sz w:val="28"/>
          <w:szCs w:val="28"/>
        </w:rPr>
        <w:t xml:space="preserve"> </w:t>
      </w:r>
      <w:r>
        <w:rPr>
          <w:sz w:val="28"/>
          <w:lang w:val="ro-RO"/>
        </w:rPr>
        <w:t xml:space="preserve"> d</w:t>
      </w:r>
      <w:r w:rsidRPr="009B3ADF">
        <w:rPr>
          <w:sz w:val="28"/>
          <w:lang w:val="ro-RO"/>
        </w:rPr>
        <w:t xml:space="preserve">-lui  </w:t>
      </w:r>
      <w:r>
        <w:rPr>
          <w:sz w:val="28"/>
          <w:lang w:val="ro-RO"/>
        </w:rPr>
        <w:t xml:space="preserve"> </w:t>
      </w:r>
    </w:p>
    <w:p w:rsidR="0070113F" w:rsidRDefault="0070113F" w:rsidP="0070113F">
      <w:pPr>
        <w:rPr>
          <w:sz w:val="28"/>
          <w:lang w:val="ro-RO"/>
        </w:rPr>
      </w:pPr>
      <w:r>
        <w:rPr>
          <w:sz w:val="28"/>
          <w:lang w:val="ro-RO"/>
        </w:rPr>
        <w:t xml:space="preserve">    </w:t>
      </w:r>
      <w:r w:rsidRPr="009B3ADF">
        <w:rPr>
          <w:sz w:val="28"/>
          <w:lang w:val="ro-RO"/>
        </w:rPr>
        <w:t>Vasile Stavilă – primarul satului</w:t>
      </w:r>
      <w:r>
        <w:rPr>
          <w:sz w:val="28"/>
          <w:lang w:val="ro-RO"/>
        </w:rPr>
        <w:t xml:space="preserve"> </w:t>
      </w:r>
      <w:proofErr w:type="spellStart"/>
      <w:r>
        <w:rPr>
          <w:sz w:val="28"/>
          <w:lang w:val="ro-RO"/>
        </w:rPr>
        <w:t>Pîrjolteni</w:t>
      </w:r>
      <w:proofErr w:type="spellEnd"/>
      <w:r>
        <w:rPr>
          <w:sz w:val="28"/>
          <w:lang w:val="ro-RO"/>
        </w:rPr>
        <w:t>.</w:t>
      </w:r>
      <w:r w:rsidRPr="009B3ADF">
        <w:rPr>
          <w:sz w:val="28"/>
          <w:lang w:val="ro-RO"/>
        </w:rPr>
        <w:t xml:space="preserve"> </w:t>
      </w: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07/16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”Cu privire la delegarea unui reprezentant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în componența comisiei de concurs pentru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ocuparea funcției de director al gimnaziului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>”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9F491B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        În temeiul: </w:t>
      </w:r>
    </w:p>
    <w:p w:rsidR="0070113F" w:rsidRPr="009F491B" w:rsidRDefault="0070113F" w:rsidP="0070113F">
      <w:pPr>
        <w:pStyle w:val="Listparagraf"/>
        <w:numPr>
          <w:ilvl w:val="0"/>
          <w:numId w:val="13"/>
        </w:num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art. 14 punct 3 al Legii privind administraţia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nr.436– XVI din 28.12.06; </w:t>
      </w:r>
    </w:p>
    <w:p w:rsidR="0070113F" w:rsidRDefault="0070113F" w:rsidP="0070113F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F94E26">
        <w:rPr>
          <w:rFonts w:ascii="Times New Roman" w:hAnsi="Times New Roman" w:cs="Times New Roman"/>
          <w:sz w:val="28"/>
          <w:szCs w:val="28"/>
          <w:lang w:val="ro-RO"/>
        </w:rPr>
        <w:t xml:space="preserve">Legii nr. 152 din 17.07.2014 ” Codul Educației al Republicii Moldova”; </w:t>
      </w:r>
    </w:p>
    <w:p w:rsidR="0070113F" w:rsidRDefault="0070113F" w:rsidP="0070113F">
      <w:pPr>
        <w:pStyle w:val="Frspaiere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Punctului 26, alin.3, lit.(e) din regulamentul ” Cu privire la organizarea și desfășurarea concursului pentru ocuparea funcției de director și director adjunct în instituțiile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învășămînt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general” , aprobat prin Ordinul Ministerului Educației nr. 163 din 23.03.2015, cu modificările ulterioare; </w:t>
      </w:r>
    </w:p>
    <w:p w:rsidR="0070113F" w:rsidRPr="003D69FE" w:rsidRDefault="0070113F" w:rsidP="0070113F">
      <w:pPr>
        <w:ind w:left="1080"/>
        <w:jc w:val="both"/>
        <w:rPr>
          <w:rFonts w:eastAsiaTheme="minorEastAsia"/>
          <w:sz w:val="28"/>
          <w:szCs w:val="28"/>
          <w:lang w:val="ro-RO"/>
        </w:rPr>
      </w:pPr>
      <w:r w:rsidRPr="003D69FE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3D69FE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3D69FE">
        <w:rPr>
          <w:rFonts w:eastAsiaTheme="minorEastAsia"/>
          <w:sz w:val="28"/>
          <w:szCs w:val="28"/>
          <w:lang w:val="en-US"/>
        </w:rPr>
        <w:t xml:space="preserve"> nr.09/01 din 06.12.2019;</w:t>
      </w:r>
    </w:p>
    <w:p w:rsidR="0070113F" w:rsidRPr="003D69FE" w:rsidRDefault="0070113F" w:rsidP="0070113F">
      <w:pPr>
        <w:pStyle w:val="Listparagraf"/>
        <w:ind w:left="1440"/>
        <w:jc w:val="both"/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A</w:t>
      </w:r>
      <w:r w:rsidRPr="003D69FE">
        <w:rPr>
          <w:rFonts w:eastAsiaTheme="minorEastAsia"/>
          <w:sz w:val="28"/>
          <w:szCs w:val="28"/>
          <w:lang w:val="ro-RO"/>
        </w:rPr>
        <w:t xml:space="preserve">vizului comisiei de specialitate pentru problemele sociale, </w:t>
      </w:r>
    </w:p>
    <w:p w:rsidR="0070113F" w:rsidRPr="003D69FE" w:rsidRDefault="0070113F" w:rsidP="0070113F">
      <w:pPr>
        <w:pStyle w:val="Listparagraf"/>
        <w:ind w:left="1440"/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pStyle w:val="Frspaiere"/>
        <w:ind w:left="1440"/>
        <w:rPr>
          <w:rFonts w:ascii="Times New Roman" w:hAnsi="Times New Roman" w:cs="Times New Roman"/>
          <w:sz w:val="28"/>
          <w:szCs w:val="28"/>
          <w:lang w:val="ro-RO"/>
        </w:rPr>
      </w:pPr>
      <w:r w:rsidRPr="009F491B">
        <w:rPr>
          <w:rFonts w:ascii="Times New Roman" w:hAnsi="Times New Roman" w:cs="Times New Roman"/>
          <w:sz w:val="28"/>
          <w:szCs w:val="28"/>
          <w:lang w:val="ro-RO"/>
        </w:rPr>
        <w:t xml:space="preserve">      C o n s i l i u l  s ă t e s c,   D E C I D E :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Se desemnează d-l Vasile Stavilă, primarul satului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 reprezentant  al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Administrației publice locale,  în comisia de concurs  pentru ocuparea funcției de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director al gimnaziului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  <w:r w:rsidRPr="00737B83">
        <w:rPr>
          <w:sz w:val="28"/>
          <w:szCs w:val="28"/>
        </w:rPr>
        <w:t xml:space="preserve">2. </w:t>
      </w:r>
      <w:proofErr w:type="spellStart"/>
      <w:r w:rsidRPr="00737B83">
        <w:rPr>
          <w:sz w:val="28"/>
          <w:szCs w:val="28"/>
        </w:rPr>
        <w:t>Controlul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asupra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executării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prezentei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decizii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se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atribuie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primarului</w:t>
      </w:r>
      <w:proofErr w:type="spellEnd"/>
      <w:r w:rsidRPr="00737B83">
        <w:rPr>
          <w:sz w:val="28"/>
          <w:szCs w:val="28"/>
        </w:rPr>
        <w:t xml:space="preserve">  </w:t>
      </w:r>
      <w:proofErr w:type="spellStart"/>
      <w:r w:rsidRPr="00737B83">
        <w:rPr>
          <w:sz w:val="28"/>
          <w:szCs w:val="28"/>
        </w:rPr>
        <w:t>satului</w:t>
      </w:r>
      <w:proofErr w:type="spellEnd"/>
      <w:r w:rsidRPr="00737B83">
        <w:rPr>
          <w:sz w:val="28"/>
          <w:szCs w:val="28"/>
        </w:rPr>
        <w:t xml:space="preserve"> </w:t>
      </w:r>
      <w:r>
        <w:rPr>
          <w:sz w:val="28"/>
          <w:lang w:val="ro-RO"/>
        </w:rPr>
        <w:t xml:space="preserve"> d</w:t>
      </w:r>
      <w:r w:rsidRPr="009B3ADF">
        <w:rPr>
          <w:sz w:val="28"/>
          <w:lang w:val="ro-RO"/>
        </w:rPr>
        <w:t xml:space="preserve">-lui  </w:t>
      </w:r>
      <w:r>
        <w:rPr>
          <w:sz w:val="28"/>
          <w:lang w:val="ro-RO"/>
        </w:rPr>
        <w:t xml:space="preserve"> </w:t>
      </w:r>
    </w:p>
    <w:p w:rsidR="0070113F" w:rsidRPr="00DE6F8A" w:rsidRDefault="0070113F" w:rsidP="0070113F">
      <w:pPr>
        <w:rPr>
          <w:sz w:val="28"/>
          <w:lang w:val="ro-RO"/>
        </w:rPr>
      </w:pPr>
      <w:r>
        <w:rPr>
          <w:sz w:val="28"/>
          <w:lang w:val="ro-RO"/>
        </w:rPr>
        <w:t xml:space="preserve">    </w:t>
      </w:r>
      <w:r w:rsidRPr="009B3ADF">
        <w:rPr>
          <w:sz w:val="28"/>
          <w:lang w:val="ro-RO"/>
        </w:rPr>
        <w:t>Vasile Stavilă – primarul satului</w:t>
      </w:r>
      <w:r>
        <w:rPr>
          <w:sz w:val="28"/>
          <w:lang w:val="ro-RO"/>
        </w:rPr>
        <w:t xml:space="preserve"> </w:t>
      </w:r>
      <w:proofErr w:type="spellStart"/>
      <w:r>
        <w:rPr>
          <w:sz w:val="28"/>
          <w:lang w:val="ro-RO"/>
        </w:rPr>
        <w:t>Pîrjolteni</w:t>
      </w:r>
      <w:proofErr w:type="spellEnd"/>
      <w:r>
        <w:rPr>
          <w:sz w:val="28"/>
          <w:lang w:val="ro-RO"/>
        </w:rPr>
        <w:t>.</w:t>
      </w:r>
      <w:r w:rsidRPr="009B3ADF">
        <w:rPr>
          <w:sz w:val="28"/>
          <w:lang w:val="ro-RO"/>
        </w:rPr>
        <w:t xml:space="preserve">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4"/>
          <w:szCs w:val="24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07/17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>” Cu privire la instituirea Centrului Unificat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de Prestare a Serviciilor publice în primăria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>”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9F491B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        În temeiul: </w:t>
      </w:r>
    </w:p>
    <w:p w:rsidR="0070113F" w:rsidRPr="00CF435C" w:rsidRDefault="0070113F" w:rsidP="0070113F">
      <w:pPr>
        <w:pStyle w:val="Listparagraf"/>
        <w:numPr>
          <w:ilvl w:val="0"/>
          <w:numId w:val="13"/>
        </w:numPr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art. 14 punct 3 al Legii privind administraţia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publicã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ro-RO"/>
        </w:rPr>
        <w:t>localã</w:t>
      </w:r>
      <w:proofErr w:type="spellEnd"/>
      <w:r w:rsidRPr="009F491B">
        <w:rPr>
          <w:rFonts w:eastAsiaTheme="minorEastAsia"/>
          <w:sz w:val="28"/>
          <w:szCs w:val="28"/>
          <w:lang w:val="ro-RO"/>
        </w:rPr>
        <w:t xml:space="preserve"> nr.436– XVI din 28.12.06; 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 xml:space="preserve">     În baza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9F491B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F491B"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06.12.2019 </w:t>
      </w:r>
      <w:proofErr w:type="spellStart"/>
      <w:r>
        <w:rPr>
          <w:rFonts w:eastAsiaTheme="minorEastAsia"/>
          <w:sz w:val="28"/>
          <w:szCs w:val="28"/>
          <w:lang w:val="en-US"/>
        </w:rPr>
        <w:t>și</w:t>
      </w:r>
      <w:proofErr w:type="spellEnd"/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F491B">
        <w:rPr>
          <w:rFonts w:eastAsiaTheme="minorEastAsia"/>
          <w:sz w:val="28"/>
          <w:szCs w:val="28"/>
          <w:lang w:val="ro-RO"/>
        </w:rPr>
        <w:t>avizului comisiei de specialitate pentru problemele sociale</w:t>
      </w:r>
      <w:r>
        <w:rPr>
          <w:rFonts w:eastAsiaTheme="minorEastAsia"/>
          <w:sz w:val="28"/>
          <w:szCs w:val="28"/>
          <w:lang w:val="ro-RO"/>
        </w:rPr>
        <w:t>;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proofErr w:type="spellStart"/>
      <w:r>
        <w:rPr>
          <w:rFonts w:eastAsiaTheme="minorEastAsia"/>
          <w:sz w:val="28"/>
          <w:szCs w:val="28"/>
          <w:lang w:val="ro-RO"/>
        </w:rPr>
        <w:t>Examinînd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 nota informativă, prezentată de Vasile Stavilă, primarul satului, privind instituirea CUPS publice în primăria </w:t>
      </w:r>
      <w:proofErr w:type="spellStart"/>
      <w:r>
        <w:rPr>
          <w:rFonts w:eastAsiaTheme="minorEastAsia"/>
          <w:sz w:val="28"/>
          <w:szCs w:val="28"/>
          <w:lang w:val="ro-RO"/>
        </w:rPr>
        <w:t>Pîrjolteni</w:t>
      </w:r>
      <w:proofErr w:type="spellEnd"/>
      <w:r>
        <w:rPr>
          <w:rFonts w:eastAsiaTheme="minorEastAsia"/>
          <w:sz w:val="28"/>
          <w:szCs w:val="28"/>
          <w:lang w:val="ro-RO"/>
        </w:rPr>
        <w:t xml:space="preserve">, </w:t>
      </w:r>
      <w:r w:rsidRPr="009F491B">
        <w:rPr>
          <w:rFonts w:eastAsiaTheme="minorEastAsia"/>
          <w:sz w:val="28"/>
          <w:szCs w:val="28"/>
          <w:lang w:val="ro-RO"/>
        </w:rPr>
        <w:t xml:space="preserve"> </w:t>
      </w:r>
    </w:p>
    <w:p w:rsidR="0070113F" w:rsidRPr="009F491B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9F491B">
        <w:rPr>
          <w:rFonts w:ascii="Times New Roman" w:hAnsi="Times New Roman" w:cs="Times New Roman"/>
          <w:sz w:val="28"/>
          <w:szCs w:val="28"/>
          <w:lang w:val="ro-RO"/>
        </w:rPr>
        <w:t xml:space="preserve">      C o n s i l i u l  s ă t e s c,   D E C I D E :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Se instituie Centrul Unificat de Prestare a Serviciilor publice în primăria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Se împuternicește primarul satului, d-l Vasile Stavilă, pentru a semna memorandumul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de colaborare în vederea inițierii pilotării Centrelor Unificate de Prestare a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Serviciilor, încheiat între Agenția Guvernare Electronică, Agenția Servicii Publice,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Casa Națională de Asigurări Sociale și primăria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70113F" w:rsidRPr="00EB2369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Pr="00737B83">
        <w:rPr>
          <w:sz w:val="28"/>
          <w:szCs w:val="28"/>
        </w:rPr>
        <w:t xml:space="preserve">. </w:t>
      </w:r>
      <w:proofErr w:type="spellStart"/>
      <w:r w:rsidRPr="00737B83">
        <w:rPr>
          <w:sz w:val="28"/>
          <w:szCs w:val="28"/>
        </w:rPr>
        <w:t>Controlul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asupra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executării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prezentei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decizii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se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atribuie</w:t>
      </w:r>
      <w:proofErr w:type="spellEnd"/>
      <w:r w:rsidRPr="00737B83">
        <w:rPr>
          <w:sz w:val="28"/>
          <w:szCs w:val="28"/>
        </w:rPr>
        <w:t xml:space="preserve"> </w:t>
      </w:r>
      <w:proofErr w:type="spellStart"/>
      <w:r w:rsidRPr="00737B83">
        <w:rPr>
          <w:sz w:val="28"/>
          <w:szCs w:val="28"/>
        </w:rPr>
        <w:t>primarului</w:t>
      </w:r>
      <w:proofErr w:type="spellEnd"/>
      <w:r w:rsidRPr="00737B83">
        <w:rPr>
          <w:sz w:val="28"/>
          <w:szCs w:val="28"/>
        </w:rPr>
        <w:t xml:space="preserve">  </w:t>
      </w:r>
      <w:proofErr w:type="spellStart"/>
      <w:r w:rsidRPr="00737B83">
        <w:rPr>
          <w:sz w:val="28"/>
          <w:szCs w:val="28"/>
        </w:rPr>
        <w:t>satului</w:t>
      </w:r>
      <w:proofErr w:type="spellEnd"/>
      <w:r w:rsidRPr="00737B83">
        <w:rPr>
          <w:sz w:val="28"/>
          <w:szCs w:val="28"/>
        </w:rPr>
        <w:t xml:space="preserve"> </w:t>
      </w:r>
      <w:r>
        <w:rPr>
          <w:sz w:val="28"/>
          <w:lang w:val="ro-RO"/>
        </w:rPr>
        <w:t xml:space="preserve"> d</w:t>
      </w:r>
      <w:r w:rsidRPr="009B3ADF">
        <w:rPr>
          <w:sz w:val="28"/>
          <w:lang w:val="ro-RO"/>
        </w:rPr>
        <w:t xml:space="preserve">-lui  </w:t>
      </w:r>
      <w:r>
        <w:rPr>
          <w:sz w:val="28"/>
          <w:lang w:val="ro-RO"/>
        </w:rPr>
        <w:t xml:space="preserve"> </w:t>
      </w:r>
    </w:p>
    <w:p w:rsidR="0070113F" w:rsidRPr="00DE6F8A" w:rsidRDefault="0070113F" w:rsidP="0070113F">
      <w:pPr>
        <w:rPr>
          <w:sz w:val="28"/>
          <w:lang w:val="ro-RO"/>
        </w:rPr>
      </w:pPr>
      <w:r>
        <w:rPr>
          <w:sz w:val="28"/>
          <w:lang w:val="ro-RO"/>
        </w:rPr>
        <w:t xml:space="preserve">    </w:t>
      </w:r>
      <w:r w:rsidRPr="009B3ADF">
        <w:rPr>
          <w:sz w:val="28"/>
          <w:lang w:val="ro-RO"/>
        </w:rPr>
        <w:t>Vasile Stavilă – primarul satului</w:t>
      </w:r>
      <w:r>
        <w:rPr>
          <w:sz w:val="28"/>
          <w:lang w:val="ro-RO"/>
        </w:rPr>
        <w:t xml:space="preserve"> </w:t>
      </w:r>
      <w:proofErr w:type="spellStart"/>
      <w:r>
        <w:rPr>
          <w:sz w:val="28"/>
          <w:lang w:val="ro-RO"/>
        </w:rPr>
        <w:t>Pîrjolteni</w:t>
      </w:r>
      <w:proofErr w:type="spellEnd"/>
      <w:r>
        <w:rPr>
          <w:sz w:val="28"/>
          <w:lang w:val="ro-RO"/>
        </w:rPr>
        <w:t>.</w:t>
      </w:r>
      <w:r w:rsidRPr="009B3ADF">
        <w:rPr>
          <w:sz w:val="28"/>
          <w:lang w:val="ro-RO"/>
        </w:rPr>
        <w:t xml:space="preserve"> </w:t>
      </w: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3355C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Pr="00CD5859" w:rsidRDefault="0070113F" w:rsidP="0070113F">
      <w:pPr>
        <w:rPr>
          <w:rFonts w:eastAsiaTheme="minorEastAsia"/>
          <w:sz w:val="22"/>
          <w:szCs w:val="22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D E C I Z I E nr. 07/18                                      </w:t>
      </w:r>
      <w:r w:rsidRPr="001E731A">
        <w:rPr>
          <w:rFonts w:eastAsiaTheme="minorEastAsia"/>
          <w:b/>
          <w:sz w:val="28"/>
          <w:szCs w:val="28"/>
          <w:u w:val="single"/>
          <w:lang w:val="ro-RO"/>
        </w:rPr>
        <w:t>PROIECT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CD5859">
        <w:rPr>
          <w:rFonts w:eastAsiaTheme="minorEastAsia"/>
          <w:b/>
          <w:sz w:val="28"/>
          <w:szCs w:val="28"/>
          <w:lang w:val="ro-RO"/>
        </w:rPr>
        <w:t xml:space="preserve">     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din  08 decembrie 2020</w:t>
      </w:r>
    </w:p>
    <w:p w:rsidR="0070113F" w:rsidRPr="00255500" w:rsidRDefault="0070113F" w:rsidP="0070113F">
      <w:pPr>
        <w:jc w:val="both"/>
        <w:rPr>
          <w:rFonts w:eastAsiaTheme="minorEastAsia"/>
          <w:i/>
          <w:sz w:val="24"/>
          <w:szCs w:val="24"/>
          <w:lang w:val="ro-RO"/>
        </w:rPr>
      </w:pP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20CC0">
        <w:rPr>
          <w:rFonts w:eastAsiaTheme="minorEastAsia"/>
          <w:sz w:val="28"/>
          <w:szCs w:val="28"/>
          <w:lang w:val="ro-RO"/>
        </w:rPr>
        <w:t xml:space="preserve"> ” Cu privire la aprobarea graficului </w:t>
      </w:r>
    </w:p>
    <w:p w:rsidR="0070113F" w:rsidRPr="00E20CC0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</w:t>
      </w:r>
      <w:r w:rsidRPr="00E20CC0">
        <w:rPr>
          <w:rFonts w:eastAsiaTheme="minorEastAsia"/>
          <w:sz w:val="28"/>
          <w:szCs w:val="28"/>
          <w:lang w:val="ro-RO"/>
        </w:rPr>
        <w:t>de  acordare a</w:t>
      </w:r>
      <w:r>
        <w:rPr>
          <w:rFonts w:eastAsiaTheme="minorEastAsia"/>
          <w:sz w:val="28"/>
          <w:szCs w:val="28"/>
          <w:lang w:val="ro-RO"/>
        </w:rPr>
        <w:t xml:space="preserve"> </w:t>
      </w:r>
      <w:r w:rsidRPr="00E20CC0">
        <w:rPr>
          <w:rFonts w:eastAsiaTheme="minorEastAsia"/>
          <w:sz w:val="28"/>
          <w:szCs w:val="28"/>
          <w:lang w:val="ro-RO"/>
        </w:rPr>
        <w:t>concediului ordinar</w:t>
      </w:r>
      <w:r>
        <w:rPr>
          <w:rFonts w:eastAsiaTheme="minorEastAsia"/>
          <w:sz w:val="28"/>
          <w:szCs w:val="28"/>
          <w:lang w:val="ro-RO"/>
        </w:rPr>
        <w:t>”</w:t>
      </w:r>
    </w:p>
    <w:p w:rsidR="0070113F" w:rsidRPr="006B079D" w:rsidRDefault="0070113F" w:rsidP="0070113F">
      <w:pPr>
        <w:rPr>
          <w:rFonts w:eastAsiaTheme="minorEastAsia"/>
          <w:i/>
          <w:sz w:val="28"/>
          <w:szCs w:val="28"/>
          <w:lang w:val="ro-RO"/>
        </w:rPr>
      </w:pPr>
    </w:p>
    <w:p w:rsidR="0070113F" w:rsidRPr="006B079D" w:rsidRDefault="0070113F" w:rsidP="0070113F">
      <w:pPr>
        <w:rPr>
          <w:rFonts w:eastAsiaTheme="minorEastAsia"/>
          <w:i/>
          <w:sz w:val="28"/>
          <w:szCs w:val="28"/>
          <w:lang w:val="ro-RO"/>
        </w:rPr>
      </w:pPr>
    </w:p>
    <w:p w:rsidR="0070113F" w:rsidRDefault="0070113F" w:rsidP="0070113F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70113F" w:rsidRDefault="0070113F" w:rsidP="0070113F">
      <w:pPr>
        <w:numPr>
          <w:ilvl w:val="0"/>
          <w:numId w:val="14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art. 14 punct 3</w:t>
      </w:r>
      <w:r w:rsidRPr="00AB2361">
        <w:rPr>
          <w:sz w:val="28"/>
          <w:szCs w:val="28"/>
          <w:lang w:val="ro-RO"/>
        </w:rPr>
        <w:t xml:space="preserve"> al Legii nr. 436 – XVI din 28.12.06 privind administraţia publică locală; </w:t>
      </w:r>
    </w:p>
    <w:p w:rsidR="0070113F" w:rsidRDefault="0070113F" w:rsidP="0070113F">
      <w:pPr>
        <w:pStyle w:val="Listparagraf"/>
        <w:numPr>
          <w:ilvl w:val="0"/>
          <w:numId w:val="14"/>
        </w:numPr>
        <w:rPr>
          <w:rFonts w:eastAsiaTheme="minorEastAsia"/>
          <w:sz w:val="28"/>
          <w:szCs w:val="28"/>
          <w:lang w:val="ro-RO"/>
        </w:rPr>
      </w:pPr>
      <w:r w:rsidRPr="00E20CC0">
        <w:rPr>
          <w:rFonts w:eastAsiaTheme="minorEastAsia"/>
          <w:sz w:val="28"/>
          <w:szCs w:val="28"/>
          <w:lang w:val="ro-RO"/>
        </w:rPr>
        <w:t>art.116 al Codului Muncii al Republicii Moldova, Legea nr.154-XV din 28.03.2003</w:t>
      </w:r>
      <w:r>
        <w:rPr>
          <w:rFonts w:eastAsiaTheme="minorEastAsia"/>
          <w:sz w:val="28"/>
          <w:szCs w:val="28"/>
          <w:lang w:val="ro-RO"/>
        </w:rPr>
        <w:t xml:space="preserve">; </w:t>
      </w:r>
    </w:p>
    <w:p w:rsidR="0070113F" w:rsidRPr="009C6386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C6386">
        <w:rPr>
          <w:rFonts w:eastAsiaTheme="minorEastAsia"/>
          <w:sz w:val="28"/>
          <w:szCs w:val="28"/>
          <w:lang w:val="ro-RO"/>
        </w:rPr>
        <w:t xml:space="preserve">  În baza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decizia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9C6386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9C6386">
        <w:rPr>
          <w:rFonts w:eastAsiaTheme="minorEastAsia"/>
          <w:sz w:val="28"/>
          <w:szCs w:val="28"/>
          <w:lang w:val="en-US"/>
        </w:rPr>
        <w:t xml:space="preserve"> nr.09/01 din 06.11.2019;</w:t>
      </w:r>
    </w:p>
    <w:p w:rsidR="0070113F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  <w:r w:rsidRPr="009C6386">
        <w:rPr>
          <w:rFonts w:eastAsiaTheme="minorEastAsia"/>
          <w:sz w:val="28"/>
          <w:szCs w:val="28"/>
          <w:lang w:val="ro-RO"/>
        </w:rPr>
        <w:t xml:space="preserve">Avizului comisiei de specialitate pentru problemele  sociale, </w:t>
      </w:r>
    </w:p>
    <w:p w:rsidR="0070113F" w:rsidRPr="009C6386" w:rsidRDefault="0070113F" w:rsidP="0070113F">
      <w:pPr>
        <w:jc w:val="both"/>
        <w:rPr>
          <w:rFonts w:eastAsiaTheme="minorEastAsia"/>
          <w:sz w:val="28"/>
          <w:szCs w:val="28"/>
          <w:lang w:val="ro-RO"/>
        </w:rPr>
      </w:pPr>
    </w:p>
    <w:p w:rsidR="0070113F" w:rsidRDefault="0070113F" w:rsidP="0070113F">
      <w:pPr>
        <w:rPr>
          <w:b/>
          <w:sz w:val="28"/>
          <w:szCs w:val="28"/>
          <w:lang w:val="ro-RO"/>
        </w:rPr>
      </w:pPr>
      <w:r w:rsidRPr="009C6386">
        <w:rPr>
          <w:sz w:val="28"/>
          <w:szCs w:val="28"/>
          <w:lang w:val="ro-RO"/>
        </w:rPr>
        <w:t xml:space="preserve">                 </w:t>
      </w:r>
      <w:r>
        <w:rPr>
          <w:sz w:val="28"/>
          <w:szCs w:val="28"/>
          <w:lang w:val="ro-RO"/>
        </w:rPr>
        <w:t xml:space="preserve">   </w:t>
      </w:r>
      <w:r w:rsidRPr="009C6386">
        <w:rPr>
          <w:sz w:val="28"/>
          <w:szCs w:val="28"/>
          <w:lang w:val="ro-RO"/>
        </w:rPr>
        <w:t xml:space="preserve">   Consiliul sătesc</w:t>
      </w:r>
      <w:r>
        <w:rPr>
          <w:sz w:val="28"/>
          <w:szCs w:val="28"/>
          <w:lang w:val="ro-RO"/>
        </w:rPr>
        <w:t>, D E C I D E :</w:t>
      </w:r>
    </w:p>
    <w:p w:rsidR="0070113F" w:rsidRDefault="0070113F" w:rsidP="0070113F">
      <w:pPr>
        <w:rPr>
          <w:b/>
          <w:sz w:val="28"/>
          <w:szCs w:val="28"/>
          <w:lang w:val="ro-RO"/>
        </w:rPr>
      </w:pPr>
    </w:p>
    <w:p w:rsidR="0070113F" w:rsidRDefault="0070113F" w:rsidP="0070113F">
      <w:pPr>
        <w:rPr>
          <w:sz w:val="28"/>
          <w:szCs w:val="28"/>
          <w:lang w:val="ro-RO"/>
        </w:rPr>
      </w:pPr>
      <w:r w:rsidRPr="009968D9">
        <w:rPr>
          <w:sz w:val="28"/>
          <w:szCs w:val="28"/>
          <w:lang w:val="ro-RO"/>
        </w:rPr>
        <w:t xml:space="preserve">1. </w:t>
      </w:r>
      <w:r>
        <w:rPr>
          <w:sz w:val="28"/>
          <w:szCs w:val="28"/>
          <w:lang w:val="ro-RO"/>
        </w:rPr>
        <w:t xml:space="preserve"> </w:t>
      </w:r>
      <w:r w:rsidRPr="009968D9">
        <w:rPr>
          <w:sz w:val="28"/>
          <w:szCs w:val="28"/>
          <w:lang w:val="ro-RO"/>
        </w:rPr>
        <w:t>Se aprobă graficul</w:t>
      </w:r>
      <w:r>
        <w:rPr>
          <w:sz w:val="28"/>
          <w:szCs w:val="28"/>
          <w:lang w:val="ro-RO"/>
        </w:rPr>
        <w:t xml:space="preserve"> de acordare a</w:t>
      </w:r>
      <w:r w:rsidRPr="009968D9">
        <w:rPr>
          <w:sz w:val="28"/>
          <w:szCs w:val="28"/>
          <w:lang w:val="ro-RO"/>
        </w:rPr>
        <w:t xml:space="preserve"> concediului</w:t>
      </w:r>
      <w:r>
        <w:rPr>
          <w:sz w:val="28"/>
          <w:szCs w:val="28"/>
          <w:lang w:val="ro-RO"/>
        </w:rPr>
        <w:t xml:space="preserve"> de odihnă ordinar plătit pentru anul 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2021, primarului Vasile Stavilă, în luna iunie pe 35 zile calendaristice,  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secretarului consiliului sătesc Svetlana Danu, în luna august cu 45 zile </w:t>
      </w:r>
    </w:p>
    <w:p w:rsidR="0070113F" w:rsidRDefault="0070113F" w:rsidP="0070113F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calendaristice.</w:t>
      </w:r>
    </w:p>
    <w:p w:rsidR="0070113F" w:rsidRPr="009968D9" w:rsidRDefault="0070113F" w:rsidP="0070113F">
      <w:pPr>
        <w:rPr>
          <w:sz w:val="28"/>
          <w:szCs w:val="28"/>
          <w:lang w:val="ro-RO"/>
        </w:rPr>
      </w:pPr>
    </w:p>
    <w:p w:rsidR="0070113F" w:rsidRPr="009968D9" w:rsidRDefault="0070113F" w:rsidP="0070113F">
      <w:pPr>
        <w:rPr>
          <w:sz w:val="28"/>
          <w:lang w:val="ro-RO"/>
        </w:rPr>
      </w:pPr>
      <w:r>
        <w:rPr>
          <w:sz w:val="28"/>
          <w:lang w:val="ro-RO"/>
        </w:rPr>
        <w:t xml:space="preserve">2.  </w:t>
      </w:r>
      <w:r w:rsidRPr="009968D9">
        <w:rPr>
          <w:sz w:val="28"/>
          <w:lang w:val="ro-RO"/>
        </w:rPr>
        <w:t xml:space="preserve">Controlul asupra îndeplinirii prezentei decizii i se atribuie  d-lui Vasile  Stavilă,  primarul satului. </w:t>
      </w:r>
      <w:r w:rsidRPr="009968D9">
        <w:rPr>
          <w:sz w:val="28"/>
          <w:szCs w:val="28"/>
          <w:lang w:val="ro-RO"/>
        </w:rPr>
        <w:t xml:space="preserve">   </w:t>
      </w: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Default="0070113F" w:rsidP="0070113F">
      <w:pPr>
        <w:rPr>
          <w:sz w:val="28"/>
          <w:lang w:val="ro-RO"/>
        </w:rPr>
      </w:pPr>
    </w:p>
    <w:p w:rsidR="0070113F" w:rsidRPr="008F3076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8F3076">
        <w:rPr>
          <w:rFonts w:eastAsiaTheme="minorEastAsia"/>
          <w:b/>
          <w:sz w:val="28"/>
          <w:szCs w:val="28"/>
          <w:lang w:val="ro-RO"/>
        </w:rPr>
        <w:lastRenderedPageBreak/>
        <w:t xml:space="preserve">                                      D E C I Z I E nr. </w:t>
      </w:r>
      <w:r>
        <w:rPr>
          <w:rFonts w:eastAsiaTheme="minorEastAsia"/>
          <w:b/>
          <w:sz w:val="28"/>
          <w:szCs w:val="28"/>
          <w:lang w:val="ro-RO"/>
        </w:rPr>
        <w:t xml:space="preserve">07/19                          </w:t>
      </w:r>
    </w:p>
    <w:p w:rsidR="0070113F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8F3076">
        <w:rPr>
          <w:rFonts w:eastAsiaTheme="minorEastAsia"/>
          <w:b/>
          <w:sz w:val="28"/>
          <w:szCs w:val="28"/>
          <w:lang w:val="ro-RO"/>
        </w:rPr>
        <w:t xml:space="preserve">                </w:t>
      </w:r>
      <w:r>
        <w:rPr>
          <w:rFonts w:eastAsiaTheme="minorEastAsia"/>
          <w:b/>
          <w:sz w:val="28"/>
          <w:szCs w:val="28"/>
          <w:lang w:val="ro-RO"/>
        </w:rPr>
        <w:t xml:space="preserve">                     din 08 decembrie 2020</w:t>
      </w:r>
      <w:r>
        <w:rPr>
          <w:rFonts w:eastAsiaTheme="minorEastAsia"/>
          <w:b/>
          <w:sz w:val="28"/>
          <w:szCs w:val="28"/>
          <w:lang w:val="ro-RO"/>
        </w:rPr>
        <w:tab/>
      </w:r>
    </w:p>
    <w:p w:rsidR="0070113F" w:rsidRDefault="0070113F" w:rsidP="0070113F">
      <w:pPr>
        <w:rPr>
          <w:rFonts w:eastAsiaTheme="minorEastAsia"/>
          <w:lang w:val="ro-RO"/>
        </w:rPr>
      </w:pPr>
    </w:p>
    <w:p w:rsidR="0070113F" w:rsidRPr="00EA0B91" w:rsidRDefault="0070113F" w:rsidP="0070113F">
      <w:pPr>
        <w:rPr>
          <w:rFonts w:eastAsiaTheme="minorEastAsia"/>
          <w:lang w:val="ro-RO"/>
        </w:rPr>
      </w:pP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„Cu privire la  aprobarea programului 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 de activitate al consiliului sătesc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 pentr</w:t>
      </w:r>
      <w:r>
        <w:rPr>
          <w:rFonts w:eastAsiaTheme="minorEastAsia"/>
          <w:sz w:val="28"/>
          <w:szCs w:val="28"/>
          <w:lang w:val="ro-RO"/>
        </w:rPr>
        <w:t>u primul trimestru al anului 2021</w:t>
      </w:r>
      <w:r w:rsidRPr="00EA0B91">
        <w:rPr>
          <w:rFonts w:eastAsiaTheme="minorEastAsia"/>
          <w:sz w:val="28"/>
          <w:szCs w:val="28"/>
          <w:lang w:val="ro-RO"/>
        </w:rPr>
        <w:t>”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    În  scopul bunei funcţionări a </w:t>
      </w:r>
      <w:proofErr w:type="spellStart"/>
      <w:r w:rsidRPr="00EA0B91">
        <w:rPr>
          <w:rFonts w:eastAsiaTheme="minorEastAsia"/>
          <w:sz w:val="28"/>
          <w:szCs w:val="28"/>
          <w:lang w:val="ro-RO"/>
        </w:rPr>
        <w:t>activătăţii</w:t>
      </w:r>
      <w:proofErr w:type="spellEnd"/>
      <w:r w:rsidRPr="00EA0B91">
        <w:rPr>
          <w:rFonts w:eastAsiaTheme="minorEastAsia"/>
          <w:sz w:val="28"/>
          <w:szCs w:val="28"/>
          <w:lang w:val="ro-RO"/>
        </w:rPr>
        <w:t xml:space="preserve"> consiliului sătesc şi al autorităţii publice locale, în conformitate cu art. 14 punct 3  al Legii nr. 1436-XVI din 28.12.2006, privind administraţia publică locală; 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4"/>
          <w:szCs w:val="24"/>
          <w:lang w:val="ro-RO"/>
        </w:rPr>
        <w:t xml:space="preserve">     </w:t>
      </w:r>
      <w:r w:rsidRPr="00EA0B91">
        <w:rPr>
          <w:rFonts w:eastAsiaTheme="minorEastAsia"/>
          <w:sz w:val="28"/>
          <w:szCs w:val="28"/>
          <w:lang w:val="ro-RO"/>
        </w:rPr>
        <w:t xml:space="preserve">În baza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Regulamentului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privind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constituirea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şi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funcţionarea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Consiliului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sătesc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Pîrjolteni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,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aprobat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US"/>
        </w:rPr>
        <w:t>prin</w:t>
      </w:r>
      <w:proofErr w:type="spellEnd"/>
      <w:r w:rsidRPr="00EA0B91"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decizia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Consiliului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en-US"/>
        </w:rPr>
        <w:t>sătesc</w:t>
      </w:r>
      <w:proofErr w:type="spellEnd"/>
      <w:r>
        <w:rPr>
          <w:rFonts w:eastAsiaTheme="minorEastAsia"/>
          <w:sz w:val="28"/>
          <w:szCs w:val="28"/>
          <w:lang w:val="en-US"/>
        </w:rPr>
        <w:t xml:space="preserve"> nr.09/01 din 06.12</w:t>
      </w:r>
      <w:r w:rsidRPr="00EA0B91">
        <w:rPr>
          <w:rFonts w:eastAsiaTheme="minorEastAsia"/>
          <w:sz w:val="28"/>
          <w:szCs w:val="28"/>
          <w:lang w:val="en-US"/>
        </w:rPr>
        <w:t>.201</w:t>
      </w:r>
      <w:r>
        <w:rPr>
          <w:rFonts w:eastAsiaTheme="minorEastAsia"/>
          <w:sz w:val="28"/>
          <w:szCs w:val="28"/>
          <w:lang w:val="en-US"/>
        </w:rPr>
        <w:t>9</w:t>
      </w:r>
      <w:r w:rsidRPr="00EA0B91">
        <w:rPr>
          <w:rFonts w:eastAsiaTheme="minorEastAsia"/>
          <w:sz w:val="28"/>
          <w:szCs w:val="28"/>
          <w:lang w:val="en-US"/>
        </w:rPr>
        <w:t>;</w:t>
      </w:r>
    </w:p>
    <w:p w:rsid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     Avizului comisiei de speci</w:t>
      </w:r>
      <w:r w:rsidR="008A20F3">
        <w:rPr>
          <w:rFonts w:eastAsiaTheme="minorEastAsia"/>
          <w:sz w:val="28"/>
          <w:szCs w:val="28"/>
          <w:lang w:val="ro-RO"/>
        </w:rPr>
        <w:t xml:space="preserve">alitate pe problemele sociale, </w:t>
      </w:r>
      <w:r w:rsidRPr="00EA0B91">
        <w:rPr>
          <w:rFonts w:eastAsiaTheme="minorEastAsia"/>
          <w:sz w:val="28"/>
          <w:szCs w:val="28"/>
          <w:lang w:val="ro-RO"/>
        </w:rPr>
        <w:t xml:space="preserve">   </w:t>
      </w:r>
      <w:r>
        <w:rPr>
          <w:rFonts w:eastAsiaTheme="minorEastAsia"/>
          <w:sz w:val="28"/>
          <w:szCs w:val="28"/>
          <w:lang w:val="ro-RO"/>
        </w:rPr>
        <w:t xml:space="preserve">                   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  <w:r>
        <w:rPr>
          <w:rFonts w:eastAsiaTheme="minorEastAsia"/>
          <w:sz w:val="28"/>
          <w:szCs w:val="28"/>
          <w:lang w:val="ro-RO"/>
        </w:rPr>
        <w:t xml:space="preserve">                                </w:t>
      </w:r>
      <w:r w:rsidRPr="00EA0B91">
        <w:rPr>
          <w:rFonts w:eastAsiaTheme="minorEastAsia"/>
          <w:sz w:val="28"/>
          <w:szCs w:val="28"/>
          <w:lang w:val="ro-RO"/>
        </w:rPr>
        <w:t xml:space="preserve">  </w:t>
      </w:r>
      <w:r w:rsidRPr="00EA0B91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GB"/>
        </w:rPr>
        <w:t>Consiliul</w:t>
      </w:r>
      <w:proofErr w:type="spellEnd"/>
      <w:r w:rsidRPr="00EA0B91">
        <w:rPr>
          <w:rFonts w:eastAsiaTheme="minorEastAsia"/>
          <w:sz w:val="28"/>
          <w:szCs w:val="28"/>
          <w:lang w:val="en-GB"/>
        </w:rPr>
        <w:t xml:space="preserve"> </w:t>
      </w:r>
      <w:proofErr w:type="spellStart"/>
      <w:r w:rsidRPr="00EA0B91">
        <w:rPr>
          <w:rFonts w:eastAsiaTheme="minorEastAsia"/>
          <w:sz w:val="28"/>
          <w:szCs w:val="28"/>
          <w:lang w:val="en-GB"/>
        </w:rPr>
        <w:t>sătesc</w:t>
      </w:r>
      <w:proofErr w:type="spellEnd"/>
      <w:r w:rsidRPr="00EA0B91">
        <w:rPr>
          <w:rFonts w:eastAsiaTheme="minorEastAsia"/>
          <w:sz w:val="28"/>
          <w:szCs w:val="28"/>
          <w:lang w:val="en-GB"/>
        </w:rPr>
        <w:t xml:space="preserve">, </w:t>
      </w:r>
      <w:proofErr w:type="gramStart"/>
      <w:r w:rsidRPr="00EA0B91">
        <w:rPr>
          <w:rFonts w:eastAsiaTheme="minorEastAsia"/>
          <w:b/>
          <w:sz w:val="28"/>
          <w:szCs w:val="28"/>
          <w:lang w:val="en-GB"/>
        </w:rPr>
        <w:t>DECIDE</w:t>
      </w:r>
      <w:r w:rsidRPr="00EA0B91">
        <w:rPr>
          <w:rFonts w:eastAsiaTheme="minorEastAsia"/>
          <w:sz w:val="28"/>
          <w:szCs w:val="28"/>
          <w:lang w:val="en-GB"/>
        </w:rPr>
        <w:t xml:space="preserve"> :</w:t>
      </w:r>
      <w:proofErr w:type="gramEnd"/>
      <w:r w:rsidRPr="00EA0B91">
        <w:rPr>
          <w:rFonts w:eastAsiaTheme="minorEastAsia"/>
          <w:sz w:val="28"/>
          <w:szCs w:val="28"/>
          <w:lang w:val="en-GB"/>
        </w:rPr>
        <w:t xml:space="preserve"> </w:t>
      </w:r>
    </w:p>
    <w:p w:rsidR="0070113F" w:rsidRPr="00EA0B91" w:rsidRDefault="0070113F" w:rsidP="0070113F">
      <w:pPr>
        <w:rPr>
          <w:rFonts w:eastAsiaTheme="minorEastAsia"/>
          <w:sz w:val="28"/>
          <w:szCs w:val="28"/>
          <w:lang w:val="ro-RO"/>
        </w:rPr>
      </w:pPr>
    </w:p>
    <w:p w:rsidR="0070113F" w:rsidRPr="00EA0B91" w:rsidRDefault="0070113F" w:rsidP="0070113F">
      <w:pPr>
        <w:numPr>
          <w:ilvl w:val="0"/>
          <w:numId w:val="15"/>
        </w:numPr>
        <w:spacing w:after="200" w:line="276" w:lineRule="auto"/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Se aprobă programul de activitate al consiliului sătesc </w:t>
      </w:r>
      <w:proofErr w:type="spellStart"/>
      <w:r w:rsidRPr="00EA0B91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EA0B91">
        <w:rPr>
          <w:rFonts w:eastAsiaTheme="minorEastAsia"/>
          <w:sz w:val="28"/>
          <w:szCs w:val="28"/>
          <w:lang w:val="ro-RO"/>
        </w:rPr>
        <w:t xml:space="preserve"> pentru   pr</w:t>
      </w:r>
      <w:r>
        <w:rPr>
          <w:rFonts w:eastAsiaTheme="minorEastAsia"/>
          <w:sz w:val="28"/>
          <w:szCs w:val="28"/>
          <w:lang w:val="ro-RO"/>
        </w:rPr>
        <w:t>imul trimestrul   al anului 2021</w:t>
      </w:r>
      <w:r w:rsidRPr="00EA0B91">
        <w:rPr>
          <w:rFonts w:eastAsiaTheme="minorEastAsia"/>
          <w:sz w:val="28"/>
          <w:szCs w:val="28"/>
          <w:lang w:val="ro-RO"/>
        </w:rPr>
        <w:t>. (se anexează)</w:t>
      </w:r>
    </w:p>
    <w:p w:rsidR="0070113F" w:rsidRPr="00EA0B91" w:rsidRDefault="0070113F" w:rsidP="0070113F">
      <w:pPr>
        <w:numPr>
          <w:ilvl w:val="0"/>
          <w:numId w:val="15"/>
        </w:numPr>
        <w:spacing w:after="200" w:line="276" w:lineRule="auto"/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Executarea prezentei decizii i se atribuie d-ei Svetlana Danu  – secretarul consiliului sătesc </w:t>
      </w:r>
      <w:proofErr w:type="spellStart"/>
      <w:r w:rsidRPr="00EA0B91">
        <w:rPr>
          <w:rFonts w:eastAsiaTheme="minorEastAsia"/>
          <w:sz w:val="28"/>
          <w:szCs w:val="28"/>
          <w:lang w:val="ro-RO"/>
        </w:rPr>
        <w:t>Pîrjolteni</w:t>
      </w:r>
      <w:proofErr w:type="spellEnd"/>
      <w:r w:rsidRPr="00EA0B91">
        <w:rPr>
          <w:rFonts w:eastAsiaTheme="minorEastAsia"/>
          <w:sz w:val="28"/>
          <w:szCs w:val="28"/>
          <w:lang w:val="ro-RO"/>
        </w:rPr>
        <w:t>.</w:t>
      </w:r>
    </w:p>
    <w:p w:rsidR="0070113F" w:rsidRPr="008A20F3" w:rsidRDefault="0070113F" w:rsidP="0070113F">
      <w:pPr>
        <w:numPr>
          <w:ilvl w:val="0"/>
          <w:numId w:val="15"/>
        </w:numPr>
        <w:spacing w:after="200" w:line="276" w:lineRule="auto"/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>Controlul asupra îndeplinirii prezentei decizii i se atribuie d-lui Vasi</w:t>
      </w:r>
      <w:r>
        <w:rPr>
          <w:rFonts w:eastAsiaTheme="minorEastAsia"/>
          <w:sz w:val="28"/>
          <w:szCs w:val="28"/>
          <w:lang w:val="ro-RO"/>
        </w:rPr>
        <w:t xml:space="preserve">le Stavilă,  primarul satului. </w:t>
      </w:r>
    </w:p>
    <w:p w:rsidR="0070113F" w:rsidRPr="00EA0B91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EA0B91">
        <w:rPr>
          <w:rFonts w:eastAsiaTheme="minorEastAsia"/>
          <w:sz w:val="28"/>
          <w:szCs w:val="28"/>
          <w:lang w:val="ro-RO"/>
        </w:rPr>
        <w:t xml:space="preserve">                                      </w:t>
      </w:r>
      <w:r w:rsidRPr="00EA0B91">
        <w:rPr>
          <w:rFonts w:eastAsiaTheme="minorEastAsia"/>
          <w:b/>
          <w:sz w:val="28"/>
          <w:szCs w:val="28"/>
          <w:lang w:val="ro-RO"/>
        </w:rPr>
        <w:t xml:space="preserve">P R O G R A M U L </w:t>
      </w:r>
    </w:p>
    <w:p w:rsidR="0070113F" w:rsidRPr="00EA0B91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EA0B91">
        <w:rPr>
          <w:rFonts w:eastAsiaTheme="minorEastAsia"/>
          <w:b/>
          <w:sz w:val="28"/>
          <w:szCs w:val="28"/>
          <w:lang w:val="ro-RO"/>
        </w:rPr>
        <w:t xml:space="preserve">                 de activitate a</w:t>
      </w:r>
      <w:r>
        <w:rPr>
          <w:rFonts w:eastAsiaTheme="minorEastAsia"/>
          <w:b/>
          <w:sz w:val="28"/>
          <w:szCs w:val="28"/>
          <w:lang w:val="ro-RO"/>
        </w:rPr>
        <w:t>l</w:t>
      </w:r>
      <w:r w:rsidRPr="00EA0B91">
        <w:rPr>
          <w:rFonts w:eastAsiaTheme="minorEastAsia"/>
          <w:b/>
          <w:sz w:val="28"/>
          <w:szCs w:val="28"/>
          <w:lang w:val="ro-RO"/>
        </w:rPr>
        <w:t xml:space="preserve"> consiliului sătesc </w:t>
      </w:r>
      <w:proofErr w:type="spellStart"/>
      <w:r w:rsidRPr="00EA0B91">
        <w:rPr>
          <w:rFonts w:eastAsiaTheme="minorEastAsia"/>
          <w:b/>
          <w:sz w:val="28"/>
          <w:szCs w:val="28"/>
          <w:lang w:val="ro-RO"/>
        </w:rPr>
        <w:t>Pîrjolteni</w:t>
      </w:r>
      <w:proofErr w:type="spellEnd"/>
      <w:r w:rsidRPr="00EA0B91">
        <w:rPr>
          <w:rFonts w:eastAsiaTheme="minorEastAsia"/>
          <w:b/>
          <w:sz w:val="28"/>
          <w:szCs w:val="28"/>
          <w:lang w:val="ro-RO"/>
        </w:rPr>
        <w:t xml:space="preserve">, </w:t>
      </w:r>
    </w:p>
    <w:p w:rsidR="0070113F" w:rsidRPr="00EA0B91" w:rsidRDefault="0070113F" w:rsidP="0070113F">
      <w:pPr>
        <w:rPr>
          <w:rFonts w:eastAsiaTheme="minorEastAsia"/>
          <w:b/>
          <w:sz w:val="28"/>
          <w:szCs w:val="28"/>
          <w:lang w:val="ro-RO"/>
        </w:rPr>
      </w:pPr>
      <w:r w:rsidRPr="00EA0B91">
        <w:rPr>
          <w:rFonts w:eastAsiaTheme="minorEastAsia"/>
          <w:b/>
          <w:sz w:val="28"/>
          <w:szCs w:val="28"/>
          <w:lang w:val="ro-RO"/>
        </w:rPr>
        <w:t xml:space="preserve">                     pentru  t</w:t>
      </w:r>
      <w:r>
        <w:rPr>
          <w:rFonts w:eastAsiaTheme="minorEastAsia"/>
          <w:b/>
          <w:sz w:val="28"/>
          <w:szCs w:val="28"/>
          <w:lang w:val="ro-RO"/>
        </w:rPr>
        <w:t>rimestrul  întâi  al  anului 2021</w:t>
      </w:r>
      <w:r w:rsidRPr="00EA0B91">
        <w:rPr>
          <w:rFonts w:eastAsiaTheme="minorEastAsia"/>
          <w:b/>
          <w:sz w:val="28"/>
          <w:szCs w:val="28"/>
          <w:lang w:val="ro-RO"/>
        </w:rPr>
        <w:t>.</w:t>
      </w:r>
    </w:p>
    <w:p w:rsidR="0070113F" w:rsidRPr="00EA0B91" w:rsidRDefault="0070113F" w:rsidP="0070113F">
      <w:pPr>
        <w:rPr>
          <w:rFonts w:eastAsiaTheme="minorEastAsia"/>
          <w:b/>
          <w:sz w:val="28"/>
          <w:szCs w:val="28"/>
          <w:lang w:val="ro-RO"/>
        </w:rPr>
      </w:pPr>
    </w:p>
    <w:p w:rsidR="0070113F" w:rsidRPr="0070113F" w:rsidRDefault="0070113F" w:rsidP="0070113F">
      <w:pPr>
        <w:rPr>
          <w:rFonts w:eastAsiaTheme="minorEastAsia"/>
          <w:sz w:val="28"/>
          <w:szCs w:val="28"/>
          <w:lang w:val="ro-RO"/>
        </w:rPr>
      </w:pPr>
      <w:r w:rsidRPr="00EA0B91">
        <w:rPr>
          <w:rFonts w:eastAsiaTheme="minorEastAsia"/>
          <w:b/>
          <w:sz w:val="28"/>
          <w:szCs w:val="28"/>
          <w:lang w:val="ro-RO"/>
        </w:rPr>
        <w:t xml:space="preserve">                       </w:t>
      </w:r>
      <w:r w:rsidRPr="00EA0B91">
        <w:rPr>
          <w:rFonts w:eastAsiaTheme="minorEastAsia"/>
          <w:sz w:val="28"/>
          <w:szCs w:val="28"/>
          <w:lang w:val="ro-RO"/>
        </w:rPr>
        <w:t>Data desfăşurării –  1</w:t>
      </w:r>
      <w:r>
        <w:rPr>
          <w:rFonts w:eastAsiaTheme="minorEastAsia"/>
          <w:sz w:val="28"/>
          <w:szCs w:val="28"/>
          <w:lang w:val="ro-RO"/>
        </w:rPr>
        <w:t xml:space="preserve">2 </w:t>
      </w:r>
      <w:r w:rsidRPr="00EA0B91">
        <w:rPr>
          <w:rFonts w:eastAsiaTheme="minorEastAsia"/>
          <w:sz w:val="28"/>
          <w:szCs w:val="28"/>
          <w:lang w:val="ro-RO"/>
        </w:rPr>
        <w:t>februarie 2</w:t>
      </w:r>
      <w:r>
        <w:rPr>
          <w:rFonts w:eastAsiaTheme="minorEastAsia"/>
          <w:sz w:val="28"/>
          <w:szCs w:val="28"/>
          <w:lang w:val="ro-RO"/>
        </w:rPr>
        <w:t>021</w:t>
      </w:r>
      <w:r w:rsidRPr="00EA0B91">
        <w:rPr>
          <w:rFonts w:eastAsiaTheme="minorEastAsia"/>
          <w:sz w:val="28"/>
          <w:szCs w:val="28"/>
          <w:lang w:val="ro-RO"/>
        </w:rPr>
        <w:t>.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244"/>
        <w:gridCol w:w="1985"/>
        <w:gridCol w:w="2114"/>
      </w:tblGrid>
      <w:tr w:rsidR="0070113F" w:rsidRPr="00EA0B91" w:rsidTr="0070113F">
        <w:tc>
          <w:tcPr>
            <w:tcW w:w="5244" w:type="dxa"/>
          </w:tcPr>
          <w:p w:rsidR="0070113F" w:rsidRPr="00EA0B91" w:rsidRDefault="0070113F" w:rsidP="0070113F">
            <w:pPr>
              <w:rPr>
                <w:rFonts w:eastAsiaTheme="minorEastAsia"/>
                <w:color w:val="FF0000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color w:val="FF0000"/>
                <w:sz w:val="28"/>
                <w:szCs w:val="28"/>
                <w:lang w:val="ro-RO"/>
              </w:rPr>
              <w:t xml:space="preserve">Denumirea chestiunii ce urmează a fi examinată  </w:t>
            </w:r>
          </w:p>
        </w:tc>
        <w:tc>
          <w:tcPr>
            <w:tcW w:w="1985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Raportor </w:t>
            </w:r>
          </w:p>
        </w:tc>
        <w:tc>
          <w:tcPr>
            <w:tcW w:w="2114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Atras în pregătire</w:t>
            </w:r>
          </w:p>
        </w:tc>
      </w:tr>
      <w:tr w:rsidR="0070113F" w:rsidRPr="00EA0B91" w:rsidTr="0070113F">
        <w:tc>
          <w:tcPr>
            <w:tcW w:w="9343" w:type="dxa"/>
            <w:gridSpan w:val="3"/>
          </w:tcPr>
          <w:p w:rsidR="0070113F" w:rsidRPr="00EA0B91" w:rsidRDefault="0070113F" w:rsidP="0070113F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</w:p>
          <w:p w:rsidR="0070113F" w:rsidRPr="0070113F" w:rsidRDefault="0070113F" w:rsidP="0070113F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    Ş E D I N Ţ A   C O N S I L I U L U I</w:t>
            </w:r>
          </w:p>
        </w:tc>
      </w:tr>
      <w:tr w:rsidR="0070113F" w:rsidRPr="00EA0B91" w:rsidTr="0070113F">
        <w:tc>
          <w:tcPr>
            <w:tcW w:w="5244" w:type="dxa"/>
          </w:tcPr>
          <w:p w:rsidR="0070113F" w:rsidRPr="00EA0B91" w:rsidRDefault="0070113F" w:rsidP="0070113F">
            <w:pPr>
              <w:rPr>
                <w:rFonts w:eastAsiaTheme="minorEastAsia"/>
                <w:color w:val="FF0000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Cu  privire la   a</w:t>
            </w:r>
            <w:r>
              <w:rPr>
                <w:rFonts w:eastAsiaTheme="minorEastAsia"/>
                <w:sz w:val="28"/>
                <w:szCs w:val="28"/>
                <w:lang w:val="ro-RO"/>
              </w:rPr>
              <w:t>ctivitatea primăriei în anul 2020 şi sarcinile pentru anul 2021</w:t>
            </w: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</w:t>
            </w:r>
          </w:p>
        </w:tc>
        <w:tc>
          <w:tcPr>
            <w:tcW w:w="1985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Vasile Stavilă</w:t>
            </w:r>
          </w:p>
        </w:tc>
        <w:tc>
          <w:tcPr>
            <w:tcW w:w="2114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Conducătorii instituţiilor</w:t>
            </w:r>
          </w:p>
        </w:tc>
      </w:tr>
      <w:tr w:rsidR="0070113F" w:rsidRPr="00EA0B91" w:rsidTr="0070113F">
        <w:tc>
          <w:tcPr>
            <w:tcW w:w="9343" w:type="dxa"/>
            <w:gridSpan w:val="3"/>
          </w:tcPr>
          <w:p w:rsidR="0070113F" w:rsidRPr="00EA0B91" w:rsidRDefault="0070113F" w:rsidP="0070113F">
            <w:pPr>
              <w:rPr>
                <w:rFonts w:eastAsiaTheme="minorEastAsia"/>
                <w:b/>
                <w:sz w:val="28"/>
                <w:szCs w:val="28"/>
                <w:lang w:val="ro-RO"/>
              </w:rPr>
            </w:pPr>
          </w:p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b/>
                <w:sz w:val="28"/>
                <w:szCs w:val="28"/>
                <w:lang w:val="ro-RO"/>
              </w:rPr>
              <w:t>CONTROLUL  ASUPRA  DECIZIILOR  PROPRII</w:t>
            </w:r>
          </w:p>
        </w:tc>
      </w:tr>
      <w:tr w:rsidR="0070113F" w:rsidRPr="00EA0B91" w:rsidTr="0070113F">
        <w:tc>
          <w:tcPr>
            <w:tcW w:w="5244" w:type="dxa"/>
          </w:tcPr>
          <w:p w:rsidR="0070113F" w:rsidRPr="0070113F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 Cu privire la  mersul  îndeplinirii   deciziei privind asigurarea ordinii publice în teritoriu.     </w:t>
            </w:r>
          </w:p>
        </w:tc>
        <w:tc>
          <w:tcPr>
            <w:tcW w:w="1985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Inspectorul </w:t>
            </w:r>
          </w:p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de sector</w:t>
            </w:r>
          </w:p>
        </w:tc>
        <w:tc>
          <w:tcPr>
            <w:tcW w:w="2114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>Garda populară</w:t>
            </w:r>
          </w:p>
        </w:tc>
      </w:tr>
      <w:tr w:rsidR="0070113F" w:rsidRPr="00EA0B91" w:rsidTr="0070113F">
        <w:tc>
          <w:tcPr>
            <w:tcW w:w="9343" w:type="dxa"/>
            <w:gridSpan w:val="3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b/>
                <w:sz w:val="28"/>
                <w:szCs w:val="28"/>
                <w:lang w:val="ro-RO"/>
              </w:rPr>
              <w:t xml:space="preserve">MĂSURI  ORGANIZATORICE  </w:t>
            </w:r>
          </w:p>
        </w:tc>
      </w:tr>
      <w:tr w:rsidR="0070113F" w:rsidRPr="00EA0B91" w:rsidTr="0070113F">
        <w:tc>
          <w:tcPr>
            <w:tcW w:w="5244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 Organizarea sărbătorii de 8 Martie</w:t>
            </w:r>
          </w:p>
          <w:p w:rsidR="0070113F" w:rsidRPr="00EA0B91" w:rsidRDefault="0070113F" w:rsidP="0070113F">
            <w:pPr>
              <w:rPr>
                <w:rFonts w:eastAsiaTheme="minorEastAsia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70113F" w:rsidRPr="00EA0B91" w:rsidRDefault="0070113F" w:rsidP="0070113F">
            <w:pPr>
              <w:rPr>
                <w:rFonts w:eastAsiaTheme="minorEastAsia"/>
                <w:sz w:val="28"/>
                <w:szCs w:val="28"/>
                <w:lang w:val="ro-RO"/>
              </w:rPr>
            </w:pPr>
          </w:p>
        </w:tc>
        <w:tc>
          <w:tcPr>
            <w:tcW w:w="2114" w:type="dxa"/>
          </w:tcPr>
          <w:p w:rsidR="0070113F" w:rsidRPr="00EA0B91" w:rsidRDefault="0070113F" w:rsidP="008A20F3">
            <w:pPr>
              <w:rPr>
                <w:rFonts w:eastAsiaTheme="minorEastAsia"/>
                <w:sz w:val="28"/>
                <w:szCs w:val="28"/>
                <w:lang w:val="ro-RO"/>
              </w:rPr>
            </w:pP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Conducătorii instituţiilor, specialiştii </w:t>
            </w:r>
            <w:r w:rsidR="008A20F3">
              <w:rPr>
                <w:rFonts w:eastAsiaTheme="minorEastAsia"/>
                <w:sz w:val="28"/>
                <w:szCs w:val="28"/>
                <w:lang w:val="ro-RO"/>
              </w:rPr>
              <w:t xml:space="preserve"> </w:t>
            </w:r>
            <w:r w:rsidRPr="00EA0B91">
              <w:rPr>
                <w:rFonts w:eastAsiaTheme="minorEastAsia"/>
                <w:sz w:val="28"/>
                <w:szCs w:val="28"/>
                <w:lang w:val="ro-RO"/>
              </w:rPr>
              <w:t xml:space="preserve">  </w:t>
            </w:r>
          </w:p>
        </w:tc>
      </w:tr>
    </w:tbl>
    <w:p w:rsidR="0070113F" w:rsidRPr="0070113F" w:rsidRDefault="0070113F">
      <w:pPr>
        <w:rPr>
          <w:lang w:val="ro-RO"/>
        </w:rPr>
      </w:pPr>
      <w:bookmarkStart w:id="0" w:name="_GoBack"/>
      <w:bookmarkEnd w:id="0"/>
    </w:p>
    <w:sectPr w:rsidR="0070113F" w:rsidRPr="0070113F" w:rsidSect="0070113F"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C00"/>
    <w:multiLevelType w:val="hybridMultilevel"/>
    <w:tmpl w:val="4B2C3D32"/>
    <w:lvl w:ilvl="0" w:tplc="DBB0A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7F3D9C"/>
    <w:multiLevelType w:val="hybridMultilevel"/>
    <w:tmpl w:val="74C42700"/>
    <w:lvl w:ilvl="0" w:tplc="9408716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37BEE"/>
    <w:multiLevelType w:val="hybridMultilevel"/>
    <w:tmpl w:val="C90EA5C6"/>
    <w:lvl w:ilvl="0" w:tplc="E42E788A">
      <w:start w:val="1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CA22EC1"/>
    <w:multiLevelType w:val="singleLevel"/>
    <w:tmpl w:val="DBB655B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4">
    <w:nsid w:val="35FF312A"/>
    <w:multiLevelType w:val="hybridMultilevel"/>
    <w:tmpl w:val="ADAAF1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B3BFC"/>
    <w:multiLevelType w:val="multilevel"/>
    <w:tmpl w:val="D480C588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30F6167"/>
    <w:multiLevelType w:val="hybridMultilevel"/>
    <w:tmpl w:val="8BA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916EE"/>
    <w:multiLevelType w:val="hybridMultilevel"/>
    <w:tmpl w:val="7F008EDA"/>
    <w:lvl w:ilvl="0" w:tplc="B52AAD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6204092"/>
    <w:multiLevelType w:val="hybridMultilevel"/>
    <w:tmpl w:val="984411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733D27"/>
    <w:multiLevelType w:val="hybridMultilevel"/>
    <w:tmpl w:val="6B1C9FF4"/>
    <w:lvl w:ilvl="0" w:tplc="2F1004E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F6C11"/>
    <w:multiLevelType w:val="hybridMultilevel"/>
    <w:tmpl w:val="B1A8F87C"/>
    <w:lvl w:ilvl="0" w:tplc="BC6E3F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1D71595"/>
    <w:multiLevelType w:val="hybridMultilevel"/>
    <w:tmpl w:val="1A463CE8"/>
    <w:lvl w:ilvl="0" w:tplc="C6485D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31F4523"/>
    <w:multiLevelType w:val="hybridMultilevel"/>
    <w:tmpl w:val="847048AA"/>
    <w:lvl w:ilvl="0" w:tplc="91EA45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6A5CDF"/>
    <w:multiLevelType w:val="hybridMultilevel"/>
    <w:tmpl w:val="6142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B3FC7"/>
    <w:multiLevelType w:val="hybridMultilevel"/>
    <w:tmpl w:val="91B2E800"/>
    <w:lvl w:ilvl="0" w:tplc="66AC42D6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3F"/>
    <w:rsid w:val="0070113F"/>
    <w:rsid w:val="008A20F3"/>
    <w:rsid w:val="00BE2C4D"/>
    <w:rsid w:val="00D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0113F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70113F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0113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0113F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0113F"/>
    <w:pPr>
      <w:spacing w:after="0" w:line="240" w:lineRule="auto"/>
    </w:pPr>
    <w:rPr>
      <w:rFonts w:eastAsiaTheme="minorEastAsia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70113F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70113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0113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yperlink" Target="Tel:0244-61247" TargetMode="External"/><Relationship Id="rId18" Type="http://schemas.openxmlformats.org/officeDocument/2006/relationships/hyperlink" Target="mailto:pr_pirjolteni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pr_pirjolteni@mail.ru" TargetMode="External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hyperlink" Target="Tel:0244-6124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yperlink" Target="mailto:pr_pirjolteni@mail.ru" TargetMode="External"/><Relationship Id="rId10" Type="http://schemas.openxmlformats.org/officeDocument/2006/relationships/hyperlink" Target="Tel:.0244-6123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_pirjolteni@mail.ru" TargetMode="External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6034</Words>
  <Characters>35002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1</cp:revision>
  <dcterms:created xsi:type="dcterms:W3CDTF">2020-12-02T14:12:00Z</dcterms:created>
  <dcterms:modified xsi:type="dcterms:W3CDTF">2020-12-02T14:25:00Z</dcterms:modified>
</cp:coreProperties>
</file>