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A7" w:rsidRDefault="008033A7" w:rsidP="008033A7">
      <w:pPr>
        <w:jc w:val="right"/>
        <w:rPr>
          <w:rFonts w:eastAsia="Calibri"/>
          <w:b/>
          <w:sz w:val="32"/>
          <w:szCs w:val="32"/>
          <w:u w:val="single"/>
          <w:lang w:val="en-US"/>
        </w:rPr>
      </w:pPr>
      <w:proofErr w:type="spellStart"/>
      <w:proofErr w:type="gramStart"/>
      <w:r w:rsidRPr="00F20AD8">
        <w:rPr>
          <w:rFonts w:eastAsia="Calibri"/>
          <w:b/>
          <w:sz w:val="32"/>
          <w:szCs w:val="32"/>
          <w:u w:val="single"/>
          <w:lang w:val="en-US"/>
        </w:rPr>
        <w:t>Anexa</w:t>
      </w:r>
      <w:proofErr w:type="spellEnd"/>
      <w:r w:rsidRPr="00F20AD8">
        <w:rPr>
          <w:rFonts w:eastAsia="Calibri"/>
          <w:b/>
          <w:sz w:val="32"/>
          <w:szCs w:val="32"/>
          <w:u w:val="single"/>
          <w:lang w:val="en-US"/>
        </w:rPr>
        <w:t xml:space="preserve"> </w:t>
      </w:r>
      <w:proofErr w:type="spellStart"/>
      <w:r w:rsidRPr="00F20AD8">
        <w:rPr>
          <w:rFonts w:eastAsia="Calibri"/>
          <w:b/>
          <w:sz w:val="32"/>
          <w:szCs w:val="32"/>
          <w:u w:val="single"/>
          <w:lang w:val="en-US"/>
        </w:rPr>
        <w:t>nr</w:t>
      </w:r>
      <w:proofErr w:type="spellEnd"/>
      <w:r w:rsidRPr="00F20AD8">
        <w:rPr>
          <w:rFonts w:eastAsia="Calibri"/>
          <w:b/>
          <w:sz w:val="32"/>
          <w:szCs w:val="32"/>
          <w:u w:val="single"/>
          <w:lang w:val="en-US"/>
        </w:rPr>
        <w:t>.</w:t>
      </w:r>
      <w:proofErr w:type="gramEnd"/>
      <w:r w:rsidRPr="00F20AD8">
        <w:rPr>
          <w:rFonts w:eastAsia="Calibri"/>
          <w:b/>
          <w:sz w:val="32"/>
          <w:szCs w:val="32"/>
          <w:u w:val="single"/>
          <w:lang w:val="en-US"/>
        </w:rPr>
        <w:t xml:space="preserve"> 1</w:t>
      </w:r>
    </w:p>
    <w:p w:rsidR="008033A7" w:rsidRPr="002405B3" w:rsidRDefault="008033A7" w:rsidP="008033A7">
      <w:pPr>
        <w:jc w:val="right"/>
        <w:rPr>
          <w:rFonts w:eastAsia="Calibri"/>
          <w:b/>
          <w:u w:val="single"/>
          <w:lang w:val="en-US"/>
        </w:rPr>
      </w:pPr>
      <w:proofErr w:type="gramStart"/>
      <w:r>
        <w:rPr>
          <w:rFonts w:eastAsia="Calibri"/>
          <w:b/>
          <w:u w:val="single"/>
          <w:lang w:val="en-US"/>
        </w:rPr>
        <w:t>l</w:t>
      </w:r>
      <w:r w:rsidRPr="002405B3">
        <w:rPr>
          <w:rFonts w:eastAsia="Calibri"/>
          <w:b/>
          <w:u w:val="single"/>
          <w:lang w:val="en-US"/>
        </w:rPr>
        <w:t>a</w:t>
      </w:r>
      <w:proofErr w:type="gramEnd"/>
      <w:r w:rsidRPr="002405B3">
        <w:rPr>
          <w:rFonts w:eastAsia="Calibri"/>
          <w:b/>
          <w:u w:val="single"/>
          <w:lang w:val="en-US"/>
        </w:rPr>
        <w:t xml:space="preserve"> </w:t>
      </w:r>
      <w:proofErr w:type="spellStart"/>
      <w:r>
        <w:rPr>
          <w:rFonts w:eastAsia="Calibri"/>
          <w:b/>
          <w:u w:val="single"/>
          <w:lang w:val="en-US"/>
        </w:rPr>
        <w:t>proiectul</w:t>
      </w:r>
      <w:proofErr w:type="spellEnd"/>
      <w:r>
        <w:rPr>
          <w:rFonts w:eastAsia="Calibri"/>
          <w:b/>
          <w:u w:val="single"/>
          <w:lang w:val="en-US"/>
        </w:rPr>
        <w:t xml:space="preserve"> de </w:t>
      </w:r>
      <w:proofErr w:type="spellStart"/>
      <w:r>
        <w:rPr>
          <w:rFonts w:eastAsia="Calibri"/>
          <w:b/>
          <w:u w:val="single"/>
          <w:lang w:val="en-US"/>
        </w:rPr>
        <w:t>decizie</w:t>
      </w:r>
      <w:proofErr w:type="spellEnd"/>
      <w:r>
        <w:rPr>
          <w:rFonts w:eastAsia="Calibri"/>
          <w:b/>
          <w:u w:val="single"/>
          <w:lang w:val="en-US"/>
        </w:rPr>
        <w:t xml:space="preserve">  </w:t>
      </w:r>
      <w:r w:rsidRPr="002405B3">
        <w:rPr>
          <w:rFonts w:eastAsia="Calibri"/>
          <w:b/>
          <w:u w:val="single"/>
          <w:lang w:val="en-US"/>
        </w:rPr>
        <w:t xml:space="preserve"> 9/4 din </w:t>
      </w:r>
      <w:proofErr w:type="spellStart"/>
      <w:r w:rsidRPr="002405B3">
        <w:rPr>
          <w:rFonts w:eastAsia="Calibri"/>
          <w:b/>
          <w:u w:val="single"/>
          <w:lang w:val="en-US"/>
        </w:rPr>
        <w:t>noiembrie</w:t>
      </w:r>
      <w:proofErr w:type="spellEnd"/>
      <w:r w:rsidRPr="002405B3">
        <w:rPr>
          <w:rFonts w:eastAsia="Calibri"/>
          <w:b/>
          <w:u w:val="single"/>
          <w:lang w:val="en-US"/>
        </w:rPr>
        <w:t xml:space="preserve"> 2025</w:t>
      </w:r>
    </w:p>
    <w:p w:rsidR="008033A7" w:rsidRPr="00AE734C" w:rsidRDefault="008033A7" w:rsidP="008033A7">
      <w:pPr>
        <w:rPr>
          <w:rFonts w:eastAsia="Calibri"/>
          <w:b/>
          <w:lang w:val="en-US"/>
        </w:rPr>
      </w:pPr>
    </w:p>
    <w:p w:rsidR="008033A7" w:rsidRPr="00D848EE" w:rsidRDefault="008033A7" w:rsidP="008033A7">
      <w:pPr>
        <w:jc w:val="center"/>
        <w:rPr>
          <w:rFonts w:eastAsia="Calibri"/>
          <w:b/>
          <w:lang w:val="en-US"/>
        </w:rPr>
      </w:pPr>
      <w:r w:rsidRPr="00D848EE">
        <w:rPr>
          <w:rFonts w:eastAsia="Calibri"/>
          <w:b/>
          <w:lang w:val="en-US"/>
        </w:rPr>
        <w:t>REPUBLICA MOLDOVA</w:t>
      </w:r>
    </w:p>
    <w:p w:rsidR="008033A7" w:rsidRPr="00D848EE" w:rsidRDefault="008033A7" w:rsidP="008033A7">
      <w:pPr>
        <w:jc w:val="center"/>
        <w:rPr>
          <w:rFonts w:eastAsia="Calibri"/>
          <w:b/>
          <w:lang w:val="en-US"/>
        </w:rPr>
      </w:pPr>
      <w:r w:rsidRPr="00D848EE">
        <w:rPr>
          <w:rFonts w:eastAsia="Calibri"/>
          <w:b/>
          <w:lang w:val="en-US"/>
        </w:rPr>
        <w:t xml:space="preserve">RAIONUL ORHEI CONSILIUL </w:t>
      </w:r>
      <w:proofErr w:type="gramStart"/>
      <w:r w:rsidRPr="00D848EE">
        <w:rPr>
          <w:rFonts w:eastAsia="Calibri"/>
          <w:b/>
          <w:lang w:val="en-US"/>
        </w:rPr>
        <w:t>SĂTESC  NECULĂIEUCA</w:t>
      </w:r>
      <w:proofErr w:type="gramEnd"/>
    </w:p>
    <w:p w:rsidR="008033A7" w:rsidRPr="00D848EE" w:rsidRDefault="008033A7" w:rsidP="008033A7">
      <w:pPr>
        <w:jc w:val="center"/>
        <w:rPr>
          <w:rFonts w:eastAsia="Calibri"/>
          <w:b/>
          <w:noProof/>
        </w:rPr>
      </w:pPr>
      <w:r w:rsidRPr="00D848EE">
        <w:rPr>
          <w:rFonts w:eastAsia="Calibri"/>
          <w:noProof/>
        </w:rPr>
        <w:drawing>
          <wp:inline distT="0" distB="0" distL="0" distR="0" wp14:anchorId="497031E5" wp14:editId="7037085D">
            <wp:extent cx="685800" cy="723900"/>
            <wp:effectExtent l="0" t="0" r="0" b="0"/>
            <wp:docPr id="1" name="Imagin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A7" w:rsidRPr="00D848EE" w:rsidRDefault="008033A7" w:rsidP="008033A7">
      <w:pPr>
        <w:jc w:val="center"/>
        <w:rPr>
          <w:rFonts w:eastAsia="Calibri"/>
          <w:b/>
          <w:noProof/>
          <w:lang w:val="en-US"/>
        </w:rPr>
      </w:pPr>
      <w:r w:rsidRPr="00D848EE">
        <w:rPr>
          <w:rFonts w:eastAsia="Calibri"/>
          <w:b/>
          <w:noProof/>
          <w:lang w:val="en-US"/>
        </w:rPr>
        <w:t>MD 3539 s. Neculăieuca</w:t>
      </w:r>
    </w:p>
    <w:p w:rsidR="008033A7" w:rsidRPr="00D848EE" w:rsidRDefault="008033A7" w:rsidP="008033A7">
      <w:pPr>
        <w:jc w:val="center"/>
        <w:rPr>
          <w:rFonts w:eastAsia="Calibri"/>
          <w:b/>
          <w:noProof/>
          <w:lang w:val="en-US"/>
        </w:rPr>
      </w:pPr>
      <w:r w:rsidRPr="00D848EE">
        <w:rPr>
          <w:rFonts w:eastAsia="Calibri"/>
          <w:b/>
          <w:noProof/>
          <w:lang w:val="en-US"/>
        </w:rPr>
        <w:t>Tel. (235)-60-2-36; 60-2-38; 60-3-82;   C/f 1007601006438</w:t>
      </w:r>
    </w:p>
    <w:p w:rsidR="008033A7" w:rsidRPr="0067336B" w:rsidRDefault="008033A7" w:rsidP="008033A7">
      <w:pPr>
        <w:pBdr>
          <w:bottom w:val="single" w:sz="12" w:space="1" w:color="auto"/>
        </w:pBdr>
        <w:jc w:val="center"/>
        <w:rPr>
          <w:rFonts w:eastAsia="Calibri"/>
          <w:b/>
          <w:noProof/>
          <w:lang w:val="ro-RO"/>
        </w:rPr>
      </w:pPr>
      <w:r w:rsidRPr="00D848EE">
        <w:rPr>
          <w:rFonts w:eastAsia="Calibri"/>
          <w:b/>
          <w:noProof/>
          <w:lang w:val="en-US"/>
        </w:rPr>
        <w:t>e-mail:primaria.neculaieuca@apl.gov.md;     https://primarianeculaieuca.sat.md</w:t>
      </w:r>
      <w:r w:rsidRPr="00D848EE">
        <w:rPr>
          <w:lang w:val="ro-RO"/>
        </w:rPr>
        <w:t xml:space="preserve">   </w:t>
      </w:r>
    </w:p>
    <w:p w:rsidR="008033A7" w:rsidRDefault="008033A7" w:rsidP="008033A7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PROIECT</w:t>
      </w:r>
    </w:p>
    <w:p w:rsidR="008033A7" w:rsidRDefault="008033A7" w:rsidP="008033A7">
      <w:pPr>
        <w:ind w:left="1416"/>
        <w:jc w:val="center"/>
        <w:rPr>
          <w:lang w:val="ro-RO"/>
        </w:rPr>
      </w:pPr>
      <w:r>
        <w:rPr>
          <w:b/>
          <w:lang w:val="ro-RO"/>
        </w:rPr>
        <w:t>DECIZIA nr.</w:t>
      </w:r>
    </w:p>
    <w:p w:rsidR="008033A7" w:rsidRPr="00EB2208" w:rsidRDefault="008033A7" w:rsidP="008033A7">
      <w:pPr>
        <w:ind w:left="1416"/>
        <w:jc w:val="center"/>
        <w:rPr>
          <w:lang w:val="ro-RO"/>
        </w:rPr>
      </w:pPr>
      <w:r>
        <w:rPr>
          <w:lang w:val="ro-RO"/>
        </w:rPr>
        <w:t>din  2025</w:t>
      </w:r>
    </w:p>
    <w:p w:rsidR="008033A7" w:rsidRPr="00C67C56" w:rsidRDefault="008033A7" w:rsidP="008033A7">
      <w:pPr>
        <w:rPr>
          <w:lang w:val="ro-RO"/>
        </w:rPr>
      </w:pPr>
      <w:r w:rsidRPr="00EB2208">
        <w:rPr>
          <w:lang w:val="ro-RO"/>
        </w:rPr>
        <w:t xml:space="preserve">      </w:t>
      </w:r>
      <w:bookmarkStart w:id="0" w:name="_GoBack"/>
      <w:r w:rsidRPr="00EB2208">
        <w:rPr>
          <w:lang w:val="ro-RO"/>
        </w:rPr>
        <w:t xml:space="preserve">Cu privire la stabilirea cotelor </w:t>
      </w:r>
      <w:r w:rsidRPr="00EB2208">
        <w:rPr>
          <w:lang w:val="ro-RO"/>
        </w:rPr>
        <w:br/>
        <w:t xml:space="preserve">     impozitului pe bunurile imobiliare și</w:t>
      </w:r>
      <w:r w:rsidRPr="00EB2208">
        <w:rPr>
          <w:lang w:val="ro-RO"/>
        </w:rPr>
        <w:br/>
        <w:t xml:space="preserve">     impozitului funciar </w:t>
      </w:r>
      <w:r>
        <w:rPr>
          <w:lang w:val="ro-RO"/>
        </w:rPr>
        <w:t>p</w:t>
      </w:r>
      <w:r w:rsidRPr="00EB2208">
        <w:rPr>
          <w:lang w:val="ro-RO"/>
        </w:rPr>
        <w:t xml:space="preserve">entru anul  </w:t>
      </w:r>
      <w:r>
        <w:rPr>
          <w:lang w:val="ro-RO"/>
        </w:rPr>
        <w:t>2026</w:t>
      </w:r>
      <w:bookmarkEnd w:id="0"/>
    </w:p>
    <w:p w:rsidR="008033A7" w:rsidRPr="00EB2208" w:rsidRDefault="008033A7" w:rsidP="008033A7">
      <w:pPr>
        <w:spacing w:line="276" w:lineRule="auto"/>
        <w:jc w:val="both"/>
        <w:rPr>
          <w:lang w:val="ro-RO"/>
        </w:rPr>
      </w:pPr>
    </w:p>
    <w:p w:rsidR="008033A7" w:rsidRPr="00EB2208" w:rsidRDefault="008033A7" w:rsidP="008033A7">
      <w:pPr>
        <w:spacing w:line="276" w:lineRule="auto"/>
        <w:ind w:firstLine="567"/>
        <w:jc w:val="both"/>
        <w:rPr>
          <w:lang w:val="ro-RO"/>
        </w:rPr>
      </w:pPr>
      <w:r w:rsidRPr="00EB2208">
        <w:rPr>
          <w:lang w:val="ro-RO"/>
        </w:rPr>
        <w:t>În</w:t>
      </w:r>
      <w:r>
        <w:rPr>
          <w:lang w:val="ro-RO"/>
        </w:rPr>
        <w:t xml:space="preserve">  scopul asigurării   părții  de  venit  a  Bugetului Local Neculăieuca în  anul  2026,  în</w:t>
      </w:r>
      <w:r w:rsidRPr="00EB2208">
        <w:rPr>
          <w:lang w:val="ro-RO"/>
        </w:rPr>
        <w:t xml:space="preserve"> conformitate cu titlul VI din Codul fiscal, aprobat prin Legea nr.1163</w:t>
      </w:r>
      <w:r>
        <w:rPr>
          <w:lang w:val="ro-RO"/>
        </w:rPr>
        <w:t>/</w:t>
      </w:r>
      <w:r w:rsidRPr="00EB2208">
        <w:rPr>
          <w:lang w:val="ro-RO"/>
        </w:rPr>
        <w:t>1997; Legea pentru punere în aplicare a titlului VI din Codul fiscal nr.1056</w:t>
      </w:r>
      <w:r>
        <w:rPr>
          <w:lang w:val="ro-RO"/>
        </w:rPr>
        <w:t>/</w:t>
      </w:r>
      <w:r w:rsidRPr="00EB2208">
        <w:rPr>
          <w:lang w:val="ro-RO"/>
        </w:rPr>
        <w:t xml:space="preserve"> 2000, cu modificările și completările ulterioare;</w:t>
      </w:r>
      <w:r>
        <w:rPr>
          <w:lang w:val="ro-RO"/>
        </w:rPr>
        <w:t xml:space="preserve"> art.14  alin.2  lit. a), art.19  alin.4,  art.22  alin.1</w:t>
      </w:r>
      <w:r w:rsidRPr="00EB2208">
        <w:rPr>
          <w:lang w:val="ro-RO"/>
        </w:rPr>
        <w:t xml:space="preserve"> </w:t>
      </w:r>
      <w:r>
        <w:rPr>
          <w:lang w:val="ro-RO"/>
        </w:rPr>
        <w:t xml:space="preserve">din  </w:t>
      </w:r>
      <w:r w:rsidRPr="00EB2208">
        <w:rPr>
          <w:lang w:val="ro-RO"/>
        </w:rPr>
        <w:t>Legea privind administrația publică locală nr. 436</w:t>
      </w:r>
      <w:r>
        <w:rPr>
          <w:lang w:val="ro-RO"/>
        </w:rPr>
        <w:t>/</w:t>
      </w:r>
      <w:r w:rsidRPr="00EB2208">
        <w:rPr>
          <w:lang w:val="ro-RO"/>
        </w:rPr>
        <w:t>2006; Legea finanțelor publice și responsabilității bugetar-fiscale nr. 181 din 25.07.2014; Legea privind finanțele publice locale nr.397</w:t>
      </w:r>
      <w:r>
        <w:rPr>
          <w:lang w:val="ro-RO"/>
        </w:rPr>
        <w:t>/</w:t>
      </w:r>
      <w:r w:rsidRPr="00EB2208">
        <w:rPr>
          <w:lang w:val="ro-RO"/>
        </w:rPr>
        <w:t>2003; Legea cu privire la datoria sectorului public, garanțiile de stat și recreditarea de stat nr. 419</w:t>
      </w:r>
      <w:r>
        <w:rPr>
          <w:lang w:val="ro-RO"/>
        </w:rPr>
        <w:t>/</w:t>
      </w:r>
      <w:r w:rsidRPr="00EB2208">
        <w:rPr>
          <w:lang w:val="ro-RO"/>
        </w:rPr>
        <w:t>2006</w:t>
      </w:r>
      <w:r>
        <w:rPr>
          <w:lang w:val="ro-RO"/>
        </w:rPr>
        <w:t xml:space="preserve">  și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consultative  de 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activități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economico-financiare</w:t>
      </w:r>
      <w:proofErr w:type="spellEnd"/>
      <w:r>
        <w:rPr>
          <w:lang w:val="en-US"/>
        </w:rPr>
        <w:t xml:space="preserve">, </w:t>
      </w:r>
      <w:r w:rsidRPr="00EB2208">
        <w:rPr>
          <w:b/>
          <w:lang w:val="ro-RO"/>
        </w:rPr>
        <w:t xml:space="preserve"> </w:t>
      </w:r>
      <w:r w:rsidRPr="00EB2208">
        <w:rPr>
          <w:lang w:val="ro-RO"/>
        </w:rPr>
        <w:t xml:space="preserve">Consiliul Sătesc  Neculăieuca, </w:t>
      </w:r>
      <w:r w:rsidRPr="00433E4D">
        <w:rPr>
          <w:b/>
          <w:lang w:val="ro-RO"/>
        </w:rPr>
        <w:t>DECIDE</w:t>
      </w:r>
      <w:r>
        <w:rPr>
          <w:lang w:val="ro-RO"/>
        </w:rPr>
        <w:t>:</w:t>
      </w:r>
    </w:p>
    <w:p w:rsidR="008033A7" w:rsidRPr="00EB2208" w:rsidRDefault="008033A7" w:rsidP="008033A7">
      <w:pPr>
        <w:pStyle w:val="Listparagraf"/>
        <w:numPr>
          <w:ilvl w:val="0"/>
          <w:numId w:val="6"/>
        </w:numPr>
        <w:spacing w:line="276" w:lineRule="auto"/>
        <w:jc w:val="both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 xml:space="preserve">Începând  cu  01.01.2026, se </w:t>
      </w:r>
      <w:r w:rsidRPr="00EB2208">
        <w:rPr>
          <w:sz w:val="24"/>
          <w:szCs w:val="24"/>
          <w:lang w:val="ro-RO" w:eastAsia="ru-RU"/>
        </w:rPr>
        <w:t xml:space="preserve"> aprobă cotele concrete la impozitul pe bunurile imobiliare şi impozitul funciar, după cum urmează:</w:t>
      </w:r>
    </w:p>
    <w:tbl>
      <w:tblPr>
        <w:tblpPr w:leftFromText="180" w:rightFromText="180" w:vertAnchor="text" w:horzAnchor="margin" w:tblpX="67" w:tblpY="92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5927"/>
        <w:gridCol w:w="3415"/>
      </w:tblGrid>
      <w:tr w:rsidR="008033A7" w:rsidRPr="00EB2208" w:rsidTr="00BF49BA">
        <w:trPr>
          <w:cantSplit/>
          <w:trHeight w:val="674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Nr. d/o</w:t>
            </w: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tabs>
                <w:tab w:val="left" w:pos="2550"/>
              </w:tabs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 xml:space="preserve">Obiectele impunerii 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Cotele concrete</w:t>
            </w:r>
          </w:p>
        </w:tc>
      </w:tr>
      <w:tr w:rsidR="008033A7" w:rsidRPr="00746C6B" w:rsidTr="00BF49BA">
        <w:trPr>
          <w:trHeight w:val="298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I</w:t>
            </w:r>
          </w:p>
        </w:tc>
        <w:tc>
          <w:tcPr>
            <w:tcW w:w="9342" w:type="dxa"/>
            <w:gridSpan w:val="2"/>
            <w:shd w:val="clear" w:color="auto" w:fill="auto"/>
          </w:tcPr>
          <w:p w:rsidR="008033A7" w:rsidRPr="00EB2208" w:rsidRDefault="008033A7" w:rsidP="00BF49BA">
            <w:pPr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 xml:space="preserve">Cotele concrete la impozitul pe bunurile imobiliare </w:t>
            </w:r>
          </w:p>
          <w:p w:rsidR="008033A7" w:rsidRPr="00EB2208" w:rsidRDefault="008033A7" w:rsidP="00BF49BA">
            <w:pPr>
              <w:jc w:val="center"/>
              <w:rPr>
                <w:lang w:val="ro-RO"/>
              </w:rPr>
            </w:pPr>
            <w:r w:rsidRPr="00EB2208">
              <w:rPr>
                <w:lang w:val="ro-RO"/>
              </w:rPr>
              <w:t>pentru bunurile imobiliare evaluate de către organele cadastrale în scopul impozitării</w:t>
            </w:r>
          </w:p>
          <w:p w:rsidR="008033A7" w:rsidRPr="00EB2208" w:rsidRDefault="008033A7" w:rsidP="00BF49BA">
            <w:pPr>
              <w:jc w:val="center"/>
              <w:rPr>
                <w:b/>
                <w:i/>
                <w:lang w:val="ro-RO"/>
              </w:rPr>
            </w:pPr>
            <w:r w:rsidRPr="00EB2208">
              <w:rPr>
                <w:b/>
                <w:i/>
                <w:lang w:val="ro-RO"/>
              </w:rPr>
              <w:t xml:space="preserve">( </w:t>
            </w:r>
            <w:r w:rsidRPr="00EB2208">
              <w:rPr>
                <w:i/>
                <w:lang w:val="ro-RO"/>
              </w:rPr>
              <w:t xml:space="preserve">conform art. 280 din titlul VI al Codului fiscal </w:t>
            </w:r>
          </w:p>
        </w:tc>
      </w:tr>
      <w:tr w:rsidR="008033A7" w:rsidRPr="00EB2208" w:rsidTr="00BF49BA">
        <w:trPr>
          <w:trHeight w:val="261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Bunurile imobiliare, inclusiv: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</w:tr>
      <w:tr w:rsidR="008033A7" w:rsidRPr="00746C6B" w:rsidTr="00BF49BA">
        <w:trPr>
          <w:trHeight w:val="274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1.</w:t>
            </w: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b/>
                <w:lang w:val="ro-RO"/>
              </w:rPr>
              <w:t xml:space="preserve"> </w:t>
            </w:r>
            <w:r w:rsidRPr="00EB2208">
              <w:rPr>
                <w:lang w:val="ro-RO"/>
              </w:rPr>
              <w:t>cu destinație locativă (apartamente și case de locuit individuale terenuri aferente acestor bunuri);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0,1% din  baza  </w:t>
            </w:r>
            <w:proofErr w:type="spellStart"/>
            <w:r>
              <w:rPr>
                <w:lang w:val="ro-RO"/>
              </w:rPr>
              <w:t>impozabiăa</w:t>
            </w:r>
            <w:proofErr w:type="spellEnd"/>
            <w:r>
              <w:rPr>
                <w:lang w:val="ro-RO"/>
              </w:rPr>
              <w:t xml:space="preserve">  bunurilor imobiliare</w:t>
            </w:r>
          </w:p>
        </w:tc>
      </w:tr>
      <w:tr w:rsidR="008033A7" w:rsidRPr="00746C6B" w:rsidTr="00BF49BA">
        <w:trPr>
          <w:trHeight w:val="261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en-US"/>
              </w:rPr>
            </w:pPr>
            <w:r w:rsidRPr="00EB2208">
              <w:rPr>
                <w:lang w:val="en-US"/>
              </w:rPr>
              <w:t>2.</w:t>
            </w: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garajele și terenurile pe care acestea sunt amplasate;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0,1% din  baza  </w:t>
            </w:r>
            <w:proofErr w:type="spellStart"/>
            <w:r>
              <w:rPr>
                <w:lang w:val="ro-RO"/>
              </w:rPr>
              <w:t>impozabiăa</w:t>
            </w:r>
            <w:proofErr w:type="spellEnd"/>
            <w:r>
              <w:rPr>
                <w:lang w:val="ro-RO"/>
              </w:rPr>
              <w:t xml:space="preserve">  bunurilor imobiliare</w:t>
            </w:r>
          </w:p>
        </w:tc>
      </w:tr>
      <w:tr w:rsidR="008033A7" w:rsidRPr="00746C6B" w:rsidTr="00BF49BA">
        <w:trPr>
          <w:trHeight w:val="462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3.</w:t>
            </w: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b/>
                <w:lang w:val="ro-RO"/>
              </w:rPr>
            </w:pPr>
            <w:r w:rsidRPr="00EB2208">
              <w:rPr>
                <w:lang w:val="ro-RO"/>
              </w:rPr>
              <w:t>loturile întovărășirilor pomicole cu sau fără construcții amplasate pe ele.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0,1% din  baza  </w:t>
            </w:r>
            <w:proofErr w:type="spellStart"/>
            <w:r>
              <w:rPr>
                <w:lang w:val="ro-RO"/>
              </w:rPr>
              <w:t>impozabiăa</w:t>
            </w:r>
            <w:proofErr w:type="spellEnd"/>
            <w:r>
              <w:rPr>
                <w:lang w:val="ro-RO"/>
              </w:rPr>
              <w:t xml:space="preserve">  bunurilor imobiliare</w:t>
            </w:r>
          </w:p>
        </w:tc>
      </w:tr>
      <w:tr w:rsidR="008033A7" w:rsidRPr="00746C6B" w:rsidTr="00BF49BA">
        <w:trPr>
          <w:trHeight w:val="240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4.</w:t>
            </w: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Terenurile agricole cu construcții amplasate pe ele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0,3% din  baza  </w:t>
            </w:r>
            <w:proofErr w:type="spellStart"/>
            <w:r>
              <w:rPr>
                <w:lang w:val="ro-RO"/>
              </w:rPr>
              <w:t>impozabiăa</w:t>
            </w:r>
            <w:proofErr w:type="spellEnd"/>
            <w:r>
              <w:rPr>
                <w:lang w:val="ro-RO"/>
              </w:rPr>
              <w:t xml:space="preserve">  bunurilor imobiliare</w:t>
            </w:r>
          </w:p>
        </w:tc>
      </w:tr>
      <w:tr w:rsidR="008033A7" w:rsidRPr="00EB2208" w:rsidTr="00BF49BA">
        <w:trPr>
          <w:trHeight w:val="558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5.</w:t>
            </w: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Bunurile im</w:t>
            </w:r>
            <w:r>
              <w:rPr>
                <w:lang w:val="ro-RO"/>
              </w:rPr>
              <w:t>obiliare cu altă destinație decâ</w:t>
            </w:r>
            <w:r w:rsidRPr="00EB2208">
              <w:rPr>
                <w:lang w:val="ro-RO"/>
              </w:rPr>
              <w:t xml:space="preserve">t cea locativă sau agricolă, inclusiv </w:t>
            </w:r>
            <w:r>
              <w:rPr>
                <w:b/>
                <w:i/>
                <w:lang w:val="ro-RO"/>
              </w:rPr>
              <w:t>exceptâ</w:t>
            </w:r>
            <w:r w:rsidRPr="00EB2208">
              <w:rPr>
                <w:b/>
                <w:i/>
                <w:lang w:val="ro-RO"/>
              </w:rPr>
              <w:t>nd</w:t>
            </w:r>
            <w:r w:rsidRPr="00EB2208">
              <w:rPr>
                <w:lang w:val="ro-RO"/>
              </w:rPr>
              <w:t xml:space="preserve"> garajele și terenurile pe care acestea sunt amplasate și loturile întovărășirilor pomicole cu sau fără construcții amplasate pe ele. 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0,3%</w:t>
            </w:r>
          </w:p>
        </w:tc>
      </w:tr>
      <w:tr w:rsidR="008033A7" w:rsidRPr="00746C6B" w:rsidTr="00BF49BA">
        <w:trPr>
          <w:trHeight w:val="828"/>
        </w:trPr>
        <w:tc>
          <w:tcPr>
            <w:tcW w:w="10186" w:type="dxa"/>
            <w:gridSpan w:val="3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b/>
                <w:lang w:val="ro-RO"/>
              </w:rPr>
            </w:pPr>
            <w:r w:rsidRPr="000F30E0">
              <w:rPr>
                <w:b/>
                <w:i/>
                <w:u w:val="single"/>
                <w:lang w:val="ro-RO"/>
              </w:rPr>
              <w:lastRenderedPageBreak/>
              <w:t>NOTĂ: Cota  concretă  se  stabilește  anual  de  către  autoritatea  reprezentativă  și  deliberativă  a  administrației  publice  locale</w:t>
            </w:r>
          </w:p>
        </w:tc>
      </w:tr>
      <w:tr w:rsidR="008033A7" w:rsidRPr="00746C6B" w:rsidTr="00BF49BA">
        <w:trPr>
          <w:trHeight w:val="297"/>
        </w:trPr>
        <w:tc>
          <w:tcPr>
            <w:tcW w:w="844" w:type="dxa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II</w:t>
            </w:r>
          </w:p>
        </w:tc>
        <w:tc>
          <w:tcPr>
            <w:tcW w:w="9342" w:type="dxa"/>
            <w:gridSpan w:val="2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 xml:space="preserve">Cotele concrete la impozitul funciar </w:t>
            </w:r>
          </w:p>
          <w:p w:rsidR="008033A7" w:rsidRPr="00EB2208" w:rsidRDefault="008033A7" w:rsidP="00BF49BA">
            <w:pPr>
              <w:jc w:val="center"/>
              <w:rPr>
                <w:lang w:val="ro-RO"/>
              </w:rPr>
            </w:pPr>
            <w:r w:rsidRPr="00EB2208">
              <w:rPr>
                <w:lang w:val="ro-RO"/>
              </w:rPr>
              <w:t>pentru terenurile neevaluate de către organele cadastrale în scopul impozitării</w:t>
            </w:r>
          </w:p>
          <w:p w:rsidR="008033A7" w:rsidRPr="00EB2208" w:rsidRDefault="008033A7" w:rsidP="00BF49BA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EB2208">
              <w:rPr>
                <w:i/>
                <w:lang w:val="ro-RO"/>
              </w:rPr>
              <w:t>(conform  Anexei nr. 1</w:t>
            </w:r>
            <w:r w:rsidRPr="00EB2208">
              <w:rPr>
                <w:i/>
                <w:lang w:val="en-US"/>
              </w:rPr>
              <w:t xml:space="preserve"> </w:t>
            </w:r>
            <w:r w:rsidRPr="00EB2208">
              <w:rPr>
                <w:i/>
                <w:lang w:val="ro-RO"/>
              </w:rPr>
              <w:t>la Legea pentru punerea în aplicare a titlului VI din Codul fiscal nr.1056 din 16.06.2000)</w:t>
            </w:r>
          </w:p>
        </w:tc>
      </w:tr>
      <w:tr w:rsidR="008033A7" w:rsidRPr="00EB2208" w:rsidTr="00BF49BA">
        <w:trPr>
          <w:trHeight w:val="1106"/>
        </w:trPr>
        <w:tc>
          <w:tcPr>
            <w:tcW w:w="844" w:type="dxa"/>
            <w:vMerge w:val="restart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6.</w:t>
            </w: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vMerge w:val="restart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Terenurile cu destinație agricolă:</w:t>
            </w:r>
          </w:p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1) toate terenurile, altele decât cele destinate fâ</w:t>
            </w:r>
            <w:r w:rsidRPr="00EB2208">
              <w:rPr>
                <w:lang w:val="ro-RO"/>
              </w:rPr>
              <w:t>nețelor și pășunilor:</w:t>
            </w:r>
          </w:p>
          <w:p w:rsidR="008033A7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a)</w:t>
            </w:r>
            <w:r w:rsidRPr="00EB2208">
              <w:rPr>
                <w:b/>
                <w:lang w:val="ro-RO"/>
              </w:rPr>
              <w:t xml:space="preserve"> </w:t>
            </w:r>
            <w:r w:rsidRPr="00EB2208">
              <w:rPr>
                <w:lang w:val="ro-RO"/>
              </w:rPr>
              <w:t>care au</w:t>
            </w:r>
            <w:r w:rsidRPr="00EB2208">
              <w:rPr>
                <w:b/>
                <w:lang w:val="ro-RO"/>
              </w:rPr>
              <w:t xml:space="preserve"> </w:t>
            </w:r>
            <w:r w:rsidRPr="00EB2208">
              <w:rPr>
                <w:lang w:val="ro-RO"/>
              </w:rPr>
              <w:t>indici cadastrali</w:t>
            </w:r>
          </w:p>
          <w:p w:rsidR="008033A7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spacing w:line="276" w:lineRule="auto"/>
              <w:jc w:val="both"/>
              <w:rPr>
                <w:color w:val="FF0000"/>
                <w:lang w:val="ro-RO"/>
              </w:rPr>
            </w:pPr>
            <w:r w:rsidRPr="00EB2208">
              <w:rPr>
                <w:lang w:val="ro-RO"/>
              </w:rPr>
              <w:t>b) care nu au indici cadastrali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rPr>
                <w:lang w:val="ro-RO"/>
              </w:rPr>
            </w:pPr>
          </w:p>
          <w:p w:rsidR="008033A7" w:rsidRDefault="008033A7" w:rsidP="00BF49BA">
            <w:pPr>
              <w:rPr>
                <w:lang w:val="ro-RO"/>
              </w:rPr>
            </w:pPr>
          </w:p>
          <w:p w:rsidR="008033A7" w:rsidRPr="00EB2208" w:rsidRDefault="008033A7" w:rsidP="00BF49BA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EB2208">
              <w:rPr>
                <w:lang w:val="ro-RO"/>
              </w:rPr>
              <w:t xml:space="preserve"> lei</w:t>
            </w:r>
            <w:r>
              <w:rPr>
                <w:lang w:val="ro-RO"/>
              </w:rPr>
              <w:t xml:space="preserve"> pentru  1  grad-hectar</w:t>
            </w:r>
          </w:p>
        </w:tc>
      </w:tr>
      <w:tr w:rsidR="008033A7" w:rsidRPr="00EB2208" w:rsidTr="00BF49BA">
        <w:trPr>
          <w:trHeight w:val="272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vMerge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415" w:type="dxa"/>
            <w:shd w:val="clear" w:color="auto" w:fill="auto"/>
          </w:tcPr>
          <w:p w:rsidR="008033A7" w:rsidRDefault="008033A7" w:rsidP="00BF49BA">
            <w:pPr>
              <w:rPr>
                <w:lang w:val="ro-RO"/>
              </w:rPr>
            </w:pPr>
          </w:p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>110 lei  pentru 1 hectar</w:t>
            </w:r>
          </w:p>
        </w:tc>
      </w:tr>
      <w:tr w:rsidR="008033A7" w:rsidRPr="00E21DCF" w:rsidTr="00BF49BA">
        <w:trPr>
          <w:trHeight w:val="770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vMerge w:val="restart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 xml:space="preserve">2) Terenurile destinate </w:t>
            </w:r>
            <w:r>
              <w:rPr>
                <w:lang w:val="ro-RO"/>
              </w:rPr>
              <w:t>fâ</w:t>
            </w:r>
            <w:r w:rsidRPr="00EB2208">
              <w:rPr>
                <w:lang w:val="ro-RO"/>
              </w:rPr>
              <w:t>nețelor și pășunilor:</w:t>
            </w:r>
          </w:p>
          <w:p w:rsidR="008033A7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a)</w:t>
            </w:r>
            <w:r w:rsidRPr="00EB2208">
              <w:rPr>
                <w:b/>
                <w:lang w:val="ro-RO"/>
              </w:rPr>
              <w:t xml:space="preserve"> </w:t>
            </w:r>
            <w:r w:rsidRPr="00EB2208">
              <w:rPr>
                <w:lang w:val="ro-RO"/>
              </w:rPr>
              <w:t>care au</w:t>
            </w:r>
            <w:r w:rsidRPr="00EB2208">
              <w:rPr>
                <w:b/>
                <w:lang w:val="ro-RO"/>
              </w:rPr>
              <w:t xml:space="preserve"> </w:t>
            </w:r>
            <w:r w:rsidRPr="00EB2208">
              <w:rPr>
                <w:lang w:val="ro-RO"/>
              </w:rPr>
              <w:t>indici cadastrali</w:t>
            </w:r>
          </w:p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b) care nu au indici cadastrali</w:t>
            </w:r>
          </w:p>
        </w:tc>
        <w:tc>
          <w:tcPr>
            <w:tcW w:w="3415" w:type="dxa"/>
            <w:shd w:val="clear" w:color="auto" w:fill="auto"/>
          </w:tcPr>
          <w:p w:rsidR="008033A7" w:rsidRDefault="008033A7" w:rsidP="00BF49BA">
            <w:pPr>
              <w:rPr>
                <w:lang w:val="ro-RO"/>
              </w:rPr>
            </w:pPr>
          </w:p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>0,75 lei  pentru  1  grad  hectar</w:t>
            </w:r>
          </w:p>
          <w:p w:rsidR="008033A7" w:rsidRPr="00EB2208" w:rsidRDefault="008033A7" w:rsidP="00BF49BA">
            <w:pPr>
              <w:rPr>
                <w:lang w:val="ro-RO"/>
              </w:rPr>
            </w:pPr>
          </w:p>
        </w:tc>
      </w:tr>
      <w:tr w:rsidR="008033A7" w:rsidRPr="00EB2208" w:rsidTr="00BF49BA">
        <w:trPr>
          <w:trHeight w:val="662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vMerge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>55 lei  pentru  1 hectar</w:t>
            </w:r>
          </w:p>
        </w:tc>
      </w:tr>
      <w:tr w:rsidR="008033A7" w:rsidRPr="00746C6B" w:rsidTr="00BF49BA">
        <w:trPr>
          <w:trHeight w:val="536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color w:val="FF0000"/>
                <w:lang w:val="ro-RO"/>
              </w:rPr>
            </w:pPr>
            <w:r w:rsidRPr="00EB2208">
              <w:rPr>
                <w:lang w:val="ro-RO"/>
              </w:rPr>
              <w:t xml:space="preserve">3) Terenurile ocupate de obiecte acvatice (iazuri, lacuri </w:t>
            </w:r>
            <w:proofErr w:type="spellStart"/>
            <w:r w:rsidRPr="00EB2208">
              <w:rPr>
                <w:lang w:val="ro-RO"/>
              </w:rPr>
              <w:t>ect</w:t>
            </w:r>
            <w:proofErr w:type="spellEnd"/>
            <w:r w:rsidRPr="00EB2208">
              <w:rPr>
                <w:lang w:val="ro-RO"/>
              </w:rPr>
              <w:t>.)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>115 lei  pentru  1  hectar  de  suprafață  acvatică</w:t>
            </w:r>
          </w:p>
        </w:tc>
      </w:tr>
      <w:tr w:rsidR="008033A7" w:rsidRPr="00EB2208" w:rsidTr="00BF49BA">
        <w:trPr>
          <w:trHeight w:val="1235"/>
        </w:trPr>
        <w:tc>
          <w:tcPr>
            <w:tcW w:w="844" w:type="dxa"/>
            <w:vMerge w:val="restart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7.</w:t>
            </w: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Terenurile din intravilan, inclusiv:</w:t>
            </w:r>
          </w:p>
          <w:p w:rsidR="008033A7" w:rsidRPr="00EB2208" w:rsidRDefault="008033A7" w:rsidP="008033A7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EB2208">
              <w:rPr>
                <w:sz w:val="24"/>
                <w:szCs w:val="24"/>
                <w:lang w:val="ro-RO" w:eastAsia="ru-RU"/>
              </w:rPr>
              <w:t>terenurile pe care sunt amplasate fon</w:t>
            </w:r>
            <w:r>
              <w:rPr>
                <w:sz w:val="24"/>
                <w:szCs w:val="24"/>
                <w:lang w:val="ro-RO" w:eastAsia="ru-RU"/>
              </w:rPr>
              <w:t>dul de locuințe, loturi de pe lâ</w:t>
            </w:r>
            <w:r w:rsidRPr="00EB2208">
              <w:rPr>
                <w:sz w:val="24"/>
                <w:szCs w:val="24"/>
                <w:lang w:val="ro-RO" w:eastAsia="ru-RU"/>
              </w:rPr>
              <w:t xml:space="preserve">ngă domiciliu (inclusiv terenurile atribuite de către autoritățile publice locale ca loturi de pe lingă domiciliu și distribuite în extravilan, din cauza insuficienței de terenuri în intravilan </w:t>
            </w:r>
            <w:r w:rsidRPr="00EB2208">
              <w:rPr>
                <w:i/>
                <w:sz w:val="24"/>
                <w:szCs w:val="24"/>
                <w:lang w:val="ro-RO" w:eastAsia="ru-RU"/>
              </w:rPr>
              <w:t>(grădini)</w:t>
            </w:r>
            <w:r w:rsidRPr="00EB2208">
              <w:rPr>
                <w:sz w:val="24"/>
                <w:szCs w:val="24"/>
                <w:lang w:val="ro-RO" w:eastAsia="ru-RU"/>
              </w:rPr>
              <w:t xml:space="preserve">) </w:t>
            </w:r>
          </w:p>
          <w:p w:rsidR="008033A7" w:rsidRPr="00EB2208" w:rsidRDefault="008033A7" w:rsidP="008033A7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EB2208">
              <w:rPr>
                <w:sz w:val="24"/>
                <w:szCs w:val="24"/>
                <w:lang w:val="ro-RO" w:eastAsia="ru-RU"/>
              </w:rPr>
              <w:t xml:space="preserve">în localitățile rurale; 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>1,0 leu  pentru  100</w:t>
            </w:r>
            <w:r>
              <w:rPr>
                <w:lang w:val="ro-RO"/>
              </w:rPr>
              <w:t xml:space="preserve"> </w:t>
            </w:r>
            <w:r w:rsidRPr="00EB2208">
              <w:rPr>
                <w:lang w:val="ro-RO"/>
              </w:rPr>
              <w:t>m.p.</w:t>
            </w:r>
          </w:p>
        </w:tc>
      </w:tr>
      <w:tr w:rsidR="008033A7" w:rsidRPr="00775BF1" w:rsidTr="00BF49BA">
        <w:trPr>
          <w:trHeight w:val="622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8033A7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EB2208">
              <w:rPr>
                <w:sz w:val="24"/>
                <w:szCs w:val="24"/>
                <w:lang w:val="ro-RO" w:eastAsia="ru-RU"/>
              </w:rPr>
              <w:t>terenurile destinate întreprinderilor agricole, alte terenuri neevaluate de către organele cadastrale teritoriale conform valorii estimate.</w:t>
            </w:r>
            <w:r w:rsidRPr="00EB220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rPr>
                <w:lang w:val="ro-RO"/>
              </w:rPr>
            </w:pPr>
            <w:r>
              <w:rPr>
                <w:lang w:val="ro-RO"/>
              </w:rPr>
              <w:t>10 lei  pentru 100 m.p.</w:t>
            </w:r>
          </w:p>
        </w:tc>
      </w:tr>
      <w:tr w:rsidR="008033A7" w:rsidRPr="00EB2208" w:rsidTr="00BF49BA">
        <w:trPr>
          <w:trHeight w:val="1948"/>
        </w:trPr>
        <w:tc>
          <w:tcPr>
            <w:tcW w:w="844" w:type="dxa"/>
            <w:vMerge w:val="restart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8.</w:t>
            </w:r>
          </w:p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  <w:p w:rsidR="008033A7" w:rsidRPr="001821BE" w:rsidRDefault="008033A7" w:rsidP="00BF49BA">
            <w:pPr>
              <w:rPr>
                <w:lang w:val="ro-RO"/>
              </w:rPr>
            </w:pPr>
          </w:p>
        </w:tc>
        <w:tc>
          <w:tcPr>
            <w:tcW w:w="5927" w:type="dxa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Terenurile din extravilan, inclusiv:</w:t>
            </w:r>
          </w:p>
          <w:p w:rsidR="008033A7" w:rsidRPr="00EB2208" w:rsidRDefault="008033A7" w:rsidP="008033A7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EB2208">
              <w:rPr>
                <w:sz w:val="24"/>
                <w:szCs w:val="24"/>
                <w:lang w:val="ro-RO" w:eastAsia="ru-RU"/>
              </w:rPr>
              <w:t>terenurile pe care sunt amplasate clădiri ș</w:t>
            </w:r>
            <w:r>
              <w:rPr>
                <w:sz w:val="24"/>
                <w:szCs w:val="24"/>
                <w:lang w:val="ro-RO" w:eastAsia="ru-RU"/>
              </w:rPr>
              <w:t>i construcții, carierele și pămâ</w:t>
            </w:r>
            <w:r w:rsidRPr="00EB2208">
              <w:rPr>
                <w:sz w:val="24"/>
                <w:szCs w:val="24"/>
                <w:lang w:val="ro-RO" w:eastAsia="ru-RU"/>
              </w:rPr>
              <w:t>nturile distruse în urma activității de producție, neevaluate de către organele cadastrale teritoriale  conform valorii estimate;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 xml:space="preserve">350 lei  pentru  </w:t>
            </w:r>
            <w:r>
              <w:rPr>
                <w:lang w:val="ro-RO"/>
              </w:rPr>
              <w:t>1</w:t>
            </w:r>
            <w:r w:rsidRPr="00EB2208">
              <w:rPr>
                <w:lang w:val="ro-RO"/>
              </w:rPr>
              <w:t xml:space="preserve">  hectar</w:t>
            </w:r>
          </w:p>
        </w:tc>
      </w:tr>
      <w:tr w:rsidR="008033A7" w:rsidRPr="00775BF1" w:rsidTr="00BF49BA">
        <w:trPr>
          <w:trHeight w:val="1080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shd w:val="clear" w:color="auto" w:fill="auto"/>
          </w:tcPr>
          <w:p w:rsidR="008033A7" w:rsidRPr="001821BE" w:rsidRDefault="008033A7" w:rsidP="008033A7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1821BE">
              <w:rPr>
                <w:sz w:val="24"/>
                <w:szCs w:val="24"/>
                <w:lang w:val="ro-RO" w:eastAsia="ru-RU"/>
              </w:rPr>
              <w:t>terenurile altele decât cele specificate la alin. 1)</w:t>
            </w:r>
          </w:p>
          <w:p w:rsidR="008033A7" w:rsidRPr="001821BE" w:rsidRDefault="008033A7" w:rsidP="00BF49BA">
            <w:pPr>
              <w:pStyle w:val="Listparagraf"/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1821BE">
              <w:rPr>
                <w:sz w:val="24"/>
                <w:szCs w:val="24"/>
                <w:lang w:val="ro-RO" w:eastAsia="ru-RU"/>
              </w:rPr>
              <w:t xml:space="preserve"> neevaluate de către organele cadastrale teritoriale conform valorii estimate.</w:t>
            </w:r>
          </w:p>
        </w:tc>
        <w:tc>
          <w:tcPr>
            <w:tcW w:w="3415" w:type="dxa"/>
            <w:shd w:val="clear" w:color="auto" w:fill="auto"/>
          </w:tcPr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rPr>
                <w:lang w:val="ro-RO"/>
              </w:rPr>
            </w:pPr>
            <w:r>
              <w:rPr>
                <w:lang w:val="ro-RO"/>
              </w:rPr>
              <w:t xml:space="preserve">70 lei  pentru  </w:t>
            </w:r>
          </w:p>
          <w:p w:rsidR="008033A7" w:rsidRDefault="008033A7" w:rsidP="00BF49BA">
            <w:pPr>
              <w:rPr>
                <w:lang w:val="ro-RO"/>
              </w:rPr>
            </w:pPr>
            <w:r>
              <w:rPr>
                <w:lang w:val="ro-RO"/>
              </w:rPr>
              <w:t>1 hectar</w:t>
            </w:r>
          </w:p>
          <w:p w:rsidR="008033A7" w:rsidRPr="001821BE" w:rsidRDefault="008033A7" w:rsidP="00BF49BA">
            <w:pPr>
              <w:rPr>
                <w:lang w:val="ro-RO"/>
              </w:rPr>
            </w:pPr>
          </w:p>
        </w:tc>
      </w:tr>
      <w:tr w:rsidR="008033A7" w:rsidRPr="00746C6B" w:rsidTr="00BF49BA">
        <w:trPr>
          <w:trHeight w:val="1185"/>
        </w:trPr>
        <w:tc>
          <w:tcPr>
            <w:tcW w:w="10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7" w:rsidRDefault="008033A7" w:rsidP="00BF49BA">
            <w:pPr>
              <w:rPr>
                <w:lang w:val="ro-RO"/>
              </w:rPr>
            </w:pPr>
            <w:r w:rsidRPr="000F30E0">
              <w:rPr>
                <w:b/>
                <w:i/>
                <w:u w:val="single"/>
                <w:lang w:val="ro-RO"/>
              </w:rPr>
              <w:t>NOTĂ: Cota  concretă  se  stabilește  anual  de  către  autoritatea  reprezentativă  și  deliberativă  a  administrației  publice  locale</w:t>
            </w:r>
          </w:p>
        </w:tc>
      </w:tr>
      <w:tr w:rsidR="008033A7" w:rsidRPr="00746C6B" w:rsidTr="00BF49BA">
        <w:trPr>
          <w:trHeight w:val="303"/>
        </w:trPr>
        <w:tc>
          <w:tcPr>
            <w:tcW w:w="101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33A7" w:rsidRPr="000F30E0" w:rsidRDefault="008033A7" w:rsidP="00BF49BA">
            <w:pPr>
              <w:rPr>
                <w:b/>
                <w:i/>
                <w:u w:val="single"/>
                <w:lang w:val="ro-RO"/>
              </w:rPr>
            </w:pPr>
          </w:p>
        </w:tc>
      </w:tr>
      <w:tr w:rsidR="008033A7" w:rsidRPr="00746C6B" w:rsidTr="00BF49BA">
        <w:trPr>
          <w:trHeight w:val="917"/>
        </w:trPr>
        <w:tc>
          <w:tcPr>
            <w:tcW w:w="1018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3A7" w:rsidRPr="00EB2208" w:rsidRDefault="008033A7" w:rsidP="00BF49BA">
            <w:pPr>
              <w:jc w:val="center"/>
              <w:rPr>
                <w:b/>
                <w:lang w:val="en-US"/>
              </w:rPr>
            </w:pPr>
            <w:r w:rsidRPr="00EB2208">
              <w:rPr>
                <w:b/>
                <w:lang w:val="ro-RO"/>
              </w:rPr>
              <w:lastRenderedPageBreak/>
              <w:t>Cotele concrete la impozitul pe bunurile imobiliare</w:t>
            </w:r>
          </w:p>
          <w:p w:rsidR="008033A7" w:rsidRPr="00EB2208" w:rsidRDefault="008033A7" w:rsidP="00BF49BA">
            <w:pPr>
              <w:jc w:val="center"/>
              <w:rPr>
                <w:iCs/>
                <w:lang w:val="en-US"/>
              </w:rPr>
            </w:pPr>
            <w:r w:rsidRPr="00EB2208">
              <w:rPr>
                <w:lang w:val="ro-RO"/>
              </w:rPr>
              <w:t xml:space="preserve">pentru </w:t>
            </w:r>
            <w:proofErr w:type="spellStart"/>
            <w:r w:rsidRPr="00EB2208">
              <w:rPr>
                <w:lang w:val="en-US"/>
              </w:rPr>
              <w:t>clădirile</w:t>
            </w:r>
            <w:proofErr w:type="spellEnd"/>
            <w:r w:rsidRPr="00EB2208">
              <w:rPr>
                <w:lang w:val="en-US"/>
              </w:rPr>
              <w:t xml:space="preserve">, </w:t>
            </w:r>
            <w:proofErr w:type="spellStart"/>
            <w:r w:rsidRPr="00EB2208">
              <w:rPr>
                <w:lang w:val="en-US"/>
              </w:rPr>
              <w:t>construcţiile</w:t>
            </w:r>
            <w:proofErr w:type="spellEnd"/>
            <w:r w:rsidRPr="00EB2208">
              <w:rPr>
                <w:lang w:val="en-US"/>
              </w:rPr>
              <w:t xml:space="preserve">, </w:t>
            </w:r>
            <w:proofErr w:type="spellStart"/>
            <w:r w:rsidRPr="00EB2208">
              <w:rPr>
                <w:lang w:val="en-US"/>
              </w:rPr>
              <w:t>casele</w:t>
            </w:r>
            <w:proofErr w:type="spellEnd"/>
            <w:r w:rsidRPr="00EB2208">
              <w:rPr>
                <w:lang w:val="en-US"/>
              </w:rPr>
              <w:t xml:space="preserve"> de </w:t>
            </w:r>
            <w:proofErr w:type="spellStart"/>
            <w:r w:rsidRPr="00EB2208">
              <w:rPr>
                <w:lang w:val="en-US"/>
              </w:rPr>
              <w:t>locuit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individuale</w:t>
            </w:r>
            <w:proofErr w:type="spellEnd"/>
            <w:r w:rsidRPr="00EB2208">
              <w:rPr>
                <w:lang w:val="en-US"/>
              </w:rPr>
              <w:t xml:space="preserve">, </w:t>
            </w:r>
            <w:proofErr w:type="spellStart"/>
            <w:r w:rsidRPr="00EB2208">
              <w:rPr>
                <w:lang w:val="en-US"/>
              </w:rPr>
              <w:t>apartamentele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şi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alte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încăperi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izolate</w:t>
            </w:r>
            <w:proofErr w:type="spellEnd"/>
            <w:r w:rsidRPr="00EB2208">
              <w:rPr>
                <w:lang w:val="en-US"/>
              </w:rPr>
              <w:t xml:space="preserve">, </w:t>
            </w:r>
            <w:proofErr w:type="spellStart"/>
            <w:r w:rsidRPr="00EB2208">
              <w:rPr>
                <w:lang w:val="en-US"/>
              </w:rPr>
              <w:t>inclusiv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cele</w:t>
            </w:r>
            <w:proofErr w:type="spellEnd"/>
            <w:r w:rsidRPr="00EB2208">
              <w:rPr>
                <w:lang w:val="en-US"/>
              </w:rPr>
              <w:t xml:space="preserve">  </w:t>
            </w:r>
            <w:proofErr w:type="spellStart"/>
            <w:r w:rsidRPr="00EB2208">
              <w:rPr>
                <w:lang w:val="en-US"/>
              </w:rPr>
              <w:t>aflate</w:t>
            </w:r>
            <w:proofErr w:type="spellEnd"/>
            <w:r w:rsidRPr="00EB2208">
              <w:rPr>
                <w:lang w:val="en-US"/>
              </w:rPr>
              <w:t xml:space="preserve"> la o </w:t>
            </w:r>
            <w:proofErr w:type="spellStart"/>
            <w:r w:rsidRPr="00EB2208">
              <w:rPr>
                <w:lang w:val="en-US"/>
              </w:rPr>
              <w:t>etapă</w:t>
            </w:r>
            <w:proofErr w:type="spellEnd"/>
            <w:r w:rsidRPr="00EB2208">
              <w:rPr>
                <w:lang w:val="en-US"/>
              </w:rPr>
              <w:t xml:space="preserve"> de </w:t>
            </w:r>
            <w:proofErr w:type="spellStart"/>
            <w:r w:rsidRPr="00EB2208">
              <w:rPr>
                <w:lang w:val="en-US"/>
              </w:rPr>
              <w:t>finisare</w:t>
            </w:r>
            <w:proofErr w:type="spellEnd"/>
            <w:r w:rsidRPr="00EB2208">
              <w:rPr>
                <w:lang w:val="en-US"/>
              </w:rPr>
              <w:t xml:space="preserve"> a </w:t>
            </w:r>
            <w:proofErr w:type="spellStart"/>
            <w:r w:rsidRPr="00EB2208">
              <w:rPr>
                <w:lang w:val="en-US"/>
              </w:rPr>
              <w:t>construcţiei</w:t>
            </w:r>
            <w:proofErr w:type="spellEnd"/>
            <w:r w:rsidRPr="00EB2208">
              <w:rPr>
                <w:lang w:val="en-US"/>
              </w:rPr>
              <w:t xml:space="preserve"> de 50% </w:t>
            </w:r>
            <w:proofErr w:type="spellStart"/>
            <w:r w:rsidRPr="00EB2208">
              <w:rPr>
                <w:lang w:val="en-US"/>
              </w:rPr>
              <w:t>şi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mai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mult</w:t>
            </w:r>
            <w:proofErr w:type="spellEnd"/>
            <w:r w:rsidRPr="00EB2208">
              <w:rPr>
                <w:lang w:val="en-US"/>
              </w:rPr>
              <w:t xml:space="preserve">, </w:t>
            </w:r>
            <w:proofErr w:type="spellStart"/>
            <w:r w:rsidRPr="00EB2208">
              <w:rPr>
                <w:lang w:val="en-US"/>
              </w:rPr>
              <w:t>rămase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nefinisate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timp</w:t>
            </w:r>
            <w:proofErr w:type="spellEnd"/>
            <w:r w:rsidRPr="00EB2208">
              <w:rPr>
                <w:lang w:val="en-US"/>
              </w:rPr>
              <w:t xml:space="preserve"> de 3 </w:t>
            </w:r>
            <w:proofErr w:type="spellStart"/>
            <w:r w:rsidRPr="00EB2208">
              <w:rPr>
                <w:lang w:val="en-US"/>
              </w:rPr>
              <w:t>ani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după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începutul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lucrărilor</w:t>
            </w:r>
            <w:proofErr w:type="spellEnd"/>
            <w:r w:rsidRPr="00EB2208">
              <w:rPr>
                <w:lang w:val="en-US"/>
              </w:rPr>
              <w:t xml:space="preserve"> de </w:t>
            </w:r>
            <w:proofErr w:type="spellStart"/>
            <w:r w:rsidRPr="00EB2208">
              <w:rPr>
                <w:lang w:val="en-US"/>
              </w:rPr>
              <w:t>construcţie</w:t>
            </w:r>
            <w:proofErr w:type="spellEnd"/>
          </w:p>
          <w:p w:rsidR="008033A7" w:rsidRPr="00EB2208" w:rsidRDefault="008033A7" w:rsidP="00BF49BA">
            <w:pPr>
              <w:jc w:val="center"/>
              <w:rPr>
                <w:b/>
                <w:lang w:val="ro-RO"/>
              </w:rPr>
            </w:pPr>
            <w:r w:rsidRPr="00EB2208">
              <w:rPr>
                <w:b/>
                <w:lang w:val="ro-RO"/>
              </w:rPr>
              <w:t>neevaluate de către organele cadastrale în scopul impozitării</w:t>
            </w:r>
          </w:p>
          <w:p w:rsidR="008033A7" w:rsidRPr="00EB2208" w:rsidRDefault="008033A7" w:rsidP="00BF49BA">
            <w:pPr>
              <w:jc w:val="center"/>
              <w:rPr>
                <w:i/>
                <w:lang w:val="ro-RO"/>
              </w:rPr>
            </w:pPr>
            <w:r w:rsidRPr="00EB2208">
              <w:rPr>
                <w:i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8033A7" w:rsidRPr="00746C6B" w:rsidTr="00BF49BA">
        <w:trPr>
          <w:trHeight w:val="2104"/>
        </w:trPr>
        <w:tc>
          <w:tcPr>
            <w:tcW w:w="844" w:type="dxa"/>
            <w:vMerge w:val="restart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9.</w:t>
            </w:r>
          </w:p>
        </w:tc>
        <w:tc>
          <w:tcPr>
            <w:tcW w:w="5927" w:type="dxa"/>
            <w:vMerge w:val="restart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 xml:space="preserve">Pentru clădirile și construcțiile cu destinație agricolă, </w:t>
            </w:r>
            <w:proofErr w:type="spellStart"/>
            <w:r w:rsidRPr="00EB2208">
              <w:rPr>
                <w:lang w:val="en-US"/>
              </w:rPr>
              <w:t>garajele</w:t>
            </w:r>
            <w:proofErr w:type="spellEnd"/>
            <w:r w:rsidRPr="00EB2208">
              <w:rPr>
                <w:lang w:val="en-US"/>
              </w:rPr>
              <w:t xml:space="preserve">, </w:t>
            </w:r>
            <w:proofErr w:type="spellStart"/>
            <w:r w:rsidRPr="00EB2208">
              <w:rPr>
                <w:lang w:val="en-US"/>
              </w:rPr>
              <w:t>construcţiile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amplasate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pe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terenurile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loturilor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întovărăşirilor</w:t>
            </w:r>
            <w:proofErr w:type="spellEnd"/>
            <w:r w:rsidRPr="00EB2208">
              <w:rPr>
                <w:lang w:val="en-US"/>
              </w:rPr>
              <w:t xml:space="preserve"> </w:t>
            </w:r>
            <w:proofErr w:type="spellStart"/>
            <w:r w:rsidRPr="00EB2208">
              <w:rPr>
                <w:lang w:val="en-US"/>
              </w:rPr>
              <w:t>pomicole</w:t>
            </w:r>
            <w:proofErr w:type="spellEnd"/>
            <w:r w:rsidRPr="00EB2208">
              <w:rPr>
                <w:lang w:val="en-US"/>
              </w:rPr>
              <w:t xml:space="preserve">, </w:t>
            </w:r>
            <w:r w:rsidRPr="00EB2208">
              <w:rPr>
                <w:lang w:val="ro-RO"/>
              </w:rPr>
              <w:t xml:space="preserve"> neevaluate de către organele cadastrale teritoriale conform valorii estimate, inclusiv:</w:t>
            </w:r>
          </w:p>
          <w:p w:rsidR="008033A7" w:rsidRDefault="008033A7" w:rsidP="008033A7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EB2208">
              <w:rPr>
                <w:sz w:val="24"/>
                <w:szCs w:val="24"/>
                <w:lang w:val="ro-RO" w:eastAsia="ru-RU"/>
              </w:rPr>
              <w:t>pentru persoanele juridice și fizice care desfășoară activitate de întreprinzător;</w:t>
            </w:r>
          </w:p>
          <w:p w:rsidR="008033A7" w:rsidRPr="001821BE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  <w:p w:rsidR="008033A7" w:rsidRPr="00EB2208" w:rsidRDefault="008033A7" w:rsidP="008033A7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EB2208">
              <w:rPr>
                <w:sz w:val="24"/>
                <w:szCs w:val="24"/>
                <w:lang w:val="ro-RO" w:eastAsia="ru-RU"/>
              </w:rPr>
              <w:t>pentr</w:t>
            </w:r>
            <w:r>
              <w:rPr>
                <w:sz w:val="24"/>
                <w:szCs w:val="24"/>
                <w:lang w:val="ro-RO" w:eastAsia="ru-RU"/>
              </w:rPr>
              <w:t>u persoanele fizice, altele decâ</w:t>
            </w:r>
            <w:r w:rsidRPr="00EB2208">
              <w:rPr>
                <w:sz w:val="24"/>
                <w:szCs w:val="24"/>
                <w:lang w:val="ro-RO" w:eastAsia="ru-RU"/>
              </w:rPr>
              <w:t>t cele specificate la lit. a).</w:t>
            </w:r>
            <w:r w:rsidRPr="00EB2208">
              <w:rPr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3415" w:type="dxa"/>
            <w:shd w:val="clear" w:color="auto" w:fill="auto"/>
          </w:tcPr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Pr="006044B1" w:rsidRDefault="008033A7" w:rsidP="00BF49BA">
            <w:pPr>
              <w:rPr>
                <w:sz w:val="20"/>
                <w:lang w:val="ro-RO"/>
              </w:rPr>
            </w:pPr>
            <w:r w:rsidRPr="006044B1">
              <w:rPr>
                <w:sz w:val="20"/>
                <w:lang w:val="ro-RO"/>
              </w:rPr>
              <w:t>0,1  la  sută  din  valoarea  contabilă  a  bunurilor  imobiliară  pe  perioada  fiscală</w:t>
            </w:r>
          </w:p>
        </w:tc>
      </w:tr>
      <w:tr w:rsidR="008033A7" w:rsidRPr="00746C6B" w:rsidTr="00BF49BA">
        <w:trPr>
          <w:trHeight w:val="365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vMerge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415" w:type="dxa"/>
            <w:shd w:val="clear" w:color="auto" w:fill="auto"/>
          </w:tcPr>
          <w:p w:rsidR="008033A7" w:rsidRDefault="008033A7" w:rsidP="00BF49BA">
            <w:pPr>
              <w:jc w:val="both"/>
              <w:rPr>
                <w:sz w:val="22"/>
                <w:szCs w:val="22"/>
                <w:lang w:val="ro-RO"/>
              </w:rPr>
            </w:pPr>
          </w:p>
          <w:p w:rsidR="008033A7" w:rsidRPr="006044B1" w:rsidRDefault="008033A7" w:rsidP="00BF49BA">
            <w:pPr>
              <w:jc w:val="both"/>
              <w:rPr>
                <w:sz w:val="22"/>
                <w:szCs w:val="22"/>
                <w:lang w:val="ro-RO"/>
              </w:rPr>
            </w:pPr>
            <w:r w:rsidRPr="006044B1">
              <w:rPr>
                <w:sz w:val="22"/>
                <w:szCs w:val="22"/>
                <w:lang w:val="ro-RO"/>
              </w:rPr>
              <w:t>0,1  la  sută  din  costul  bunurilor  imobiliare</w:t>
            </w:r>
          </w:p>
        </w:tc>
      </w:tr>
      <w:tr w:rsidR="008033A7" w:rsidRPr="00746C6B" w:rsidTr="00BF49BA">
        <w:trPr>
          <w:trHeight w:val="1331"/>
        </w:trPr>
        <w:tc>
          <w:tcPr>
            <w:tcW w:w="844" w:type="dxa"/>
            <w:vMerge w:val="restart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10.</w:t>
            </w:r>
          </w:p>
        </w:tc>
        <w:tc>
          <w:tcPr>
            <w:tcW w:w="5927" w:type="dxa"/>
            <w:vMerge w:val="restart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Pentru bunurile imobiliare,</w:t>
            </w:r>
            <w:r>
              <w:rPr>
                <w:lang w:val="ro-RO"/>
              </w:rPr>
              <w:t xml:space="preserve"> alte decâ</w:t>
            </w:r>
            <w:r w:rsidRPr="00EB2208">
              <w:rPr>
                <w:lang w:val="ro-RO"/>
              </w:rPr>
              <w:t>t cele specificate în pct. 9 și pct.11, neevaluate de către organele cadastrale teritoriale conform valorii estimate, inclusiv:</w:t>
            </w:r>
          </w:p>
          <w:p w:rsidR="008033A7" w:rsidRDefault="008033A7" w:rsidP="008033A7">
            <w:pPr>
              <w:pStyle w:val="Listparagraf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EB2208">
              <w:rPr>
                <w:sz w:val="24"/>
                <w:szCs w:val="24"/>
                <w:lang w:val="ro-RO" w:eastAsia="ru-RU"/>
              </w:rPr>
              <w:t>pentru persoanele juridice și fizice care desfășoară activitate de întreprinzător;</w:t>
            </w:r>
          </w:p>
          <w:p w:rsidR="008033A7" w:rsidRPr="001821BE" w:rsidRDefault="008033A7" w:rsidP="00BF49BA">
            <w:pPr>
              <w:pStyle w:val="Listparagraf"/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</w:p>
          <w:p w:rsidR="008033A7" w:rsidRPr="00EB2208" w:rsidRDefault="008033A7" w:rsidP="008033A7">
            <w:pPr>
              <w:pStyle w:val="Listparagraf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persoanele fizice, altele decâ</w:t>
            </w:r>
            <w:r w:rsidRPr="00EB2208">
              <w:rPr>
                <w:sz w:val="24"/>
                <w:szCs w:val="24"/>
                <w:lang w:val="ro-RO" w:eastAsia="ru-RU"/>
              </w:rPr>
              <w:t>t cele specificate la lit. a).</w:t>
            </w:r>
          </w:p>
        </w:tc>
        <w:tc>
          <w:tcPr>
            <w:tcW w:w="3415" w:type="dxa"/>
            <w:shd w:val="clear" w:color="auto" w:fill="auto"/>
          </w:tcPr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Default="008033A7" w:rsidP="00BF49BA">
            <w:pPr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0,3  la  sută  din  valoarea  contabilă  a  bunurilor  imobiliare  pe perioada  fiscală</w:t>
            </w:r>
          </w:p>
        </w:tc>
      </w:tr>
      <w:tr w:rsidR="008033A7" w:rsidRPr="00746C6B" w:rsidTr="00BF49BA">
        <w:trPr>
          <w:trHeight w:val="70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vMerge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415" w:type="dxa"/>
            <w:shd w:val="clear" w:color="auto" w:fill="auto"/>
          </w:tcPr>
          <w:p w:rsidR="008033A7" w:rsidRDefault="008033A7" w:rsidP="00BF49BA">
            <w:pPr>
              <w:rPr>
                <w:lang w:val="ro-RO"/>
              </w:rPr>
            </w:pPr>
          </w:p>
          <w:p w:rsidR="008033A7" w:rsidRPr="00EB2208" w:rsidRDefault="008033A7" w:rsidP="00BF49BA">
            <w:pPr>
              <w:rPr>
                <w:lang w:val="ro-RO"/>
              </w:rPr>
            </w:pPr>
            <w:r>
              <w:rPr>
                <w:lang w:val="ro-RO"/>
              </w:rPr>
              <w:t>0,3  la  sută  din  costul  bunurilor  imobiliare</w:t>
            </w:r>
          </w:p>
        </w:tc>
      </w:tr>
      <w:tr w:rsidR="008033A7" w:rsidRPr="00746C6B" w:rsidTr="00BF49BA">
        <w:trPr>
          <w:trHeight w:val="1712"/>
        </w:trPr>
        <w:tc>
          <w:tcPr>
            <w:tcW w:w="844" w:type="dxa"/>
            <w:vMerge w:val="restart"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11.</w:t>
            </w:r>
          </w:p>
        </w:tc>
        <w:tc>
          <w:tcPr>
            <w:tcW w:w="5927" w:type="dxa"/>
            <w:vMerge w:val="restart"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Bunurile imobiliare cu destinație locativă (apartamente și case de locuit individuale) din localitățile rurale se stabilesc după cum urmează:</w:t>
            </w:r>
          </w:p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a) pentru persoanele juridice și fizice care desfășoară activitate de întreprinzător;</w:t>
            </w:r>
          </w:p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  <w:r w:rsidRPr="00EB2208">
              <w:rPr>
                <w:lang w:val="ro-RO"/>
              </w:rPr>
              <w:t>b</w:t>
            </w:r>
            <w:r>
              <w:rPr>
                <w:lang w:val="ro-RO"/>
              </w:rPr>
              <w:t>) persoanele fizice, altele decâ</w:t>
            </w:r>
            <w:r w:rsidRPr="00EB2208">
              <w:rPr>
                <w:lang w:val="ro-RO"/>
              </w:rPr>
              <w:t>t cele specificate la lit. a)</w:t>
            </w: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 xml:space="preserve">0,1  lei  la  sută  din  valoarea </w:t>
            </w:r>
            <w:r>
              <w:rPr>
                <w:lang w:val="ro-RO"/>
              </w:rPr>
              <w:t>contabilă a  bunurilor  imobiliare  pe  perioada  fiscală</w:t>
            </w:r>
          </w:p>
        </w:tc>
      </w:tr>
      <w:tr w:rsidR="008033A7" w:rsidRPr="00746C6B" w:rsidTr="00BF49BA">
        <w:trPr>
          <w:trHeight w:val="403"/>
        </w:trPr>
        <w:tc>
          <w:tcPr>
            <w:tcW w:w="844" w:type="dxa"/>
            <w:vMerge/>
            <w:shd w:val="clear" w:color="auto" w:fill="auto"/>
          </w:tcPr>
          <w:p w:rsidR="008033A7" w:rsidRPr="00EB2208" w:rsidRDefault="008033A7" w:rsidP="00BF49BA">
            <w:pPr>
              <w:jc w:val="both"/>
              <w:rPr>
                <w:lang w:val="ro-RO"/>
              </w:rPr>
            </w:pPr>
          </w:p>
        </w:tc>
        <w:tc>
          <w:tcPr>
            <w:tcW w:w="5927" w:type="dxa"/>
            <w:vMerge/>
            <w:shd w:val="clear" w:color="auto" w:fill="auto"/>
          </w:tcPr>
          <w:p w:rsidR="008033A7" w:rsidRPr="00EB2208" w:rsidRDefault="008033A7" w:rsidP="00BF49BA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3415" w:type="dxa"/>
            <w:shd w:val="clear" w:color="auto" w:fill="auto"/>
          </w:tcPr>
          <w:p w:rsidR="008033A7" w:rsidRPr="00EB2208" w:rsidRDefault="008033A7" w:rsidP="00BF49BA">
            <w:pPr>
              <w:rPr>
                <w:lang w:val="ro-RO"/>
              </w:rPr>
            </w:pPr>
            <w:r w:rsidRPr="00EB2208">
              <w:rPr>
                <w:lang w:val="ro-RO"/>
              </w:rPr>
              <w:t>0,1  la  sută  din  costul  bunurilor  imobiliare</w:t>
            </w:r>
          </w:p>
        </w:tc>
      </w:tr>
      <w:tr w:rsidR="008033A7" w:rsidRPr="00746C6B" w:rsidTr="00BF49BA">
        <w:trPr>
          <w:trHeight w:val="822"/>
        </w:trPr>
        <w:tc>
          <w:tcPr>
            <w:tcW w:w="10186" w:type="dxa"/>
            <w:gridSpan w:val="3"/>
            <w:shd w:val="clear" w:color="auto" w:fill="auto"/>
          </w:tcPr>
          <w:p w:rsidR="008033A7" w:rsidRPr="00EB2208" w:rsidRDefault="008033A7" w:rsidP="00BF49BA">
            <w:pPr>
              <w:ind w:firstLine="596"/>
              <w:jc w:val="both"/>
              <w:rPr>
                <w:lang w:val="ro-RO"/>
              </w:rPr>
            </w:pPr>
            <w:r w:rsidRPr="000F30E0">
              <w:rPr>
                <w:b/>
                <w:i/>
                <w:u w:val="single"/>
                <w:lang w:val="ro-RO"/>
              </w:rPr>
              <w:t>NOTĂ: Cota  concretă  se  stabilește  anual  de  către  autoritatea  reprezentativă  și  deliberativă  a  administrației  publice  locale</w:t>
            </w:r>
          </w:p>
        </w:tc>
      </w:tr>
    </w:tbl>
    <w:p w:rsidR="008033A7" w:rsidRDefault="008033A7" w:rsidP="008033A7">
      <w:pPr>
        <w:rPr>
          <w:lang w:val="ro-RO"/>
        </w:rPr>
      </w:pPr>
    </w:p>
    <w:p w:rsidR="008033A7" w:rsidRDefault="008033A7" w:rsidP="008033A7">
      <w:pPr>
        <w:rPr>
          <w:lang w:val="ro-RO"/>
        </w:rPr>
      </w:pPr>
      <w:r>
        <w:rPr>
          <w:lang w:val="ro-RO"/>
        </w:rPr>
        <w:t>2.Prezenta  decizie  urmează  a  fi  adusă  la  cunoștință  publică.</w:t>
      </w:r>
    </w:p>
    <w:p w:rsidR="008033A7" w:rsidRDefault="008033A7" w:rsidP="008033A7">
      <w:pPr>
        <w:rPr>
          <w:lang w:val="ro-RO"/>
        </w:rPr>
      </w:pPr>
      <w:r>
        <w:rPr>
          <w:lang w:val="ro-RO"/>
        </w:rPr>
        <w:t>3.Executarea  prezentei  decizii  se  pune  în  sarcina  specialistului   în  problemele  perceperii  fiscale, Banu  Anna.</w:t>
      </w:r>
    </w:p>
    <w:p w:rsidR="008033A7" w:rsidRPr="00EB2208" w:rsidRDefault="008033A7" w:rsidP="008033A7">
      <w:pPr>
        <w:rPr>
          <w:lang w:val="ro-RO"/>
        </w:rPr>
      </w:pPr>
      <w:r>
        <w:rPr>
          <w:lang w:val="ro-RO"/>
        </w:rPr>
        <w:t>4.Controlul  îndeplinirii  prezentei  decizii  se  atribuie  comisiei  de  specialitate  în  activități  economico financiare</w:t>
      </w:r>
    </w:p>
    <w:p w:rsidR="008033A7" w:rsidRDefault="008033A7" w:rsidP="008033A7">
      <w:pPr>
        <w:rPr>
          <w:b/>
          <w:lang w:val="ro-RO"/>
        </w:rPr>
      </w:pPr>
    </w:p>
    <w:p w:rsidR="008033A7" w:rsidRDefault="008033A7" w:rsidP="008033A7">
      <w:pPr>
        <w:rPr>
          <w:b/>
          <w:lang w:val="ro-RO"/>
        </w:rPr>
      </w:pPr>
    </w:p>
    <w:p w:rsidR="008033A7" w:rsidRDefault="008033A7" w:rsidP="008033A7">
      <w:pPr>
        <w:spacing w:line="360" w:lineRule="auto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Preşedintele  şedinţei                 ______________________      </w:t>
      </w:r>
    </w:p>
    <w:p w:rsidR="008033A7" w:rsidRDefault="008033A7" w:rsidP="008033A7">
      <w:pPr>
        <w:spacing w:line="360" w:lineRule="auto"/>
        <w:jc w:val="both"/>
        <w:rPr>
          <w:color w:val="000000" w:themeColor="text1"/>
          <w:lang w:val="ro-RO"/>
        </w:rPr>
      </w:pPr>
    </w:p>
    <w:p w:rsidR="008033A7" w:rsidRDefault="008033A7" w:rsidP="008033A7">
      <w:pPr>
        <w:spacing w:line="360" w:lineRule="auto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Secretar  al   Consiliului Sătesc________________________ </w:t>
      </w:r>
      <w:proofErr w:type="spellStart"/>
      <w:r>
        <w:rPr>
          <w:color w:val="000000" w:themeColor="text1"/>
          <w:lang w:val="ro-RO"/>
        </w:rPr>
        <w:t>Gînco</w:t>
      </w:r>
      <w:proofErr w:type="spellEnd"/>
      <w:r>
        <w:rPr>
          <w:color w:val="000000" w:themeColor="text1"/>
          <w:lang w:val="ro-RO"/>
        </w:rPr>
        <w:t xml:space="preserve"> Maria</w:t>
      </w:r>
    </w:p>
    <w:p w:rsidR="008033A7" w:rsidRDefault="008033A7" w:rsidP="008033A7">
      <w:pPr>
        <w:rPr>
          <w:b/>
          <w:lang w:val="ro-RO"/>
        </w:rPr>
      </w:pPr>
      <w:r w:rsidRPr="00EB2208">
        <w:rPr>
          <w:b/>
          <w:lang w:val="ro-RO"/>
        </w:rPr>
        <w:t xml:space="preserve">                                                                                                      </w:t>
      </w:r>
      <w:r>
        <w:rPr>
          <w:b/>
          <w:lang w:val="ro-RO"/>
        </w:rPr>
        <w:t xml:space="preserve">                    </w:t>
      </w:r>
    </w:p>
    <w:p w:rsidR="008033A7" w:rsidRDefault="008033A7" w:rsidP="008033A7">
      <w:pPr>
        <w:rPr>
          <w:b/>
          <w:lang w:val="ro-RO"/>
        </w:rPr>
      </w:pPr>
    </w:p>
    <w:p w:rsidR="000B289E" w:rsidRDefault="008033A7" w:rsidP="008033A7">
      <w:r>
        <w:rPr>
          <w:rFonts w:eastAsia="Calibri"/>
          <w:b/>
          <w:sz w:val="32"/>
          <w:szCs w:val="32"/>
          <w:u w:val="single"/>
          <w:lang w:val="en-US"/>
        </w:rPr>
        <w:lastRenderedPageBreak/>
        <w:t xml:space="preserve"> </w:t>
      </w:r>
    </w:p>
    <w:sectPr w:rsidR="000B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E1475"/>
    <w:multiLevelType w:val="hybridMultilevel"/>
    <w:tmpl w:val="7CBC98F2"/>
    <w:lvl w:ilvl="0" w:tplc="9CD8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BE"/>
    <w:rsid w:val="000B289E"/>
    <w:rsid w:val="00550CBE"/>
    <w:rsid w:val="008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8033A7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8033A7"/>
    <w:rPr>
      <w:rFonts w:ascii="Times New Roman" w:eastAsia="Times New Roman" w:hAnsi="Times New Roman" w:cs="Times New Roman"/>
      <w:sz w:val="28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33A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33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8033A7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8033A7"/>
    <w:rPr>
      <w:rFonts w:ascii="Times New Roman" w:eastAsia="Times New Roman" w:hAnsi="Times New Roman" w:cs="Times New Roman"/>
      <w:sz w:val="28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33A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33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6004</Characters>
  <Application>Microsoft Office Word</Application>
  <DocSecurity>0</DocSecurity>
  <Lines>50</Lines>
  <Paragraphs>14</Paragraphs>
  <ScaleCrop>false</ScaleCrop>
  <Company>d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2025-11-13T09:17:00Z</dcterms:created>
  <dcterms:modified xsi:type="dcterms:W3CDTF">2025-11-13T09:18:00Z</dcterms:modified>
</cp:coreProperties>
</file>