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BF" w:rsidRDefault="001433BF" w:rsidP="001433BF">
      <w:pPr>
        <w:rPr>
          <w:lang w:val="ro-RO"/>
        </w:rPr>
      </w:pPr>
    </w:p>
    <w:tbl>
      <w:tblPr>
        <w:tblW w:w="0" w:type="auto"/>
        <w:tblLayout w:type="fixed"/>
        <w:tblLook w:val="04A0"/>
      </w:tblPr>
      <w:tblGrid>
        <w:gridCol w:w="3652"/>
        <w:gridCol w:w="2199"/>
        <w:gridCol w:w="3639"/>
      </w:tblGrid>
      <w:tr w:rsidR="00514BE4" w:rsidTr="00514BE4">
        <w:trPr>
          <w:trHeight w:val="1828"/>
        </w:trPr>
        <w:tc>
          <w:tcPr>
            <w:tcW w:w="3652" w:type="dxa"/>
            <w:tcBorders>
              <w:top w:val="nil"/>
              <w:left w:val="nil"/>
              <w:bottom w:val="single" w:sz="18" w:space="0" w:color="auto"/>
              <w:right w:val="nil"/>
            </w:tcBorders>
          </w:tcPr>
          <w:p w:rsidR="00514BE4" w:rsidRDefault="00514BE4">
            <w:pPr>
              <w:rPr>
                <w:shadow/>
                <w:sz w:val="24"/>
                <w:szCs w:val="24"/>
                <w:lang w:val="ro-RO"/>
              </w:rPr>
            </w:pPr>
          </w:p>
          <w:p w:rsidR="00514BE4" w:rsidRDefault="00514BE4">
            <w:pPr>
              <w:jc w:val="center"/>
              <w:rPr>
                <w:shadow/>
                <w:lang w:val="en-US"/>
              </w:rPr>
            </w:pPr>
            <w:r>
              <w:rPr>
                <w:shadow/>
                <w:lang w:val="en-US"/>
              </w:rPr>
              <w:t xml:space="preserve">REPUBLICA </w:t>
            </w:r>
            <w:smartTag w:uri="urn:schemas-microsoft-com:office:smarttags" w:element="place">
              <w:smartTag w:uri="urn:schemas-microsoft-com:office:smarttags" w:element="country-region">
                <w:r>
                  <w:rPr>
                    <w:shadow/>
                    <w:lang w:val="en-US"/>
                  </w:rPr>
                  <w:t>MOLDOVA</w:t>
                </w:r>
              </w:smartTag>
            </w:smartTag>
          </w:p>
          <w:p w:rsidR="00514BE4" w:rsidRDefault="00514BE4">
            <w:pPr>
              <w:jc w:val="center"/>
              <w:rPr>
                <w:shadow/>
                <w:lang w:val="ro-RO"/>
              </w:rPr>
            </w:pPr>
            <w:r>
              <w:rPr>
                <w:shadow/>
                <w:lang w:val="ro-RO"/>
              </w:rPr>
              <w:t>RAIONUL ORHEI</w:t>
            </w:r>
          </w:p>
          <w:p w:rsidR="00514BE4" w:rsidRDefault="00514BE4">
            <w:pPr>
              <w:jc w:val="center"/>
              <w:rPr>
                <w:shadow/>
                <w:lang w:val="ro-RO"/>
              </w:rPr>
            </w:pPr>
            <w:r>
              <w:rPr>
                <w:shadow/>
                <w:lang w:val="ro-RO"/>
              </w:rPr>
              <w:t>CONSILIUL  SĂTESC  NECULĂIEUCA</w:t>
            </w:r>
          </w:p>
          <w:p w:rsidR="00514BE4" w:rsidRDefault="00514BE4">
            <w:pPr>
              <w:jc w:val="center"/>
              <w:rPr>
                <w:noProof/>
                <w:lang w:val="ro-RO"/>
              </w:rPr>
            </w:pPr>
            <w:r>
              <w:rPr>
                <w:noProof/>
                <w:lang w:val="ro-RO"/>
              </w:rPr>
              <w:t>MD 3539 s.Neculăieuca</w:t>
            </w:r>
          </w:p>
          <w:p w:rsidR="00514BE4" w:rsidRDefault="00514BE4">
            <w:pPr>
              <w:jc w:val="center"/>
              <w:rPr>
                <w:noProof/>
                <w:lang w:val="ro-RO"/>
              </w:rPr>
            </w:pPr>
            <w:r>
              <w:rPr>
                <w:noProof/>
                <w:lang w:val="ro-RO"/>
              </w:rPr>
              <w:t>Tel. (235)-60-2-36,60-2-38</w:t>
            </w:r>
          </w:p>
          <w:p w:rsidR="00514BE4" w:rsidRDefault="00514BE4">
            <w:pPr>
              <w:jc w:val="center"/>
              <w:rPr>
                <w:b/>
                <w:sz w:val="24"/>
                <w:szCs w:val="24"/>
                <w:lang w:val="ro-RO"/>
              </w:rPr>
            </w:pPr>
            <w:r>
              <w:rPr>
                <w:noProof/>
                <w:lang w:val="ro-RO"/>
              </w:rPr>
              <w:t xml:space="preserve">C/f </w:t>
            </w:r>
            <w:r>
              <w:rPr>
                <w:noProof/>
                <w:lang w:val="en-GB"/>
              </w:rPr>
              <w:t>1007601006438</w:t>
            </w:r>
          </w:p>
        </w:tc>
        <w:tc>
          <w:tcPr>
            <w:tcW w:w="2199" w:type="dxa"/>
            <w:tcBorders>
              <w:top w:val="nil"/>
              <w:left w:val="nil"/>
              <w:bottom w:val="single" w:sz="18" w:space="0" w:color="auto"/>
              <w:right w:val="nil"/>
            </w:tcBorders>
            <w:hideMark/>
          </w:tcPr>
          <w:p w:rsidR="00514BE4" w:rsidRDefault="00514BE4">
            <w:pPr>
              <w:jc w:val="center"/>
              <w:rPr>
                <w:sz w:val="24"/>
                <w:szCs w:val="24"/>
                <w:lang w:val="ro-RO"/>
              </w:rPr>
            </w:pPr>
            <w:r>
              <w:rPr>
                <w:noProof/>
              </w:rPr>
              <w:drawing>
                <wp:inline distT="0" distB="0" distL="0" distR="0">
                  <wp:extent cx="895985" cy="1045210"/>
                  <wp:effectExtent l="19050" t="0" r="0" b="0"/>
                  <wp:docPr id="2" name="Рисунок 3"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tema1"/>
                          <pic:cNvPicPr>
                            <a:picLocks noChangeAspect="1" noChangeArrowheads="1"/>
                          </pic:cNvPicPr>
                        </pic:nvPicPr>
                        <pic:blipFill>
                          <a:blip r:embed="rId6" cstate="print"/>
                          <a:srcRect/>
                          <a:stretch>
                            <a:fillRect/>
                          </a:stretch>
                        </pic:blipFill>
                        <pic:spPr bwMode="auto">
                          <a:xfrm>
                            <a:off x="0" y="0"/>
                            <a:ext cx="895985" cy="1045210"/>
                          </a:xfrm>
                          <a:prstGeom prst="rect">
                            <a:avLst/>
                          </a:prstGeom>
                          <a:noFill/>
                          <a:ln w="9525">
                            <a:noFill/>
                            <a:miter lim="800000"/>
                            <a:headEnd/>
                            <a:tailEnd/>
                          </a:ln>
                        </pic:spPr>
                      </pic:pic>
                    </a:graphicData>
                  </a:graphic>
                </wp:inline>
              </w:drawing>
            </w:r>
          </w:p>
        </w:tc>
        <w:tc>
          <w:tcPr>
            <w:tcW w:w="3639" w:type="dxa"/>
            <w:tcBorders>
              <w:top w:val="nil"/>
              <w:left w:val="nil"/>
              <w:bottom w:val="single" w:sz="18" w:space="0" w:color="auto"/>
              <w:right w:val="nil"/>
            </w:tcBorders>
          </w:tcPr>
          <w:p w:rsidR="00514BE4" w:rsidRDefault="00514BE4">
            <w:pPr>
              <w:jc w:val="center"/>
              <w:rPr>
                <w:shadow/>
                <w:noProof/>
                <w:sz w:val="24"/>
                <w:szCs w:val="24"/>
                <w:lang w:val="ro-RO"/>
              </w:rPr>
            </w:pPr>
          </w:p>
          <w:p w:rsidR="00514BE4" w:rsidRDefault="00514BE4">
            <w:pPr>
              <w:jc w:val="center"/>
              <w:rPr>
                <w:b/>
                <w:shadow/>
                <w:lang w:val="ro-RO"/>
              </w:rPr>
            </w:pPr>
            <w:r>
              <w:rPr>
                <w:shadow/>
                <w:noProof/>
                <w:lang w:val="ro-RO"/>
              </w:rPr>
              <w:t>РЕСПУБЛИКА МОЛДОВА</w:t>
            </w:r>
          </w:p>
          <w:p w:rsidR="00514BE4" w:rsidRDefault="00514BE4">
            <w:pPr>
              <w:jc w:val="center"/>
              <w:rPr>
                <w:shadow/>
              </w:rPr>
            </w:pPr>
            <w:r>
              <w:rPr>
                <w:shadow/>
              </w:rPr>
              <w:t>ОРХЕЙСКИЙ РАЙОН</w:t>
            </w:r>
          </w:p>
          <w:p w:rsidR="00514BE4" w:rsidRDefault="00514BE4">
            <w:pPr>
              <w:jc w:val="center"/>
              <w:rPr>
                <w:shadow/>
                <w:lang w:val="ro-RO"/>
              </w:rPr>
            </w:pPr>
            <w:r>
              <w:rPr>
                <w:shadow/>
              </w:rPr>
              <w:t>СЕЛЬСКИЙ СОВЕТ НЕКУЛЭЕУКА</w:t>
            </w:r>
          </w:p>
          <w:p w:rsidR="00514BE4" w:rsidRDefault="00514BE4">
            <w:pPr>
              <w:jc w:val="center"/>
            </w:pPr>
            <w:r>
              <w:rPr>
                <w:lang w:val="ro-RO"/>
              </w:rPr>
              <w:t>МД 35</w:t>
            </w:r>
            <w:r>
              <w:t xml:space="preserve">39 </w:t>
            </w:r>
            <w:proofErr w:type="spellStart"/>
            <w:r>
              <w:t>с.Некулэеука</w:t>
            </w:r>
            <w:proofErr w:type="spellEnd"/>
          </w:p>
          <w:p w:rsidR="00514BE4" w:rsidRDefault="00514BE4">
            <w:pPr>
              <w:jc w:val="center"/>
            </w:pPr>
            <w:proofErr w:type="spellStart"/>
            <w:r>
              <w:rPr>
                <w:lang w:val="ro-RO"/>
              </w:rPr>
              <w:t>Тел</w:t>
            </w:r>
            <w:proofErr w:type="spellEnd"/>
            <w:r>
              <w:rPr>
                <w:lang w:val="ro-RO"/>
              </w:rPr>
              <w:t>. (235)-</w:t>
            </w:r>
            <w:r>
              <w:t>60-2-36 60-2-38</w:t>
            </w:r>
          </w:p>
          <w:p w:rsidR="00514BE4" w:rsidRDefault="00514BE4">
            <w:pPr>
              <w:jc w:val="center"/>
              <w:rPr>
                <w:sz w:val="24"/>
                <w:szCs w:val="24"/>
              </w:rPr>
            </w:pPr>
            <w:r>
              <w:t>К/</w:t>
            </w:r>
            <w:proofErr w:type="spellStart"/>
            <w:r>
              <w:t>ф</w:t>
            </w:r>
            <w:proofErr w:type="spellEnd"/>
            <w:r>
              <w:t xml:space="preserve"> </w:t>
            </w:r>
            <w:r>
              <w:rPr>
                <w:noProof/>
                <w:lang w:val="ro-RO"/>
              </w:rPr>
              <w:t>1007601006438</w:t>
            </w:r>
          </w:p>
        </w:tc>
      </w:tr>
    </w:tbl>
    <w:p w:rsidR="00514BE4" w:rsidRDefault="00514BE4" w:rsidP="00514BE4">
      <w:pPr>
        <w:tabs>
          <w:tab w:val="left" w:pos="2295"/>
        </w:tabs>
        <w:rPr>
          <w:sz w:val="28"/>
          <w:szCs w:val="28"/>
          <w:lang w:val="ro-RO"/>
        </w:rPr>
      </w:pPr>
    </w:p>
    <w:p w:rsidR="00514BE4" w:rsidRPr="00CA652C" w:rsidRDefault="00D41E99" w:rsidP="002D4603">
      <w:pPr>
        <w:tabs>
          <w:tab w:val="left" w:pos="2295"/>
        </w:tabs>
        <w:jc w:val="center"/>
        <w:rPr>
          <w:sz w:val="24"/>
          <w:szCs w:val="24"/>
          <w:lang w:val="ro-RO"/>
        </w:rPr>
      </w:pPr>
      <w:r>
        <w:rPr>
          <w:sz w:val="24"/>
          <w:szCs w:val="24"/>
          <w:lang w:val="ro-RO"/>
        </w:rPr>
        <w:t>Proiect de DECIZIE</w:t>
      </w:r>
      <w:r w:rsidR="00CA652C" w:rsidRPr="00CA652C">
        <w:rPr>
          <w:sz w:val="24"/>
          <w:szCs w:val="24"/>
          <w:lang w:val="ro-RO"/>
        </w:rPr>
        <w:t xml:space="preserve">  nr.</w:t>
      </w:r>
      <w:r w:rsidR="005B1AB9">
        <w:rPr>
          <w:sz w:val="24"/>
          <w:szCs w:val="24"/>
          <w:lang w:val="ro-RO"/>
        </w:rPr>
        <w:t>3</w:t>
      </w:r>
      <w:r>
        <w:rPr>
          <w:sz w:val="24"/>
          <w:szCs w:val="24"/>
          <w:lang w:val="ro-RO"/>
        </w:rPr>
        <w:t>/8</w:t>
      </w:r>
    </w:p>
    <w:p w:rsidR="00514BE4" w:rsidRPr="00CA652C" w:rsidRDefault="00D41E99" w:rsidP="002D4603">
      <w:pPr>
        <w:tabs>
          <w:tab w:val="left" w:pos="2295"/>
        </w:tabs>
        <w:jc w:val="center"/>
        <w:rPr>
          <w:sz w:val="24"/>
          <w:szCs w:val="24"/>
          <w:lang w:val="ro-RO"/>
        </w:rPr>
      </w:pPr>
      <w:r>
        <w:rPr>
          <w:sz w:val="24"/>
          <w:szCs w:val="24"/>
          <w:lang w:val="ro-RO"/>
        </w:rPr>
        <w:t>din ____</w:t>
      </w:r>
      <w:r w:rsidR="002D4603">
        <w:rPr>
          <w:sz w:val="24"/>
          <w:szCs w:val="24"/>
          <w:lang w:val="ro-RO"/>
        </w:rPr>
        <w:t xml:space="preserve"> </w:t>
      </w:r>
      <w:r>
        <w:rPr>
          <w:sz w:val="24"/>
          <w:szCs w:val="24"/>
          <w:lang w:val="ro-RO"/>
        </w:rPr>
        <w:t>august  2023</w:t>
      </w:r>
    </w:p>
    <w:p w:rsidR="00514BE4" w:rsidRPr="00CA652C" w:rsidRDefault="00514BE4" w:rsidP="00514BE4">
      <w:pPr>
        <w:tabs>
          <w:tab w:val="left" w:pos="2295"/>
        </w:tabs>
        <w:jc w:val="center"/>
        <w:rPr>
          <w:sz w:val="24"/>
          <w:szCs w:val="24"/>
          <w:lang w:val="ro-RO"/>
        </w:rPr>
      </w:pPr>
    </w:p>
    <w:p w:rsidR="00514BE4" w:rsidRPr="00CA652C" w:rsidRDefault="00514BE4" w:rsidP="00514BE4">
      <w:pPr>
        <w:tabs>
          <w:tab w:val="left" w:pos="2295"/>
        </w:tabs>
        <w:rPr>
          <w:sz w:val="24"/>
          <w:szCs w:val="24"/>
          <w:lang w:val="ro-RO"/>
        </w:rPr>
      </w:pPr>
      <w:r w:rsidRPr="00CA652C">
        <w:rPr>
          <w:sz w:val="24"/>
          <w:szCs w:val="24"/>
          <w:lang w:val="en-US"/>
        </w:rPr>
        <w:t>“</w:t>
      </w:r>
      <w:proofErr w:type="gramStart"/>
      <w:r w:rsidR="00A50941">
        <w:rPr>
          <w:sz w:val="24"/>
          <w:szCs w:val="24"/>
          <w:lang w:val="ro-RO"/>
        </w:rPr>
        <w:t>Cu  privire</w:t>
      </w:r>
      <w:proofErr w:type="gramEnd"/>
      <w:r w:rsidR="00A50941">
        <w:rPr>
          <w:sz w:val="24"/>
          <w:szCs w:val="24"/>
          <w:lang w:val="ro-RO"/>
        </w:rPr>
        <w:t xml:space="preserve">  la propunerea</w:t>
      </w:r>
      <w:r w:rsidR="005B1AB9">
        <w:rPr>
          <w:sz w:val="24"/>
          <w:szCs w:val="24"/>
          <w:lang w:val="ro-RO"/>
        </w:rPr>
        <w:t xml:space="preserve"> candidaturilor  membrilor</w:t>
      </w:r>
    </w:p>
    <w:p w:rsidR="008A4E1A" w:rsidRDefault="00D41E99" w:rsidP="00514BE4">
      <w:pPr>
        <w:tabs>
          <w:tab w:val="left" w:pos="2295"/>
        </w:tabs>
        <w:rPr>
          <w:sz w:val="24"/>
          <w:szCs w:val="24"/>
          <w:lang w:val="ro-RO"/>
        </w:rPr>
      </w:pPr>
      <w:r>
        <w:rPr>
          <w:sz w:val="24"/>
          <w:szCs w:val="24"/>
          <w:lang w:val="ro-RO"/>
        </w:rPr>
        <w:t xml:space="preserve">pentru  constituirea </w:t>
      </w:r>
    </w:p>
    <w:p w:rsidR="00514BE4" w:rsidRPr="00CA652C" w:rsidRDefault="005B1AB9" w:rsidP="00514BE4">
      <w:pPr>
        <w:tabs>
          <w:tab w:val="left" w:pos="2295"/>
        </w:tabs>
        <w:rPr>
          <w:sz w:val="24"/>
          <w:szCs w:val="24"/>
          <w:lang w:val="ro-RO"/>
        </w:rPr>
      </w:pPr>
      <w:r>
        <w:rPr>
          <w:sz w:val="24"/>
          <w:szCs w:val="24"/>
          <w:lang w:val="ro-RO"/>
        </w:rPr>
        <w:t>C</w:t>
      </w:r>
      <w:r w:rsidR="00514BE4" w:rsidRPr="00CA652C">
        <w:rPr>
          <w:sz w:val="24"/>
          <w:szCs w:val="24"/>
          <w:lang w:val="ro-RO"/>
        </w:rPr>
        <w:t>onsiliului  electoral  de  circumscripție  săte</w:t>
      </w:r>
      <w:r>
        <w:rPr>
          <w:sz w:val="24"/>
          <w:szCs w:val="24"/>
          <w:lang w:val="ro-RO"/>
        </w:rPr>
        <w:t>a</w:t>
      </w:r>
      <w:r w:rsidR="00514BE4" w:rsidRPr="00CA652C">
        <w:rPr>
          <w:sz w:val="24"/>
          <w:szCs w:val="24"/>
          <w:lang w:val="ro-RO"/>
        </w:rPr>
        <w:t>sc</w:t>
      </w:r>
      <w:r>
        <w:rPr>
          <w:sz w:val="24"/>
          <w:szCs w:val="24"/>
          <w:lang w:val="ro-RO"/>
        </w:rPr>
        <w:t>ă  Neculăieuca</w:t>
      </w:r>
      <w:r w:rsidR="00514BE4" w:rsidRPr="00CA652C">
        <w:rPr>
          <w:sz w:val="24"/>
          <w:szCs w:val="24"/>
          <w:lang w:val="ro-RO"/>
        </w:rPr>
        <w:t>”</w:t>
      </w:r>
    </w:p>
    <w:p w:rsidR="00514BE4" w:rsidRPr="00CA652C" w:rsidRDefault="00514BE4" w:rsidP="00514BE4">
      <w:pPr>
        <w:tabs>
          <w:tab w:val="left" w:pos="2295"/>
        </w:tabs>
        <w:rPr>
          <w:i/>
          <w:sz w:val="24"/>
          <w:szCs w:val="24"/>
          <w:lang w:val="ro-RO"/>
        </w:rPr>
      </w:pPr>
    </w:p>
    <w:p w:rsidR="00514BE4" w:rsidRPr="00CA652C" w:rsidRDefault="00D41E99" w:rsidP="0024621E">
      <w:pPr>
        <w:tabs>
          <w:tab w:val="left" w:pos="2295"/>
        </w:tabs>
        <w:jc w:val="both"/>
        <w:rPr>
          <w:sz w:val="24"/>
          <w:szCs w:val="24"/>
          <w:lang w:val="ro-RO"/>
        </w:rPr>
      </w:pPr>
      <w:r>
        <w:rPr>
          <w:sz w:val="24"/>
          <w:szCs w:val="24"/>
          <w:lang w:val="ro-RO"/>
        </w:rPr>
        <w:t xml:space="preserve">   În  vederea bunei</w:t>
      </w:r>
      <w:r w:rsidR="005B1AB9">
        <w:rPr>
          <w:sz w:val="24"/>
          <w:szCs w:val="24"/>
          <w:lang w:val="ro-RO"/>
        </w:rPr>
        <w:t xml:space="preserve"> </w:t>
      </w:r>
      <w:r w:rsidR="00514BE4" w:rsidRPr="00CA652C">
        <w:rPr>
          <w:sz w:val="24"/>
          <w:szCs w:val="24"/>
          <w:lang w:val="ro-RO"/>
        </w:rPr>
        <w:t>organizări  și  desfășurări</w:t>
      </w:r>
      <w:r>
        <w:rPr>
          <w:sz w:val="24"/>
          <w:szCs w:val="24"/>
          <w:lang w:val="ro-RO"/>
        </w:rPr>
        <w:t xml:space="preserve">  a</w:t>
      </w:r>
      <w:r w:rsidR="005B1AB9">
        <w:rPr>
          <w:sz w:val="24"/>
          <w:szCs w:val="24"/>
          <w:lang w:val="ro-RO"/>
        </w:rPr>
        <w:t xml:space="preserve">   aleger</w:t>
      </w:r>
      <w:r>
        <w:rPr>
          <w:sz w:val="24"/>
          <w:szCs w:val="24"/>
          <w:lang w:val="ro-RO"/>
        </w:rPr>
        <w:t>ilor  locale  generale</w:t>
      </w:r>
      <w:r w:rsidR="0024621E">
        <w:rPr>
          <w:sz w:val="24"/>
          <w:szCs w:val="24"/>
          <w:lang w:val="ro-RO"/>
        </w:rPr>
        <w:t>,</w:t>
      </w:r>
      <w:r>
        <w:rPr>
          <w:sz w:val="24"/>
          <w:szCs w:val="24"/>
          <w:lang w:val="ro-RO"/>
        </w:rPr>
        <w:t xml:space="preserve">   stabilite pentru data  de   05 noiembrie</w:t>
      </w:r>
      <w:r w:rsidR="005B1AB9">
        <w:rPr>
          <w:sz w:val="24"/>
          <w:szCs w:val="24"/>
          <w:lang w:val="ro-RO"/>
        </w:rPr>
        <w:t xml:space="preserve"> </w:t>
      </w:r>
      <w:r>
        <w:rPr>
          <w:sz w:val="24"/>
          <w:szCs w:val="24"/>
          <w:lang w:val="ro-RO"/>
        </w:rPr>
        <w:t xml:space="preserve"> 2023</w:t>
      </w:r>
      <w:r w:rsidR="0024621E">
        <w:rPr>
          <w:sz w:val="24"/>
          <w:szCs w:val="24"/>
          <w:lang w:val="ro-RO"/>
        </w:rPr>
        <w:t xml:space="preserve"> prin Hotărârea  Comisiei Electorale Centrale nr.1108  din  04 iulie 2023</w:t>
      </w:r>
      <w:r>
        <w:rPr>
          <w:sz w:val="24"/>
          <w:szCs w:val="24"/>
          <w:lang w:val="ro-RO"/>
        </w:rPr>
        <w:t xml:space="preserve">, precum </w:t>
      </w:r>
      <w:r w:rsidR="005B1AB9">
        <w:rPr>
          <w:sz w:val="24"/>
          <w:szCs w:val="24"/>
          <w:lang w:val="ro-RO"/>
        </w:rPr>
        <w:t xml:space="preserve">  și  în  </w:t>
      </w:r>
      <w:r>
        <w:rPr>
          <w:sz w:val="24"/>
          <w:szCs w:val="24"/>
          <w:lang w:val="ro-RO"/>
        </w:rPr>
        <w:t xml:space="preserve"> scopul  executării  prevederilor  art.35  alin. (5), (7), (8) și art.38  alin.(10) – (12)  din  Co</w:t>
      </w:r>
      <w:r w:rsidR="00A50941">
        <w:rPr>
          <w:sz w:val="24"/>
          <w:szCs w:val="24"/>
          <w:lang w:val="ro-RO"/>
        </w:rPr>
        <w:t>dul  electoral 325  din 08  decembrie 2022, pct.7 și pct.13</w:t>
      </w:r>
      <w:r>
        <w:rPr>
          <w:sz w:val="24"/>
          <w:szCs w:val="24"/>
          <w:lang w:val="ro-RO"/>
        </w:rPr>
        <w:t xml:space="preserve"> din  Programul  calendaristic  pentru  realizarea  acțiunilor  de  organizare   și desfășurare  a  alegerilor  locale  generale  din  05 noiembrie 2023, aprobat  prin  Hotărârea Comisie</w:t>
      </w:r>
      <w:r w:rsidR="00A50941">
        <w:rPr>
          <w:sz w:val="24"/>
          <w:szCs w:val="24"/>
          <w:lang w:val="ro-RO"/>
        </w:rPr>
        <w:t xml:space="preserve">i  Electorale  Centrale  nr.1150 din 02  august </w:t>
      </w:r>
      <w:r>
        <w:rPr>
          <w:sz w:val="24"/>
          <w:szCs w:val="24"/>
          <w:lang w:val="ro-RO"/>
        </w:rPr>
        <w:t xml:space="preserve">2023, </w:t>
      </w:r>
      <w:r w:rsidR="005B1AB9">
        <w:rPr>
          <w:sz w:val="24"/>
          <w:szCs w:val="24"/>
          <w:lang w:val="ro-RO"/>
        </w:rPr>
        <w:t xml:space="preserve"> art.14</w:t>
      </w:r>
      <w:r w:rsidR="00A50941">
        <w:rPr>
          <w:sz w:val="24"/>
          <w:szCs w:val="24"/>
          <w:lang w:val="ro-RO"/>
        </w:rPr>
        <w:t xml:space="preserve"> </w:t>
      </w:r>
      <w:r w:rsidR="005B1AB9">
        <w:rPr>
          <w:sz w:val="24"/>
          <w:szCs w:val="24"/>
          <w:lang w:val="ro-RO"/>
        </w:rPr>
        <w:t xml:space="preserve"> a</w:t>
      </w:r>
      <w:r w:rsidR="00A50941">
        <w:rPr>
          <w:sz w:val="24"/>
          <w:szCs w:val="24"/>
          <w:lang w:val="ro-RO"/>
        </w:rPr>
        <w:t xml:space="preserve">l </w:t>
      </w:r>
      <w:r w:rsidR="005B1AB9">
        <w:rPr>
          <w:sz w:val="24"/>
          <w:szCs w:val="24"/>
          <w:lang w:val="ro-RO"/>
        </w:rPr>
        <w:t xml:space="preserve">  Legii  nr.436-XVI  din   28 decembrie 2006 privind  administrația  publică  locală</w:t>
      </w:r>
      <w:r w:rsidR="00CA652C" w:rsidRPr="00CA652C">
        <w:rPr>
          <w:sz w:val="24"/>
          <w:szCs w:val="24"/>
          <w:lang w:val="ro-RO"/>
        </w:rPr>
        <w:t xml:space="preserve"> </w:t>
      </w:r>
      <w:r w:rsidR="00514BE4" w:rsidRPr="00CA652C">
        <w:rPr>
          <w:sz w:val="24"/>
          <w:szCs w:val="24"/>
          <w:lang w:val="ro-RO"/>
        </w:rPr>
        <w:t>,</w:t>
      </w:r>
      <w:r w:rsidR="00CA652C" w:rsidRPr="00CA652C">
        <w:rPr>
          <w:sz w:val="24"/>
          <w:szCs w:val="24"/>
          <w:lang w:val="ro-RO"/>
        </w:rPr>
        <w:t xml:space="preserve"> </w:t>
      </w:r>
      <w:r w:rsidR="005B1AB9">
        <w:rPr>
          <w:sz w:val="24"/>
          <w:szCs w:val="24"/>
          <w:lang w:val="ro-RO"/>
        </w:rPr>
        <w:t xml:space="preserve"> </w:t>
      </w:r>
      <w:r w:rsidR="00514BE4" w:rsidRPr="00CA652C">
        <w:rPr>
          <w:sz w:val="24"/>
          <w:szCs w:val="24"/>
          <w:lang w:val="ro-RO"/>
        </w:rPr>
        <w:t xml:space="preserve">Consiliul  Sătesc  Neculăieuca, </w:t>
      </w:r>
      <w:r w:rsidR="00514BE4" w:rsidRPr="005B1AB9">
        <w:rPr>
          <w:b/>
          <w:sz w:val="24"/>
          <w:szCs w:val="24"/>
          <w:lang w:val="ro-RO"/>
        </w:rPr>
        <w:t>DECIDE</w:t>
      </w:r>
      <w:r w:rsidR="00514BE4" w:rsidRPr="00CA652C">
        <w:rPr>
          <w:b/>
          <w:i/>
          <w:sz w:val="24"/>
          <w:szCs w:val="24"/>
          <w:lang w:val="ro-RO"/>
        </w:rPr>
        <w:t>:</w:t>
      </w:r>
    </w:p>
    <w:p w:rsidR="00514BE4" w:rsidRPr="00CA652C" w:rsidRDefault="00514BE4" w:rsidP="0024621E">
      <w:pPr>
        <w:tabs>
          <w:tab w:val="left" w:pos="2295"/>
        </w:tabs>
        <w:jc w:val="both"/>
        <w:rPr>
          <w:sz w:val="24"/>
          <w:szCs w:val="24"/>
          <w:lang w:val="ro-RO"/>
        </w:rPr>
      </w:pPr>
    </w:p>
    <w:p w:rsidR="008A4E1A" w:rsidRDefault="00514BE4" w:rsidP="00CE3800">
      <w:pPr>
        <w:pStyle w:val="a5"/>
        <w:numPr>
          <w:ilvl w:val="0"/>
          <w:numId w:val="9"/>
        </w:numPr>
        <w:tabs>
          <w:tab w:val="left" w:pos="2295"/>
        </w:tabs>
        <w:rPr>
          <w:lang w:val="ro-RO"/>
        </w:rPr>
      </w:pPr>
      <w:r w:rsidRPr="00CA652C">
        <w:rPr>
          <w:lang w:val="ro-RO"/>
        </w:rPr>
        <w:t xml:space="preserve">Se   </w:t>
      </w:r>
      <w:r w:rsidR="00A50941">
        <w:rPr>
          <w:lang w:val="ro-RO"/>
        </w:rPr>
        <w:t xml:space="preserve">propun </w:t>
      </w:r>
      <w:r w:rsidR="008A4E1A">
        <w:rPr>
          <w:lang w:val="ro-RO"/>
        </w:rPr>
        <w:t xml:space="preserve"> candidaturile  pentru  funcția  de  membru  al</w:t>
      </w:r>
      <w:r w:rsidR="008A4E1A" w:rsidRPr="008A4E1A">
        <w:rPr>
          <w:lang w:val="ro-RO"/>
        </w:rPr>
        <w:t xml:space="preserve"> </w:t>
      </w:r>
      <w:r w:rsidR="008A4E1A">
        <w:rPr>
          <w:lang w:val="ro-RO"/>
        </w:rPr>
        <w:t>C</w:t>
      </w:r>
      <w:r w:rsidR="008A4E1A" w:rsidRPr="00CA652C">
        <w:rPr>
          <w:lang w:val="ro-RO"/>
        </w:rPr>
        <w:t xml:space="preserve">onsiliului  electoral </w:t>
      </w:r>
      <w:r w:rsidR="008A4E1A">
        <w:rPr>
          <w:lang w:val="ro-RO"/>
        </w:rPr>
        <w:t>al circumscripției  electorale Neculăieuca, conform anexei.</w:t>
      </w:r>
    </w:p>
    <w:p w:rsidR="002C5520" w:rsidRDefault="002C5520" w:rsidP="002C5520">
      <w:pPr>
        <w:pStyle w:val="a5"/>
        <w:tabs>
          <w:tab w:val="left" w:pos="2295"/>
        </w:tabs>
        <w:ind w:left="502"/>
        <w:rPr>
          <w:lang w:val="ro-RO"/>
        </w:rPr>
      </w:pPr>
    </w:p>
    <w:p w:rsidR="008A4E1A" w:rsidRDefault="008A4E1A" w:rsidP="00CE3800">
      <w:pPr>
        <w:pStyle w:val="a5"/>
        <w:numPr>
          <w:ilvl w:val="0"/>
          <w:numId w:val="9"/>
        </w:numPr>
        <w:tabs>
          <w:tab w:val="left" w:pos="2295"/>
        </w:tabs>
        <w:rPr>
          <w:lang w:val="ro-RO"/>
        </w:rPr>
      </w:pPr>
      <w:r>
        <w:rPr>
          <w:lang w:val="ro-RO"/>
        </w:rPr>
        <w:t>Prezenta  decizie  se  comunică  persoanelor  vizate  și  se  obligă  secretarul  Consiliului  Sătesc  Neculăieuca să o  transmită  Consiliului  electoral  al  circumscripției  electorale  Orhei nr.25, după  constituirea   acestuia.</w:t>
      </w:r>
    </w:p>
    <w:p w:rsidR="002C5520" w:rsidRPr="002C5520" w:rsidRDefault="002C5520" w:rsidP="002C5520">
      <w:pPr>
        <w:tabs>
          <w:tab w:val="left" w:pos="2295"/>
        </w:tabs>
        <w:rPr>
          <w:lang w:val="ro-RO"/>
        </w:rPr>
      </w:pPr>
    </w:p>
    <w:p w:rsidR="008A4E1A" w:rsidRDefault="008A4E1A" w:rsidP="00CE3800">
      <w:pPr>
        <w:pStyle w:val="a5"/>
        <w:numPr>
          <w:ilvl w:val="0"/>
          <w:numId w:val="9"/>
        </w:numPr>
        <w:tabs>
          <w:tab w:val="left" w:pos="2295"/>
        </w:tabs>
        <w:rPr>
          <w:lang w:val="ro-RO"/>
        </w:rPr>
      </w:pPr>
      <w:r>
        <w:rPr>
          <w:lang w:val="ro-RO"/>
        </w:rPr>
        <w:t>Prezenta  decizie  intră  în  vigoare  la  data  adoptării, se  publică  în  Registrul  de  stat  al  actelor  locale  și  poate  fi  contestată  în  decurs  de  30 de  zile  de  la  data  comunicării  cu  respect</w:t>
      </w:r>
      <w:r w:rsidR="002C5520">
        <w:rPr>
          <w:lang w:val="ro-RO"/>
        </w:rPr>
        <w:t>area  procedurii  prealabile,</w:t>
      </w:r>
      <w:r w:rsidR="002C5520" w:rsidRPr="002C5520">
        <w:rPr>
          <w:lang w:val="ro-RO"/>
        </w:rPr>
        <w:t xml:space="preserve"> </w:t>
      </w:r>
      <w:r w:rsidR="002C5520">
        <w:rPr>
          <w:lang w:val="ro-RO"/>
        </w:rPr>
        <w:t>cu  cerere adresată  Consiliului  sătesc  Neculăieuca (adresa: Primăria  Neculăieuca, r-ul Orhei), potrivit  prevederilor  Codului  administrativ  al  Republicii  Moldova  nr.116/2018</w:t>
      </w:r>
    </w:p>
    <w:p w:rsidR="00CE3800" w:rsidRDefault="00CE3800" w:rsidP="00CE3800">
      <w:pPr>
        <w:pStyle w:val="a5"/>
        <w:tabs>
          <w:tab w:val="left" w:pos="2295"/>
        </w:tabs>
        <w:ind w:left="502"/>
        <w:rPr>
          <w:lang w:val="ro-RO"/>
        </w:rPr>
      </w:pPr>
    </w:p>
    <w:p w:rsidR="00CA652C" w:rsidRPr="00CE3800" w:rsidRDefault="00CA652C" w:rsidP="00514BE4">
      <w:pPr>
        <w:ind w:left="180" w:hanging="180"/>
        <w:rPr>
          <w:sz w:val="24"/>
          <w:szCs w:val="24"/>
          <w:lang w:val="ro-RO"/>
        </w:rPr>
      </w:pPr>
    </w:p>
    <w:p w:rsidR="00CE3800" w:rsidRPr="00CE3800" w:rsidRDefault="00CE3800" w:rsidP="00514BE4">
      <w:pPr>
        <w:ind w:left="180" w:hanging="180"/>
        <w:rPr>
          <w:sz w:val="24"/>
          <w:szCs w:val="24"/>
          <w:lang w:val="ro-RO"/>
        </w:rPr>
      </w:pPr>
    </w:p>
    <w:p w:rsidR="00CE3800" w:rsidRDefault="00CE3800" w:rsidP="00514BE4">
      <w:pPr>
        <w:ind w:left="180" w:hanging="180"/>
        <w:rPr>
          <w:sz w:val="24"/>
          <w:szCs w:val="24"/>
          <w:lang w:val="ro-RO"/>
        </w:rPr>
      </w:pPr>
    </w:p>
    <w:p w:rsidR="00CA652C" w:rsidRDefault="00CA652C" w:rsidP="00514BE4">
      <w:pPr>
        <w:ind w:left="180" w:hanging="180"/>
        <w:rPr>
          <w:sz w:val="24"/>
          <w:szCs w:val="24"/>
          <w:lang w:val="ro-RO"/>
        </w:rPr>
      </w:pPr>
    </w:p>
    <w:p w:rsidR="00CA652C" w:rsidRDefault="00CA652C" w:rsidP="00514BE4">
      <w:pPr>
        <w:ind w:left="180" w:hanging="180"/>
        <w:rPr>
          <w:sz w:val="24"/>
          <w:szCs w:val="24"/>
          <w:lang w:val="ro-RO"/>
        </w:rPr>
      </w:pPr>
    </w:p>
    <w:p w:rsidR="00CA652C" w:rsidRPr="00CA652C" w:rsidRDefault="00514BE4" w:rsidP="008A4E1A">
      <w:pPr>
        <w:ind w:left="180" w:hanging="180"/>
        <w:rPr>
          <w:sz w:val="24"/>
          <w:szCs w:val="24"/>
          <w:lang w:val="ro-RO"/>
        </w:rPr>
      </w:pPr>
      <w:r w:rsidRPr="00CA652C">
        <w:rPr>
          <w:sz w:val="24"/>
          <w:szCs w:val="24"/>
          <w:lang w:val="ro-RO"/>
        </w:rPr>
        <w:t xml:space="preserve">Preşedinte  al   şedinţei                                       </w:t>
      </w:r>
      <w:r w:rsidR="00CA652C">
        <w:rPr>
          <w:sz w:val="24"/>
          <w:szCs w:val="24"/>
          <w:lang w:val="ro-RO"/>
        </w:rPr>
        <w:t xml:space="preserve"> </w:t>
      </w:r>
      <w:r w:rsidR="002D4603">
        <w:rPr>
          <w:sz w:val="24"/>
          <w:szCs w:val="24"/>
          <w:lang w:val="ro-RO"/>
        </w:rPr>
        <w:t xml:space="preserve">                    </w:t>
      </w:r>
    </w:p>
    <w:p w:rsidR="00CE3800" w:rsidRDefault="00CE3800" w:rsidP="00514BE4">
      <w:pPr>
        <w:ind w:left="180" w:hanging="180"/>
        <w:rPr>
          <w:sz w:val="24"/>
          <w:szCs w:val="24"/>
          <w:lang w:val="ro-RO"/>
        </w:rPr>
      </w:pPr>
    </w:p>
    <w:p w:rsidR="00514BE4" w:rsidRPr="00CA652C" w:rsidRDefault="00CE3800" w:rsidP="00514BE4">
      <w:pPr>
        <w:ind w:left="180" w:hanging="180"/>
        <w:rPr>
          <w:sz w:val="24"/>
          <w:szCs w:val="24"/>
          <w:lang w:val="ro-RO"/>
        </w:rPr>
      </w:pPr>
      <w:r>
        <w:rPr>
          <w:sz w:val="24"/>
          <w:szCs w:val="24"/>
          <w:lang w:val="ro-RO"/>
        </w:rPr>
        <w:t>Contrasemnat:</w:t>
      </w:r>
      <w:r w:rsidR="00514BE4" w:rsidRPr="00CA652C">
        <w:rPr>
          <w:sz w:val="24"/>
          <w:szCs w:val="24"/>
          <w:lang w:val="ro-RO"/>
        </w:rPr>
        <w:t xml:space="preserve">                                                                                                                       </w:t>
      </w:r>
    </w:p>
    <w:p w:rsidR="00514BE4" w:rsidRPr="00CA652C" w:rsidRDefault="00CA652C" w:rsidP="00514BE4">
      <w:pPr>
        <w:rPr>
          <w:sz w:val="24"/>
          <w:szCs w:val="24"/>
          <w:lang w:val="ro-RO"/>
        </w:rPr>
      </w:pPr>
      <w:r>
        <w:rPr>
          <w:sz w:val="24"/>
          <w:szCs w:val="24"/>
          <w:lang w:val="ro-RO"/>
        </w:rPr>
        <w:t xml:space="preserve">Secretar   al   consiliului   sătesc </w:t>
      </w:r>
      <w:r w:rsidR="00514BE4" w:rsidRPr="00CA652C">
        <w:rPr>
          <w:sz w:val="24"/>
          <w:szCs w:val="24"/>
          <w:lang w:val="ro-RO"/>
        </w:rPr>
        <w:t xml:space="preserve">                           </w:t>
      </w:r>
      <w:r>
        <w:rPr>
          <w:sz w:val="24"/>
          <w:szCs w:val="24"/>
          <w:lang w:val="ro-RO"/>
        </w:rPr>
        <w:t xml:space="preserve">            </w:t>
      </w:r>
      <w:r w:rsidR="00514BE4" w:rsidRPr="00CA652C">
        <w:rPr>
          <w:sz w:val="24"/>
          <w:szCs w:val="24"/>
          <w:lang w:val="ro-RO"/>
        </w:rPr>
        <w:t xml:space="preserve">      </w:t>
      </w:r>
      <w:proofErr w:type="spellStart"/>
      <w:r w:rsidR="00514BE4" w:rsidRPr="00CA652C">
        <w:rPr>
          <w:sz w:val="24"/>
          <w:szCs w:val="24"/>
          <w:lang w:val="ro-RO"/>
        </w:rPr>
        <w:t>Gavrilaş</w:t>
      </w:r>
      <w:proofErr w:type="spellEnd"/>
      <w:r w:rsidR="00514BE4" w:rsidRPr="00CA652C">
        <w:rPr>
          <w:sz w:val="24"/>
          <w:szCs w:val="24"/>
          <w:lang w:val="ro-RO"/>
        </w:rPr>
        <w:t xml:space="preserve">  Elena</w:t>
      </w:r>
    </w:p>
    <w:p w:rsidR="00514BE4" w:rsidRPr="00CA652C" w:rsidRDefault="00514BE4" w:rsidP="00514BE4">
      <w:pPr>
        <w:rPr>
          <w:b/>
          <w:sz w:val="24"/>
          <w:szCs w:val="24"/>
          <w:lang w:val="ro-RO"/>
        </w:rPr>
      </w:pPr>
    </w:p>
    <w:p w:rsidR="00514BE4" w:rsidRDefault="00514BE4" w:rsidP="00B17029">
      <w:pPr>
        <w:tabs>
          <w:tab w:val="left" w:pos="2265"/>
        </w:tabs>
        <w:outlineLvl w:val="0"/>
        <w:rPr>
          <w:sz w:val="24"/>
          <w:szCs w:val="24"/>
          <w:lang w:val="ro-RO"/>
        </w:rPr>
      </w:pPr>
    </w:p>
    <w:p w:rsidR="007A10CD" w:rsidRDefault="007A10CD" w:rsidP="00B17029">
      <w:pPr>
        <w:tabs>
          <w:tab w:val="left" w:pos="2265"/>
        </w:tabs>
        <w:outlineLvl w:val="0"/>
        <w:rPr>
          <w:sz w:val="24"/>
          <w:szCs w:val="24"/>
          <w:lang w:val="ro-RO"/>
        </w:rPr>
      </w:pPr>
    </w:p>
    <w:p w:rsidR="007A10CD" w:rsidRDefault="007A10CD" w:rsidP="00B17029">
      <w:pPr>
        <w:tabs>
          <w:tab w:val="left" w:pos="2265"/>
        </w:tabs>
        <w:outlineLvl w:val="0"/>
        <w:rPr>
          <w:sz w:val="24"/>
          <w:szCs w:val="24"/>
          <w:lang w:val="ro-RO"/>
        </w:rPr>
      </w:pPr>
    </w:p>
    <w:p w:rsidR="007A10CD" w:rsidRDefault="007A10CD" w:rsidP="007A10CD">
      <w:pPr>
        <w:rPr>
          <w:sz w:val="24"/>
          <w:szCs w:val="24"/>
          <w:lang w:val="en-US"/>
        </w:rPr>
      </w:pPr>
    </w:p>
    <w:p w:rsidR="007A10CD" w:rsidRDefault="007A10CD" w:rsidP="007A10CD">
      <w:pPr>
        <w:rPr>
          <w:sz w:val="28"/>
          <w:szCs w:val="28"/>
          <w:lang w:val="en-US"/>
        </w:rPr>
      </w:pPr>
    </w:p>
    <w:p w:rsidR="0097006B" w:rsidRDefault="0097006B" w:rsidP="007A10CD">
      <w:pPr>
        <w:rPr>
          <w:sz w:val="28"/>
          <w:szCs w:val="28"/>
          <w:lang w:val="en-US"/>
        </w:rPr>
      </w:pPr>
    </w:p>
    <w:p w:rsidR="0097006B" w:rsidRDefault="0097006B" w:rsidP="007A10CD">
      <w:pPr>
        <w:rPr>
          <w:sz w:val="28"/>
          <w:szCs w:val="28"/>
          <w:lang w:val="en-US"/>
        </w:rPr>
      </w:pPr>
    </w:p>
    <w:p w:rsidR="0097006B" w:rsidRDefault="0097006B" w:rsidP="0097006B">
      <w:pPr>
        <w:ind w:right="-23"/>
        <w:jc w:val="center"/>
        <w:rPr>
          <w:b/>
          <w:sz w:val="24"/>
          <w:szCs w:val="24"/>
          <w:lang w:val="ro-MO" w:eastAsia="ro-RO"/>
        </w:rPr>
      </w:pPr>
      <w:r>
        <w:rPr>
          <w:b/>
          <w:sz w:val="24"/>
          <w:szCs w:val="24"/>
          <w:lang w:val="ro-MO" w:eastAsia="ro-RO"/>
        </w:rPr>
        <w:lastRenderedPageBreak/>
        <w:t>NOTĂ INFORMATIVĂ</w:t>
      </w:r>
    </w:p>
    <w:p w:rsidR="0097006B" w:rsidRDefault="0097006B" w:rsidP="0097006B">
      <w:pPr>
        <w:ind w:right="-23"/>
        <w:jc w:val="center"/>
        <w:rPr>
          <w:sz w:val="24"/>
          <w:szCs w:val="24"/>
          <w:lang w:val="ro-RO" w:eastAsia="ro-RO"/>
        </w:rPr>
      </w:pPr>
      <w:r>
        <w:rPr>
          <w:sz w:val="24"/>
          <w:szCs w:val="24"/>
          <w:lang w:val="ro-MO" w:eastAsia="ro-RO"/>
        </w:rPr>
        <w:t>la  Proiectul de  Decizie</w:t>
      </w:r>
    </w:p>
    <w:p w:rsidR="0097006B" w:rsidRDefault="0097006B" w:rsidP="0097006B">
      <w:pPr>
        <w:tabs>
          <w:tab w:val="left" w:pos="2295"/>
        </w:tabs>
        <w:jc w:val="center"/>
        <w:rPr>
          <w:sz w:val="24"/>
          <w:szCs w:val="24"/>
          <w:lang w:val="ro-RO"/>
        </w:rPr>
      </w:pPr>
      <w:r>
        <w:rPr>
          <w:sz w:val="24"/>
          <w:szCs w:val="24"/>
          <w:lang w:val="ro-MO"/>
        </w:rPr>
        <w:t>,,</w:t>
      </w:r>
      <w:r w:rsidRPr="0097006B">
        <w:rPr>
          <w:sz w:val="24"/>
          <w:szCs w:val="24"/>
          <w:lang w:val="ro-RO"/>
        </w:rPr>
        <w:t xml:space="preserve"> </w:t>
      </w:r>
      <w:r>
        <w:rPr>
          <w:sz w:val="24"/>
          <w:szCs w:val="24"/>
          <w:lang w:val="ro-RO"/>
        </w:rPr>
        <w:t>Cu  privire  la propunerea candidaturilor  membrilor    pentru  constituirea</w:t>
      </w:r>
    </w:p>
    <w:p w:rsidR="0097006B" w:rsidRDefault="0097006B" w:rsidP="0097006B">
      <w:pPr>
        <w:jc w:val="center"/>
        <w:rPr>
          <w:sz w:val="24"/>
          <w:szCs w:val="24"/>
          <w:lang w:val="ro-RO"/>
        </w:rPr>
      </w:pPr>
      <w:r>
        <w:rPr>
          <w:sz w:val="24"/>
          <w:szCs w:val="24"/>
          <w:lang w:val="ro-RO"/>
        </w:rPr>
        <w:t>C</w:t>
      </w:r>
      <w:r w:rsidRPr="00CA652C">
        <w:rPr>
          <w:sz w:val="24"/>
          <w:szCs w:val="24"/>
          <w:lang w:val="ro-RO"/>
        </w:rPr>
        <w:t>onsiliului  electoral  de  circumscripție  săte</w:t>
      </w:r>
      <w:r>
        <w:rPr>
          <w:sz w:val="24"/>
          <w:szCs w:val="24"/>
          <w:lang w:val="ro-RO"/>
        </w:rPr>
        <w:t>a</w:t>
      </w:r>
      <w:r w:rsidRPr="00CA652C">
        <w:rPr>
          <w:sz w:val="24"/>
          <w:szCs w:val="24"/>
          <w:lang w:val="ro-RO"/>
        </w:rPr>
        <w:t>sc</w:t>
      </w:r>
      <w:r>
        <w:rPr>
          <w:sz w:val="24"/>
          <w:szCs w:val="24"/>
          <w:lang w:val="ro-RO"/>
        </w:rPr>
        <w:t>ă  Neculăieuca”</w:t>
      </w:r>
    </w:p>
    <w:p w:rsidR="0097006B" w:rsidRDefault="0097006B" w:rsidP="0097006B">
      <w:pPr>
        <w:rPr>
          <w:sz w:val="24"/>
          <w:szCs w:val="24"/>
          <w:lang w:val="ro-MO"/>
        </w:rPr>
      </w:pPr>
    </w:p>
    <w:tbl>
      <w:tblPr>
        <w:tblpPr w:leftFromText="180" w:rightFromText="180" w:bottomFromText="200" w:vertAnchor="text" w:horzAnchor="margin" w:tblpY="10"/>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7"/>
      </w:tblGrid>
      <w:tr w:rsidR="0097006B" w:rsidRPr="003E3373" w:rsidTr="0097006B">
        <w:tc>
          <w:tcPr>
            <w:tcW w:w="5000" w:type="pct"/>
            <w:tcBorders>
              <w:top w:val="single" w:sz="4" w:space="0" w:color="auto"/>
              <w:left w:val="single" w:sz="4" w:space="0" w:color="auto"/>
              <w:bottom w:val="single" w:sz="4" w:space="0" w:color="auto"/>
              <w:right w:val="single" w:sz="4" w:space="0" w:color="auto"/>
            </w:tcBorders>
            <w:hideMark/>
          </w:tcPr>
          <w:p w:rsidR="0097006B" w:rsidRDefault="0097006B" w:rsidP="0097006B">
            <w:pPr>
              <w:numPr>
                <w:ilvl w:val="3"/>
                <w:numId w:val="10"/>
              </w:numPr>
              <w:tabs>
                <w:tab w:val="left" w:pos="284"/>
                <w:tab w:val="left" w:pos="1196"/>
                <w:tab w:val="num" w:pos="2093"/>
              </w:tabs>
              <w:spacing w:line="276" w:lineRule="auto"/>
              <w:ind w:right="284" w:hanging="2880"/>
              <w:jc w:val="both"/>
              <w:rPr>
                <w:b/>
                <w:sz w:val="24"/>
                <w:szCs w:val="24"/>
                <w:lang w:val="ro-MO" w:eastAsia="ro-RO"/>
              </w:rPr>
            </w:pPr>
            <w:r>
              <w:rPr>
                <w:b/>
                <w:sz w:val="24"/>
                <w:szCs w:val="24"/>
                <w:lang w:val="ro-MO" w:eastAsia="ro-RO"/>
              </w:rPr>
              <w:t>Denumirea autorului şi, după caz, a participanţilor la elaborarea proiectului</w:t>
            </w:r>
          </w:p>
          <w:p w:rsidR="0097006B" w:rsidRPr="0097006B" w:rsidRDefault="0097006B">
            <w:pPr>
              <w:tabs>
                <w:tab w:val="left" w:pos="1185"/>
              </w:tabs>
              <w:spacing w:after="200" w:line="276" w:lineRule="auto"/>
              <w:ind w:right="284"/>
              <w:rPr>
                <w:sz w:val="24"/>
                <w:szCs w:val="24"/>
                <w:lang w:val="ro-RO" w:eastAsia="en-US"/>
              </w:rPr>
            </w:pPr>
            <w:r>
              <w:rPr>
                <w:sz w:val="24"/>
                <w:szCs w:val="24"/>
                <w:lang w:val="ro-MO" w:eastAsia="en-US"/>
              </w:rPr>
              <w:t xml:space="preserve">Primarul  satului  Neculăieuca  </w:t>
            </w:r>
            <w:proofErr w:type="spellStart"/>
            <w:r>
              <w:rPr>
                <w:sz w:val="24"/>
                <w:szCs w:val="24"/>
                <w:lang w:val="ro-MO" w:eastAsia="en-US"/>
              </w:rPr>
              <w:t>Bîscal</w:t>
            </w:r>
            <w:proofErr w:type="spellEnd"/>
            <w:r>
              <w:rPr>
                <w:sz w:val="24"/>
                <w:szCs w:val="24"/>
                <w:lang w:val="ro-MO" w:eastAsia="en-US"/>
              </w:rPr>
              <w:t xml:space="preserve">  Violeta, secretarul  Consiliului  Sătesc – </w:t>
            </w:r>
            <w:proofErr w:type="spellStart"/>
            <w:r>
              <w:rPr>
                <w:sz w:val="24"/>
                <w:szCs w:val="24"/>
                <w:lang w:val="ro-MO" w:eastAsia="en-US"/>
              </w:rPr>
              <w:t>Gavrilaș</w:t>
            </w:r>
            <w:proofErr w:type="spellEnd"/>
            <w:r>
              <w:rPr>
                <w:sz w:val="24"/>
                <w:szCs w:val="24"/>
                <w:lang w:val="ro-MO" w:eastAsia="en-US"/>
              </w:rPr>
              <w:t xml:space="preserve">  Elena</w:t>
            </w:r>
          </w:p>
        </w:tc>
      </w:tr>
      <w:tr w:rsidR="0097006B" w:rsidRPr="003E3373" w:rsidTr="0097006B">
        <w:tc>
          <w:tcPr>
            <w:tcW w:w="5000" w:type="pct"/>
            <w:tcBorders>
              <w:top w:val="single" w:sz="4" w:space="0" w:color="auto"/>
              <w:left w:val="single" w:sz="4" w:space="0" w:color="auto"/>
              <w:bottom w:val="single" w:sz="4" w:space="0" w:color="auto"/>
              <w:right w:val="single" w:sz="4" w:space="0" w:color="auto"/>
            </w:tcBorders>
            <w:hideMark/>
          </w:tcPr>
          <w:p w:rsidR="0097006B" w:rsidRDefault="0097006B" w:rsidP="0097006B">
            <w:pPr>
              <w:numPr>
                <w:ilvl w:val="3"/>
                <w:numId w:val="10"/>
              </w:numPr>
              <w:tabs>
                <w:tab w:val="num" w:pos="426"/>
                <w:tab w:val="left" w:pos="884"/>
                <w:tab w:val="left" w:pos="1196"/>
              </w:tabs>
              <w:spacing w:line="276" w:lineRule="auto"/>
              <w:ind w:right="284" w:hanging="2880"/>
              <w:rPr>
                <w:b/>
                <w:sz w:val="24"/>
                <w:szCs w:val="24"/>
                <w:lang w:val="ro-MO" w:eastAsia="ro-RO"/>
              </w:rPr>
            </w:pPr>
            <w:r>
              <w:rPr>
                <w:b/>
                <w:sz w:val="24"/>
                <w:szCs w:val="24"/>
                <w:lang w:val="ro-MO" w:eastAsia="ro-RO"/>
              </w:rPr>
              <w:t>Condiţiile ce au impus elaborarea proiectului de act normativ şi finalităţile urmărite</w:t>
            </w:r>
          </w:p>
          <w:p w:rsidR="0097006B" w:rsidRDefault="0097006B" w:rsidP="00E60F5A">
            <w:pPr>
              <w:spacing w:line="276" w:lineRule="auto"/>
              <w:jc w:val="both"/>
              <w:rPr>
                <w:sz w:val="24"/>
                <w:szCs w:val="24"/>
                <w:lang w:val="ro-RO" w:eastAsia="en-US"/>
              </w:rPr>
            </w:pPr>
            <w:r>
              <w:rPr>
                <w:sz w:val="24"/>
                <w:szCs w:val="24"/>
                <w:lang w:val="ro-RO"/>
              </w:rPr>
              <w:t xml:space="preserve">   În  vederea bunei </w:t>
            </w:r>
            <w:r w:rsidRPr="00CA652C">
              <w:rPr>
                <w:sz w:val="24"/>
                <w:szCs w:val="24"/>
                <w:lang w:val="ro-RO"/>
              </w:rPr>
              <w:t>organizări  și  desfășurări</w:t>
            </w:r>
            <w:r>
              <w:rPr>
                <w:sz w:val="24"/>
                <w:szCs w:val="24"/>
                <w:lang w:val="ro-RO"/>
              </w:rPr>
              <w:t xml:space="preserve">  a   alegerilor  locale  generale,   stabilite pentru data  de   05 noiembrie  2023 prin Hotărârea  Comisiei Electorale Centrale nr.1108  din  04 iulie 2023, urmează să  înaintăm</w:t>
            </w:r>
            <w:r>
              <w:rPr>
                <w:lang w:val="ro-RO"/>
              </w:rPr>
              <w:t xml:space="preserve"> </w:t>
            </w:r>
            <w:r w:rsidRPr="0097006B">
              <w:rPr>
                <w:sz w:val="24"/>
                <w:szCs w:val="24"/>
                <w:lang w:val="ro-RO"/>
              </w:rPr>
              <w:t>Consiliului  electoral  al  circumscripției  electorale  Orhei nr.25</w:t>
            </w:r>
            <w:r>
              <w:rPr>
                <w:sz w:val="24"/>
                <w:szCs w:val="24"/>
                <w:lang w:val="ro-RO" w:eastAsia="en-US"/>
              </w:rPr>
              <w:t xml:space="preserve">, candidaturile  a  doi  membri  pentru  constituirea  </w:t>
            </w:r>
            <w:r>
              <w:rPr>
                <w:lang w:val="ro-RO"/>
              </w:rPr>
              <w:t xml:space="preserve"> </w:t>
            </w:r>
            <w:r w:rsidRPr="0097006B">
              <w:rPr>
                <w:sz w:val="24"/>
                <w:szCs w:val="24"/>
                <w:lang w:val="ro-RO"/>
              </w:rPr>
              <w:t>Consiliului  electoral al circumscripției  electorale Neculăieuca</w:t>
            </w:r>
            <w:r>
              <w:rPr>
                <w:sz w:val="24"/>
                <w:szCs w:val="24"/>
                <w:lang w:val="ro-RO" w:eastAsia="en-US"/>
              </w:rPr>
              <w:t xml:space="preserve">.  În  vederea optimizării  procesului  de  completare  a  componenței   </w:t>
            </w:r>
            <w:r w:rsidRPr="0097006B">
              <w:rPr>
                <w:sz w:val="24"/>
                <w:szCs w:val="24"/>
                <w:lang w:val="ro-RO"/>
              </w:rPr>
              <w:t xml:space="preserve"> Consiliului  electoral al circumscripției  electorale Neculăieuca</w:t>
            </w:r>
            <w:r>
              <w:rPr>
                <w:sz w:val="24"/>
                <w:szCs w:val="24"/>
                <w:lang w:val="ro-RO" w:eastAsia="en-US"/>
              </w:rPr>
              <w:t>, se  recomandă  să  fie  înaintați   și  candidaturile  de  rezervă. La  desemnarea  candidaturilor  se  va  ține  cont  de  anumite  cerin</w:t>
            </w:r>
            <w:r w:rsidR="00E60F5A">
              <w:rPr>
                <w:sz w:val="24"/>
                <w:szCs w:val="24"/>
                <w:lang w:val="ro-RO" w:eastAsia="en-US"/>
              </w:rPr>
              <w:t>țe stabilite  prin  art.35 alin</w:t>
            </w:r>
            <w:r>
              <w:rPr>
                <w:sz w:val="24"/>
                <w:szCs w:val="24"/>
                <w:lang w:val="ro-RO" w:eastAsia="en-US"/>
              </w:rPr>
              <w:t xml:space="preserve">.5 și art.38  </w:t>
            </w:r>
            <w:r w:rsidR="00E60F5A">
              <w:rPr>
                <w:sz w:val="24"/>
                <w:szCs w:val="24"/>
                <w:lang w:val="ro-RO" w:eastAsia="en-US"/>
              </w:rPr>
              <w:t>alin.12  din  Codul  Electoral 325/2022. Pentru  funcția  de  membru  al  CECE de  nivelul  I  și  al  BESV,  trebuie  propuse  doar  persoane  care  au  urmat  cursuri  de  instruire/perfecționare  în  cadrul  Centrului  de  instruire  continuă  în  domeniul  electoral  și  dețin  certificate  de  calificare  corespunzătoare  valabile  la data  confirmării  sau  sunt  incluse  în  Registrul  funcționarilor  electorali.</w:t>
            </w:r>
            <w:r>
              <w:rPr>
                <w:sz w:val="24"/>
                <w:szCs w:val="24"/>
                <w:lang w:val="ro-RO" w:eastAsia="en-US"/>
              </w:rPr>
              <w:t xml:space="preserve"> </w:t>
            </w:r>
            <w:r w:rsidR="00E60F5A">
              <w:rPr>
                <w:sz w:val="24"/>
                <w:szCs w:val="24"/>
                <w:lang w:val="ro-RO" w:eastAsia="en-US"/>
              </w:rPr>
              <w:t xml:space="preserve"> În  măsura  posibilităților, în  componența   CECE de  nivelul  I  și  al  BESV  se  includ  persoane  cu  studii  juridice  superioare  sau  în  domeniul administrației  publice  locale.</w:t>
            </w:r>
          </w:p>
          <w:p w:rsidR="00E60F5A" w:rsidRDefault="00E60F5A" w:rsidP="00E60F5A">
            <w:pPr>
              <w:spacing w:line="276" w:lineRule="auto"/>
              <w:jc w:val="both"/>
              <w:rPr>
                <w:sz w:val="24"/>
                <w:szCs w:val="24"/>
                <w:lang w:val="ro-RO" w:eastAsia="en-US"/>
              </w:rPr>
            </w:pPr>
            <w:r>
              <w:rPr>
                <w:sz w:val="24"/>
                <w:szCs w:val="24"/>
                <w:lang w:val="ro-RO" w:eastAsia="en-US"/>
              </w:rPr>
              <w:t xml:space="preserve">   La  înaintarea  candidaturilor  se</w:t>
            </w:r>
            <w:r w:rsidR="00F12221">
              <w:rPr>
                <w:sz w:val="24"/>
                <w:szCs w:val="24"/>
                <w:lang w:val="ro-RO" w:eastAsia="en-US"/>
              </w:rPr>
              <w:t xml:space="preserve"> </w:t>
            </w:r>
            <w:r>
              <w:rPr>
                <w:sz w:val="24"/>
                <w:szCs w:val="24"/>
                <w:lang w:val="ro-RO" w:eastAsia="en-US"/>
              </w:rPr>
              <w:t>va  tine  cont  de  incompatibilitățile</w:t>
            </w:r>
            <w:r w:rsidR="00F12221">
              <w:rPr>
                <w:sz w:val="24"/>
                <w:szCs w:val="24"/>
                <w:lang w:val="ro-RO" w:eastAsia="en-US"/>
              </w:rPr>
              <w:t xml:space="preserve">  </w:t>
            </w:r>
            <w:proofErr w:type="spellStart"/>
            <w:r w:rsidR="00F12221">
              <w:rPr>
                <w:sz w:val="24"/>
                <w:szCs w:val="24"/>
                <w:lang w:val="ro-RO" w:eastAsia="en-US"/>
              </w:rPr>
              <w:t>șio</w:t>
            </w:r>
            <w:proofErr w:type="spellEnd"/>
            <w:r w:rsidR="00F12221">
              <w:rPr>
                <w:sz w:val="24"/>
                <w:szCs w:val="24"/>
                <w:lang w:val="ro-RO" w:eastAsia="en-US"/>
              </w:rPr>
              <w:t xml:space="preserve">  restricțiile  prevăzute  la  art.42  din  Codul  Electoral, obligatorii  pentru  membrul  organului  electoral  după  confirmarea  acestuia, după  cum  urmează:</w:t>
            </w:r>
          </w:p>
          <w:p w:rsidR="00F12221" w:rsidRPr="00F12221" w:rsidRDefault="00F12221" w:rsidP="00F12221">
            <w:pPr>
              <w:pStyle w:val="a9"/>
              <w:shd w:val="clear" w:color="auto" w:fill="FFFFFF"/>
              <w:spacing w:before="0" w:beforeAutospacing="0" w:after="0" w:afterAutospacing="0"/>
              <w:ind w:firstLine="709"/>
              <w:jc w:val="both"/>
              <w:rPr>
                <w:b/>
                <w:i/>
                <w:color w:val="333333"/>
                <w:lang w:val="en-US"/>
              </w:rPr>
            </w:pPr>
            <w:r w:rsidRPr="00F12221">
              <w:rPr>
                <w:b/>
                <w:i/>
                <w:color w:val="333333"/>
                <w:lang w:val="en-US"/>
              </w:rPr>
              <w:t xml:space="preserve">a) nu are </w:t>
            </w:r>
            <w:proofErr w:type="spellStart"/>
            <w:r w:rsidRPr="00F12221">
              <w:rPr>
                <w:b/>
                <w:i/>
                <w:color w:val="333333"/>
                <w:lang w:val="en-US"/>
              </w:rPr>
              <w:t>dreptul</w:t>
            </w:r>
            <w:proofErr w:type="spellEnd"/>
            <w:r w:rsidRPr="00F12221">
              <w:rPr>
                <w:b/>
                <w:i/>
                <w:color w:val="333333"/>
                <w:lang w:val="en-US"/>
              </w:rPr>
              <w:t xml:space="preserve"> </w:t>
            </w:r>
            <w:proofErr w:type="spellStart"/>
            <w:r w:rsidRPr="00F12221">
              <w:rPr>
                <w:b/>
                <w:i/>
                <w:color w:val="333333"/>
                <w:lang w:val="en-US"/>
              </w:rPr>
              <w:t>să</w:t>
            </w:r>
            <w:proofErr w:type="spellEnd"/>
            <w:r w:rsidRPr="00F12221">
              <w:rPr>
                <w:b/>
                <w:i/>
                <w:color w:val="333333"/>
                <w:lang w:val="en-US"/>
              </w:rPr>
              <w:t xml:space="preserve"> </w:t>
            </w:r>
            <w:proofErr w:type="spellStart"/>
            <w:r w:rsidRPr="00F12221">
              <w:rPr>
                <w:b/>
                <w:i/>
                <w:color w:val="333333"/>
                <w:lang w:val="en-US"/>
              </w:rPr>
              <w:t>desfășoare</w:t>
            </w:r>
            <w:proofErr w:type="spellEnd"/>
            <w:r w:rsidRPr="00F12221">
              <w:rPr>
                <w:b/>
                <w:i/>
                <w:color w:val="333333"/>
                <w:lang w:val="en-US"/>
              </w:rPr>
              <w:t xml:space="preserve"> </w:t>
            </w:r>
            <w:proofErr w:type="spellStart"/>
            <w:r w:rsidRPr="00F12221">
              <w:rPr>
                <w:b/>
                <w:i/>
                <w:color w:val="333333"/>
                <w:lang w:val="en-US"/>
              </w:rPr>
              <w:t>oricare</w:t>
            </w:r>
            <w:proofErr w:type="spellEnd"/>
            <w:r w:rsidRPr="00F12221">
              <w:rPr>
                <w:b/>
                <w:i/>
                <w:color w:val="333333"/>
                <w:lang w:val="en-US"/>
              </w:rPr>
              <w:t xml:space="preserve"> </w:t>
            </w:r>
            <w:proofErr w:type="spellStart"/>
            <w:r w:rsidRPr="00F12221">
              <w:rPr>
                <w:b/>
                <w:i/>
                <w:color w:val="333333"/>
                <w:lang w:val="en-US"/>
              </w:rPr>
              <w:t>altă</w:t>
            </w:r>
            <w:proofErr w:type="spellEnd"/>
            <w:r w:rsidRPr="00F12221">
              <w:rPr>
                <w:b/>
                <w:i/>
                <w:color w:val="333333"/>
                <w:lang w:val="en-US"/>
              </w:rPr>
              <w:t xml:space="preserve"> </w:t>
            </w:r>
            <w:proofErr w:type="spellStart"/>
            <w:r w:rsidRPr="00F12221">
              <w:rPr>
                <w:b/>
                <w:i/>
                <w:color w:val="333333"/>
                <w:lang w:val="en-US"/>
              </w:rPr>
              <w:t>activitate</w:t>
            </w:r>
            <w:proofErr w:type="spellEnd"/>
            <w:r w:rsidRPr="00F12221">
              <w:rPr>
                <w:b/>
                <w:i/>
                <w:color w:val="333333"/>
                <w:lang w:val="en-US"/>
              </w:rPr>
              <w:t xml:space="preserve"> </w:t>
            </w:r>
            <w:proofErr w:type="spellStart"/>
            <w:r w:rsidRPr="00F12221">
              <w:rPr>
                <w:b/>
                <w:i/>
                <w:color w:val="333333"/>
                <w:lang w:val="en-US"/>
              </w:rPr>
              <w:t>în</w:t>
            </w:r>
            <w:proofErr w:type="spellEnd"/>
            <w:r w:rsidRPr="00F12221">
              <w:rPr>
                <w:b/>
                <w:i/>
                <w:color w:val="333333"/>
                <w:lang w:val="en-US"/>
              </w:rPr>
              <w:t xml:space="preserve"> </w:t>
            </w:r>
            <w:proofErr w:type="spellStart"/>
            <w:r w:rsidRPr="00F12221">
              <w:rPr>
                <w:b/>
                <w:i/>
                <w:color w:val="333333"/>
                <w:lang w:val="en-US"/>
              </w:rPr>
              <w:t>calitate</w:t>
            </w:r>
            <w:proofErr w:type="spellEnd"/>
            <w:r w:rsidRPr="00F12221">
              <w:rPr>
                <w:b/>
                <w:i/>
                <w:color w:val="333333"/>
                <w:lang w:val="en-US"/>
              </w:rPr>
              <w:t xml:space="preserve"> de </w:t>
            </w:r>
            <w:proofErr w:type="spellStart"/>
            <w:r w:rsidRPr="00F12221">
              <w:rPr>
                <w:b/>
                <w:i/>
                <w:color w:val="333333"/>
                <w:lang w:val="en-US"/>
              </w:rPr>
              <w:t>subiect</w:t>
            </w:r>
            <w:proofErr w:type="spellEnd"/>
            <w:r w:rsidRPr="00F12221">
              <w:rPr>
                <w:b/>
                <w:i/>
                <w:color w:val="333333"/>
                <w:lang w:val="en-US"/>
              </w:rPr>
              <w:t xml:space="preserve"> </w:t>
            </w:r>
            <w:proofErr w:type="spellStart"/>
            <w:r w:rsidRPr="00F12221">
              <w:rPr>
                <w:b/>
                <w:i/>
                <w:color w:val="333333"/>
                <w:lang w:val="en-US"/>
              </w:rPr>
              <w:t>implicat</w:t>
            </w:r>
            <w:proofErr w:type="spellEnd"/>
            <w:r w:rsidRPr="00F12221">
              <w:rPr>
                <w:b/>
                <w:i/>
                <w:color w:val="333333"/>
                <w:lang w:val="en-US"/>
              </w:rPr>
              <w:t xml:space="preserve"> </w:t>
            </w:r>
            <w:proofErr w:type="spellStart"/>
            <w:r w:rsidRPr="00F12221">
              <w:rPr>
                <w:b/>
                <w:i/>
                <w:color w:val="333333"/>
                <w:lang w:val="en-US"/>
              </w:rPr>
              <w:t>în</w:t>
            </w:r>
            <w:proofErr w:type="spellEnd"/>
            <w:r w:rsidRPr="00F12221">
              <w:rPr>
                <w:b/>
                <w:i/>
                <w:color w:val="333333"/>
                <w:lang w:val="en-US"/>
              </w:rPr>
              <w:t xml:space="preserve"> </w:t>
            </w:r>
            <w:proofErr w:type="spellStart"/>
            <w:r w:rsidRPr="00F12221">
              <w:rPr>
                <w:b/>
                <w:i/>
                <w:color w:val="333333"/>
                <w:lang w:val="en-US"/>
              </w:rPr>
              <w:t>procesul</w:t>
            </w:r>
            <w:proofErr w:type="spellEnd"/>
            <w:r w:rsidRPr="00F12221">
              <w:rPr>
                <w:b/>
                <w:i/>
                <w:color w:val="333333"/>
                <w:lang w:val="en-US"/>
              </w:rPr>
              <w:t xml:space="preserve"> electoral;</w:t>
            </w:r>
          </w:p>
          <w:p w:rsidR="00F12221" w:rsidRPr="00F12221" w:rsidRDefault="00F12221" w:rsidP="00F12221">
            <w:pPr>
              <w:pStyle w:val="a9"/>
              <w:shd w:val="clear" w:color="auto" w:fill="FFFFFF"/>
              <w:spacing w:before="0" w:beforeAutospacing="0" w:after="0" w:afterAutospacing="0"/>
              <w:ind w:firstLine="709"/>
              <w:jc w:val="both"/>
              <w:rPr>
                <w:b/>
                <w:i/>
                <w:color w:val="333333"/>
                <w:lang w:val="en-US"/>
              </w:rPr>
            </w:pPr>
            <w:r w:rsidRPr="00F12221">
              <w:rPr>
                <w:b/>
                <w:i/>
                <w:color w:val="333333"/>
                <w:lang w:val="en-US"/>
              </w:rPr>
              <w:t xml:space="preserve">b) </w:t>
            </w:r>
            <w:proofErr w:type="spellStart"/>
            <w:r w:rsidRPr="00F12221">
              <w:rPr>
                <w:b/>
                <w:i/>
                <w:color w:val="333333"/>
                <w:lang w:val="en-US"/>
              </w:rPr>
              <w:t>în</w:t>
            </w:r>
            <w:proofErr w:type="spellEnd"/>
            <w:r w:rsidRPr="00F12221">
              <w:rPr>
                <w:b/>
                <w:i/>
                <w:color w:val="333333"/>
                <w:lang w:val="en-US"/>
              </w:rPr>
              <w:t xml:space="preserve"> </w:t>
            </w:r>
            <w:proofErr w:type="spellStart"/>
            <w:r w:rsidRPr="00F12221">
              <w:rPr>
                <w:b/>
                <w:i/>
                <w:color w:val="333333"/>
                <w:lang w:val="en-US"/>
              </w:rPr>
              <w:t>cazul</w:t>
            </w:r>
            <w:proofErr w:type="spellEnd"/>
            <w:r w:rsidRPr="00F12221">
              <w:rPr>
                <w:b/>
                <w:i/>
                <w:color w:val="333333"/>
                <w:lang w:val="en-US"/>
              </w:rPr>
              <w:t xml:space="preserve"> </w:t>
            </w:r>
            <w:proofErr w:type="spellStart"/>
            <w:r w:rsidRPr="00F12221">
              <w:rPr>
                <w:b/>
                <w:i/>
                <w:color w:val="333333"/>
                <w:lang w:val="en-US"/>
              </w:rPr>
              <w:t>alegerilor</w:t>
            </w:r>
            <w:proofErr w:type="spellEnd"/>
            <w:r w:rsidRPr="00F12221">
              <w:rPr>
                <w:b/>
                <w:i/>
                <w:color w:val="333333"/>
                <w:lang w:val="en-US"/>
              </w:rPr>
              <w:t xml:space="preserve"> locale, nu </w:t>
            </w:r>
            <w:proofErr w:type="spellStart"/>
            <w:r w:rsidRPr="00F12221">
              <w:rPr>
                <w:b/>
                <w:i/>
                <w:color w:val="333333"/>
                <w:lang w:val="en-US"/>
              </w:rPr>
              <w:t>poate</w:t>
            </w:r>
            <w:proofErr w:type="spellEnd"/>
            <w:r w:rsidRPr="00F12221">
              <w:rPr>
                <w:b/>
                <w:i/>
                <w:color w:val="333333"/>
                <w:lang w:val="en-US"/>
              </w:rPr>
              <w:t xml:space="preserve"> </w:t>
            </w:r>
            <w:proofErr w:type="spellStart"/>
            <w:r w:rsidRPr="00F12221">
              <w:rPr>
                <w:b/>
                <w:i/>
                <w:color w:val="333333"/>
                <w:lang w:val="en-US"/>
              </w:rPr>
              <w:t>fi</w:t>
            </w:r>
            <w:proofErr w:type="spellEnd"/>
            <w:r w:rsidRPr="00F12221">
              <w:rPr>
                <w:b/>
                <w:i/>
                <w:color w:val="333333"/>
                <w:lang w:val="en-US"/>
              </w:rPr>
              <w:t xml:space="preserve"> </w:t>
            </w:r>
            <w:proofErr w:type="spellStart"/>
            <w:r w:rsidRPr="00F12221">
              <w:rPr>
                <w:b/>
                <w:i/>
                <w:color w:val="333333"/>
                <w:lang w:val="en-US"/>
              </w:rPr>
              <w:t>soțul</w:t>
            </w:r>
            <w:proofErr w:type="spellEnd"/>
            <w:r w:rsidRPr="00F12221">
              <w:rPr>
                <w:b/>
                <w:i/>
                <w:color w:val="333333"/>
                <w:lang w:val="en-US"/>
              </w:rPr>
              <w:t xml:space="preserve"> (</w:t>
            </w:r>
            <w:proofErr w:type="spellStart"/>
            <w:r w:rsidRPr="00F12221">
              <w:rPr>
                <w:b/>
                <w:i/>
                <w:color w:val="333333"/>
                <w:lang w:val="en-US"/>
              </w:rPr>
              <w:t>soția</w:t>
            </w:r>
            <w:proofErr w:type="spellEnd"/>
            <w:r w:rsidRPr="00F12221">
              <w:rPr>
                <w:b/>
                <w:i/>
                <w:color w:val="333333"/>
                <w:lang w:val="en-US"/>
              </w:rPr>
              <w:t xml:space="preserve">), </w:t>
            </w:r>
            <w:proofErr w:type="spellStart"/>
            <w:r w:rsidRPr="00F12221">
              <w:rPr>
                <w:b/>
                <w:i/>
                <w:color w:val="333333"/>
                <w:lang w:val="en-US"/>
              </w:rPr>
              <w:t>afinul</w:t>
            </w:r>
            <w:proofErr w:type="spellEnd"/>
            <w:r w:rsidRPr="00F12221">
              <w:rPr>
                <w:b/>
                <w:i/>
                <w:color w:val="333333"/>
                <w:lang w:val="en-US"/>
              </w:rPr>
              <w:t xml:space="preserve"> </w:t>
            </w:r>
            <w:proofErr w:type="spellStart"/>
            <w:r w:rsidRPr="00F12221">
              <w:rPr>
                <w:b/>
                <w:i/>
                <w:color w:val="333333"/>
                <w:lang w:val="en-US"/>
              </w:rPr>
              <w:t>sau</w:t>
            </w:r>
            <w:proofErr w:type="spellEnd"/>
            <w:r w:rsidRPr="00F12221">
              <w:rPr>
                <w:b/>
                <w:i/>
                <w:color w:val="333333"/>
                <w:lang w:val="en-US"/>
              </w:rPr>
              <w:t xml:space="preserve"> </w:t>
            </w:r>
            <w:proofErr w:type="spellStart"/>
            <w:r w:rsidRPr="00F12221">
              <w:rPr>
                <w:b/>
                <w:i/>
                <w:color w:val="333333"/>
                <w:lang w:val="en-US"/>
              </w:rPr>
              <w:t>ruda</w:t>
            </w:r>
            <w:proofErr w:type="spellEnd"/>
            <w:r w:rsidRPr="00F12221">
              <w:rPr>
                <w:b/>
                <w:i/>
                <w:color w:val="333333"/>
                <w:lang w:val="en-US"/>
              </w:rPr>
              <w:t xml:space="preserve"> de </w:t>
            </w:r>
            <w:proofErr w:type="spellStart"/>
            <w:r w:rsidRPr="00F12221">
              <w:rPr>
                <w:b/>
                <w:i/>
                <w:color w:val="333333"/>
                <w:lang w:val="en-US"/>
              </w:rPr>
              <w:t>gradul</w:t>
            </w:r>
            <w:proofErr w:type="spellEnd"/>
            <w:r w:rsidRPr="00F12221">
              <w:rPr>
                <w:b/>
                <w:i/>
                <w:color w:val="333333"/>
                <w:lang w:val="en-US"/>
              </w:rPr>
              <w:t xml:space="preserve"> </w:t>
            </w:r>
            <w:proofErr w:type="spellStart"/>
            <w:r w:rsidRPr="00F12221">
              <w:rPr>
                <w:b/>
                <w:i/>
                <w:color w:val="333333"/>
                <w:lang w:val="en-US"/>
              </w:rPr>
              <w:t>întâi</w:t>
            </w:r>
            <w:proofErr w:type="spellEnd"/>
            <w:r w:rsidRPr="00F12221">
              <w:rPr>
                <w:b/>
                <w:i/>
                <w:color w:val="333333"/>
                <w:lang w:val="en-US"/>
              </w:rPr>
              <w:t xml:space="preserve"> a </w:t>
            </w:r>
            <w:proofErr w:type="spellStart"/>
            <w:r w:rsidRPr="00F12221">
              <w:rPr>
                <w:b/>
                <w:i/>
                <w:color w:val="333333"/>
                <w:lang w:val="en-US"/>
              </w:rPr>
              <w:t>persoanei</w:t>
            </w:r>
            <w:proofErr w:type="spellEnd"/>
            <w:r w:rsidRPr="00F12221">
              <w:rPr>
                <w:b/>
                <w:i/>
                <w:color w:val="333333"/>
                <w:lang w:val="en-US"/>
              </w:rPr>
              <w:t xml:space="preserve"> care </w:t>
            </w:r>
            <w:proofErr w:type="spellStart"/>
            <w:r w:rsidRPr="00F12221">
              <w:rPr>
                <w:b/>
                <w:i/>
                <w:color w:val="333333"/>
                <w:lang w:val="en-US"/>
              </w:rPr>
              <w:t>candidează</w:t>
            </w:r>
            <w:proofErr w:type="spellEnd"/>
            <w:r w:rsidRPr="00F12221">
              <w:rPr>
                <w:b/>
                <w:i/>
                <w:color w:val="333333"/>
                <w:lang w:val="en-US"/>
              </w:rPr>
              <w:t xml:space="preserve"> </w:t>
            </w:r>
            <w:proofErr w:type="spellStart"/>
            <w:r w:rsidRPr="00F12221">
              <w:rPr>
                <w:b/>
                <w:i/>
                <w:color w:val="333333"/>
                <w:lang w:val="en-US"/>
              </w:rPr>
              <w:t>în</w:t>
            </w:r>
            <w:proofErr w:type="spellEnd"/>
            <w:r w:rsidRPr="00F12221">
              <w:rPr>
                <w:b/>
                <w:i/>
                <w:color w:val="333333"/>
                <w:lang w:val="en-US"/>
              </w:rPr>
              <w:t xml:space="preserve"> </w:t>
            </w:r>
            <w:proofErr w:type="spellStart"/>
            <w:r w:rsidRPr="00F12221">
              <w:rPr>
                <w:b/>
                <w:i/>
                <w:color w:val="333333"/>
                <w:lang w:val="en-US"/>
              </w:rPr>
              <w:t>circumscripția</w:t>
            </w:r>
            <w:proofErr w:type="spellEnd"/>
            <w:r w:rsidRPr="00F12221">
              <w:rPr>
                <w:b/>
                <w:i/>
                <w:color w:val="333333"/>
                <w:lang w:val="en-US"/>
              </w:rPr>
              <w:t xml:space="preserve"> </w:t>
            </w:r>
            <w:proofErr w:type="spellStart"/>
            <w:r w:rsidRPr="00F12221">
              <w:rPr>
                <w:b/>
                <w:i/>
                <w:color w:val="333333"/>
                <w:lang w:val="en-US"/>
              </w:rPr>
              <w:t>electorală</w:t>
            </w:r>
            <w:proofErr w:type="spellEnd"/>
            <w:r w:rsidRPr="00F12221">
              <w:rPr>
                <w:b/>
                <w:i/>
                <w:color w:val="333333"/>
                <w:lang w:val="en-US"/>
              </w:rPr>
              <w:t xml:space="preserve"> </w:t>
            </w:r>
            <w:proofErr w:type="spellStart"/>
            <w:r w:rsidRPr="00F12221">
              <w:rPr>
                <w:b/>
                <w:i/>
                <w:color w:val="333333"/>
                <w:lang w:val="en-US"/>
              </w:rPr>
              <w:t>în</w:t>
            </w:r>
            <w:proofErr w:type="spellEnd"/>
            <w:r w:rsidRPr="00F12221">
              <w:rPr>
                <w:b/>
                <w:i/>
                <w:color w:val="333333"/>
                <w:lang w:val="en-US"/>
              </w:rPr>
              <w:t xml:space="preserve"> a </w:t>
            </w:r>
            <w:proofErr w:type="spellStart"/>
            <w:r w:rsidRPr="00F12221">
              <w:rPr>
                <w:b/>
                <w:i/>
                <w:color w:val="333333"/>
                <w:lang w:val="en-US"/>
              </w:rPr>
              <w:t>cărei</w:t>
            </w:r>
            <w:proofErr w:type="spellEnd"/>
            <w:r w:rsidRPr="00F12221">
              <w:rPr>
                <w:b/>
                <w:i/>
                <w:color w:val="333333"/>
                <w:lang w:val="en-US"/>
              </w:rPr>
              <w:t xml:space="preserve"> </w:t>
            </w:r>
            <w:proofErr w:type="spellStart"/>
            <w:r w:rsidRPr="00F12221">
              <w:rPr>
                <w:b/>
                <w:i/>
                <w:color w:val="333333"/>
                <w:lang w:val="en-US"/>
              </w:rPr>
              <w:t>rază</w:t>
            </w:r>
            <w:proofErr w:type="spellEnd"/>
            <w:r w:rsidRPr="00F12221">
              <w:rPr>
                <w:b/>
                <w:i/>
                <w:color w:val="333333"/>
                <w:lang w:val="en-US"/>
              </w:rPr>
              <w:t xml:space="preserve"> </w:t>
            </w:r>
            <w:proofErr w:type="spellStart"/>
            <w:r w:rsidRPr="00F12221">
              <w:rPr>
                <w:b/>
                <w:i/>
                <w:color w:val="333333"/>
                <w:lang w:val="en-US"/>
              </w:rPr>
              <w:t>teritorială</w:t>
            </w:r>
            <w:proofErr w:type="spellEnd"/>
            <w:r w:rsidRPr="00F12221">
              <w:rPr>
                <w:b/>
                <w:i/>
                <w:color w:val="333333"/>
                <w:lang w:val="en-US"/>
              </w:rPr>
              <w:t xml:space="preserve"> se </w:t>
            </w:r>
            <w:proofErr w:type="spellStart"/>
            <w:r w:rsidRPr="00F12221">
              <w:rPr>
                <w:b/>
                <w:i/>
                <w:color w:val="333333"/>
                <w:lang w:val="en-US"/>
              </w:rPr>
              <w:t>află</w:t>
            </w:r>
            <w:proofErr w:type="spellEnd"/>
            <w:r w:rsidRPr="00F12221">
              <w:rPr>
                <w:b/>
                <w:i/>
                <w:color w:val="333333"/>
                <w:lang w:val="en-US"/>
              </w:rPr>
              <w:t xml:space="preserve"> </w:t>
            </w:r>
            <w:proofErr w:type="spellStart"/>
            <w:r w:rsidRPr="00F12221">
              <w:rPr>
                <w:b/>
                <w:i/>
                <w:color w:val="333333"/>
                <w:lang w:val="en-US"/>
              </w:rPr>
              <w:t>organul</w:t>
            </w:r>
            <w:proofErr w:type="spellEnd"/>
            <w:r w:rsidRPr="00F12221">
              <w:rPr>
                <w:b/>
                <w:i/>
                <w:color w:val="333333"/>
                <w:lang w:val="en-US"/>
              </w:rPr>
              <w:t xml:space="preserve"> electoral din a </w:t>
            </w:r>
            <w:proofErr w:type="spellStart"/>
            <w:r w:rsidRPr="00F12221">
              <w:rPr>
                <w:b/>
                <w:i/>
                <w:color w:val="333333"/>
                <w:lang w:val="en-US"/>
              </w:rPr>
              <w:t>cărui</w:t>
            </w:r>
            <w:proofErr w:type="spellEnd"/>
            <w:r w:rsidRPr="00F12221">
              <w:rPr>
                <w:b/>
                <w:i/>
                <w:color w:val="333333"/>
                <w:lang w:val="en-US"/>
              </w:rPr>
              <w:t xml:space="preserve"> </w:t>
            </w:r>
            <w:proofErr w:type="spellStart"/>
            <w:r w:rsidRPr="00F12221">
              <w:rPr>
                <w:b/>
                <w:i/>
                <w:color w:val="333333"/>
                <w:lang w:val="en-US"/>
              </w:rPr>
              <w:t>componență</w:t>
            </w:r>
            <w:proofErr w:type="spellEnd"/>
            <w:r w:rsidRPr="00F12221">
              <w:rPr>
                <w:b/>
                <w:i/>
                <w:color w:val="333333"/>
                <w:lang w:val="en-US"/>
              </w:rPr>
              <w:t xml:space="preserve"> face parte;</w:t>
            </w:r>
          </w:p>
          <w:p w:rsidR="00F12221" w:rsidRPr="00F12221" w:rsidRDefault="00F12221" w:rsidP="00F12221">
            <w:pPr>
              <w:pStyle w:val="a9"/>
              <w:shd w:val="clear" w:color="auto" w:fill="FFFFFF"/>
              <w:spacing w:before="0" w:beforeAutospacing="0" w:after="0" w:afterAutospacing="0"/>
              <w:ind w:firstLine="709"/>
              <w:jc w:val="both"/>
              <w:rPr>
                <w:b/>
                <w:i/>
                <w:color w:val="333333"/>
                <w:lang w:val="en-US"/>
              </w:rPr>
            </w:pPr>
            <w:r w:rsidRPr="00F12221">
              <w:rPr>
                <w:b/>
                <w:i/>
                <w:color w:val="333333"/>
                <w:lang w:val="en-US"/>
              </w:rPr>
              <w:t xml:space="preserve">c) </w:t>
            </w:r>
            <w:proofErr w:type="spellStart"/>
            <w:r w:rsidRPr="00F12221">
              <w:rPr>
                <w:b/>
                <w:i/>
                <w:color w:val="333333"/>
                <w:lang w:val="en-US"/>
              </w:rPr>
              <w:t>în</w:t>
            </w:r>
            <w:proofErr w:type="spellEnd"/>
            <w:r w:rsidRPr="00F12221">
              <w:rPr>
                <w:b/>
                <w:i/>
                <w:color w:val="333333"/>
                <w:lang w:val="en-US"/>
              </w:rPr>
              <w:t xml:space="preserve"> </w:t>
            </w:r>
            <w:proofErr w:type="spellStart"/>
            <w:r w:rsidRPr="00F12221">
              <w:rPr>
                <w:b/>
                <w:i/>
                <w:color w:val="333333"/>
                <w:lang w:val="en-US"/>
              </w:rPr>
              <w:t>cazul</w:t>
            </w:r>
            <w:proofErr w:type="spellEnd"/>
            <w:r w:rsidRPr="00F12221">
              <w:rPr>
                <w:b/>
                <w:i/>
                <w:color w:val="333333"/>
                <w:lang w:val="en-US"/>
              </w:rPr>
              <w:t xml:space="preserve"> </w:t>
            </w:r>
            <w:proofErr w:type="spellStart"/>
            <w:r w:rsidRPr="00F12221">
              <w:rPr>
                <w:b/>
                <w:i/>
                <w:color w:val="333333"/>
                <w:lang w:val="en-US"/>
              </w:rPr>
              <w:t>în</w:t>
            </w:r>
            <w:proofErr w:type="spellEnd"/>
            <w:r w:rsidRPr="00F12221">
              <w:rPr>
                <w:b/>
                <w:i/>
                <w:color w:val="333333"/>
                <w:lang w:val="en-US"/>
              </w:rPr>
              <w:t xml:space="preserve"> care </w:t>
            </w:r>
            <w:proofErr w:type="spellStart"/>
            <w:r w:rsidRPr="00F12221">
              <w:rPr>
                <w:b/>
                <w:i/>
                <w:color w:val="333333"/>
                <w:lang w:val="en-US"/>
              </w:rPr>
              <w:t>este</w:t>
            </w:r>
            <w:proofErr w:type="spellEnd"/>
            <w:r w:rsidRPr="00F12221">
              <w:rPr>
                <w:b/>
                <w:i/>
                <w:color w:val="333333"/>
                <w:lang w:val="en-US"/>
              </w:rPr>
              <w:t xml:space="preserve"> </w:t>
            </w:r>
            <w:proofErr w:type="spellStart"/>
            <w:r w:rsidRPr="00F12221">
              <w:rPr>
                <w:b/>
                <w:i/>
                <w:color w:val="333333"/>
                <w:lang w:val="en-US"/>
              </w:rPr>
              <w:t>judecător</w:t>
            </w:r>
            <w:proofErr w:type="spellEnd"/>
            <w:r w:rsidRPr="00F12221">
              <w:rPr>
                <w:b/>
                <w:i/>
                <w:color w:val="333333"/>
                <w:lang w:val="en-US"/>
              </w:rPr>
              <w:t xml:space="preserve"> </w:t>
            </w:r>
            <w:proofErr w:type="spellStart"/>
            <w:r w:rsidRPr="00F12221">
              <w:rPr>
                <w:b/>
                <w:i/>
                <w:color w:val="333333"/>
                <w:lang w:val="en-US"/>
              </w:rPr>
              <w:t>desemnat</w:t>
            </w:r>
            <w:proofErr w:type="spellEnd"/>
            <w:r w:rsidRPr="00F12221">
              <w:rPr>
                <w:b/>
                <w:i/>
                <w:color w:val="333333"/>
                <w:lang w:val="en-US"/>
              </w:rPr>
              <w:t xml:space="preserve"> </w:t>
            </w:r>
            <w:proofErr w:type="spellStart"/>
            <w:r w:rsidRPr="00F12221">
              <w:rPr>
                <w:b/>
                <w:i/>
                <w:color w:val="333333"/>
                <w:lang w:val="en-US"/>
              </w:rPr>
              <w:t>în</w:t>
            </w:r>
            <w:proofErr w:type="spellEnd"/>
            <w:r w:rsidRPr="00F12221">
              <w:rPr>
                <w:b/>
                <w:i/>
                <w:color w:val="333333"/>
                <w:lang w:val="en-US"/>
              </w:rPr>
              <w:t xml:space="preserve"> </w:t>
            </w:r>
            <w:proofErr w:type="spellStart"/>
            <w:r w:rsidRPr="00F12221">
              <w:rPr>
                <w:b/>
                <w:i/>
                <w:color w:val="333333"/>
                <w:lang w:val="en-US"/>
              </w:rPr>
              <w:t>componența</w:t>
            </w:r>
            <w:proofErr w:type="spellEnd"/>
            <w:r w:rsidRPr="00F12221">
              <w:rPr>
                <w:b/>
                <w:i/>
                <w:color w:val="333333"/>
                <w:lang w:val="en-US"/>
              </w:rPr>
              <w:t xml:space="preserve"> </w:t>
            </w:r>
            <w:proofErr w:type="spellStart"/>
            <w:r w:rsidRPr="00F12221">
              <w:rPr>
                <w:b/>
                <w:i/>
                <w:color w:val="333333"/>
                <w:lang w:val="en-US"/>
              </w:rPr>
              <w:t>consiliului</w:t>
            </w:r>
            <w:proofErr w:type="spellEnd"/>
            <w:r w:rsidRPr="00F12221">
              <w:rPr>
                <w:b/>
                <w:i/>
                <w:color w:val="333333"/>
                <w:lang w:val="en-US"/>
              </w:rPr>
              <w:t xml:space="preserve"> electoral, nu </w:t>
            </w:r>
            <w:proofErr w:type="spellStart"/>
            <w:r w:rsidRPr="00F12221">
              <w:rPr>
                <w:b/>
                <w:i/>
                <w:color w:val="333333"/>
                <w:lang w:val="en-US"/>
              </w:rPr>
              <w:t>poate</w:t>
            </w:r>
            <w:proofErr w:type="spellEnd"/>
            <w:r w:rsidRPr="00F12221">
              <w:rPr>
                <w:b/>
                <w:i/>
                <w:color w:val="333333"/>
                <w:lang w:val="en-US"/>
              </w:rPr>
              <w:t xml:space="preserve"> </w:t>
            </w:r>
            <w:proofErr w:type="spellStart"/>
            <w:r w:rsidRPr="00F12221">
              <w:rPr>
                <w:b/>
                <w:i/>
                <w:color w:val="333333"/>
                <w:lang w:val="en-US"/>
              </w:rPr>
              <w:t>examina</w:t>
            </w:r>
            <w:proofErr w:type="spellEnd"/>
            <w:r w:rsidRPr="00F12221">
              <w:rPr>
                <w:b/>
                <w:i/>
                <w:color w:val="333333"/>
                <w:lang w:val="en-US"/>
              </w:rPr>
              <w:t xml:space="preserve"> </w:t>
            </w:r>
            <w:proofErr w:type="spellStart"/>
            <w:r w:rsidRPr="00F12221">
              <w:rPr>
                <w:b/>
                <w:i/>
                <w:color w:val="333333"/>
                <w:lang w:val="en-US"/>
              </w:rPr>
              <w:t>litigiile</w:t>
            </w:r>
            <w:proofErr w:type="spellEnd"/>
            <w:r w:rsidRPr="00F12221">
              <w:rPr>
                <w:b/>
                <w:i/>
                <w:color w:val="333333"/>
                <w:lang w:val="en-US"/>
              </w:rPr>
              <w:t xml:space="preserve"> cu </w:t>
            </w:r>
            <w:proofErr w:type="spellStart"/>
            <w:r w:rsidRPr="00F12221">
              <w:rPr>
                <w:b/>
                <w:i/>
                <w:color w:val="333333"/>
                <w:lang w:val="en-US"/>
              </w:rPr>
              <w:t>caracter</w:t>
            </w:r>
            <w:proofErr w:type="spellEnd"/>
            <w:r w:rsidRPr="00F12221">
              <w:rPr>
                <w:b/>
                <w:i/>
                <w:color w:val="333333"/>
                <w:lang w:val="en-US"/>
              </w:rPr>
              <w:t xml:space="preserve"> electoral din </w:t>
            </w:r>
            <w:proofErr w:type="spellStart"/>
            <w:r w:rsidRPr="00F12221">
              <w:rPr>
                <w:b/>
                <w:i/>
                <w:color w:val="333333"/>
                <w:lang w:val="en-US"/>
              </w:rPr>
              <w:t>circumscripția</w:t>
            </w:r>
            <w:proofErr w:type="spellEnd"/>
            <w:r w:rsidRPr="00F12221">
              <w:rPr>
                <w:b/>
                <w:i/>
                <w:color w:val="333333"/>
                <w:lang w:val="en-US"/>
              </w:rPr>
              <w:t xml:space="preserve"> </w:t>
            </w:r>
            <w:proofErr w:type="spellStart"/>
            <w:r w:rsidRPr="00F12221">
              <w:rPr>
                <w:b/>
                <w:i/>
                <w:color w:val="333333"/>
                <w:lang w:val="en-US"/>
              </w:rPr>
              <w:t>respectivă</w:t>
            </w:r>
            <w:proofErr w:type="spellEnd"/>
            <w:r w:rsidRPr="00F12221">
              <w:rPr>
                <w:b/>
                <w:i/>
                <w:color w:val="333333"/>
                <w:lang w:val="en-US"/>
              </w:rPr>
              <w:t xml:space="preserve"> </w:t>
            </w:r>
            <w:proofErr w:type="spellStart"/>
            <w:r w:rsidRPr="00F12221">
              <w:rPr>
                <w:b/>
                <w:i/>
                <w:color w:val="333333"/>
                <w:lang w:val="en-US"/>
              </w:rPr>
              <w:t>începând</w:t>
            </w:r>
            <w:proofErr w:type="spellEnd"/>
            <w:r w:rsidRPr="00F12221">
              <w:rPr>
                <w:b/>
                <w:i/>
                <w:color w:val="333333"/>
                <w:lang w:val="en-US"/>
              </w:rPr>
              <w:t xml:space="preserve"> cu data </w:t>
            </w:r>
            <w:proofErr w:type="spellStart"/>
            <w:r w:rsidRPr="00F12221">
              <w:rPr>
                <w:b/>
                <w:i/>
                <w:color w:val="333333"/>
                <w:lang w:val="en-US"/>
              </w:rPr>
              <w:t>constituirii</w:t>
            </w:r>
            <w:proofErr w:type="spellEnd"/>
            <w:r w:rsidRPr="00F12221">
              <w:rPr>
                <w:b/>
                <w:i/>
                <w:color w:val="333333"/>
                <w:lang w:val="en-US"/>
              </w:rPr>
              <w:t xml:space="preserve"> </w:t>
            </w:r>
            <w:proofErr w:type="spellStart"/>
            <w:r w:rsidRPr="00F12221">
              <w:rPr>
                <w:b/>
                <w:i/>
                <w:color w:val="333333"/>
                <w:lang w:val="en-US"/>
              </w:rPr>
              <w:t>consiliului</w:t>
            </w:r>
            <w:proofErr w:type="spellEnd"/>
            <w:r w:rsidRPr="00F12221">
              <w:rPr>
                <w:b/>
                <w:i/>
                <w:color w:val="333333"/>
                <w:lang w:val="en-US"/>
              </w:rPr>
              <w:t>;</w:t>
            </w:r>
          </w:p>
          <w:p w:rsidR="00F12221" w:rsidRPr="00F12221" w:rsidRDefault="00F12221" w:rsidP="00F12221">
            <w:pPr>
              <w:pStyle w:val="a9"/>
              <w:shd w:val="clear" w:color="auto" w:fill="FFFFFF"/>
              <w:spacing w:before="0" w:beforeAutospacing="0" w:after="0" w:afterAutospacing="0"/>
              <w:ind w:firstLine="709"/>
              <w:jc w:val="both"/>
              <w:rPr>
                <w:b/>
                <w:i/>
                <w:color w:val="333333"/>
                <w:lang w:val="en-US"/>
              </w:rPr>
            </w:pPr>
            <w:r w:rsidRPr="00F12221">
              <w:rPr>
                <w:b/>
                <w:i/>
                <w:color w:val="333333"/>
                <w:lang w:val="en-US"/>
              </w:rPr>
              <w:t xml:space="preserve">d) nu </w:t>
            </w:r>
            <w:proofErr w:type="spellStart"/>
            <w:r w:rsidRPr="00F12221">
              <w:rPr>
                <w:b/>
                <w:i/>
                <w:color w:val="333333"/>
                <w:lang w:val="en-US"/>
              </w:rPr>
              <w:t>poate</w:t>
            </w:r>
            <w:proofErr w:type="spellEnd"/>
            <w:r w:rsidRPr="00F12221">
              <w:rPr>
                <w:b/>
                <w:i/>
                <w:color w:val="333333"/>
                <w:lang w:val="en-US"/>
              </w:rPr>
              <w:t xml:space="preserve"> face </w:t>
            </w:r>
            <w:proofErr w:type="spellStart"/>
            <w:r w:rsidRPr="00F12221">
              <w:rPr>
                <w:b/>
                <w:i/>
                <w:color w:val="333333"/>
                <w:lang w:val="en-US"/>
              </w:rPr>
              <w:t>declarații</w:t>
            </w:r>
            <w:proofErr w:type="spellEnd"/>
            <w:r w:rsidRPr="00F12221">
              <w:rPr>
                <w:b/>
                <w:i/>
                <w:color w:val="333333"/>
                <w:lang w:val="en-US"/>
              </w:rPr>
              <w:t xml:space="preserve"> </w:t>
            </w:r>
            <w:proofErr w:type="spellStart"/>
            <w:r w:rsidRPr="00F12221">
              <w:rPr>
                <w:b/>
                <w:i/>
                <w:color w:val="333333"/>
                <w:lang w:val="en-US"/>
              </w:rPr>
              <w:t>sau</w:t>
            </w:r>
            <w:proofErr w:type="spellEnd"/>
            <w:r w:rsidRPr="00F12221">
              <w:rPr>
                <w:b/>
                <w:i/>
                <w:color w:val="333333"/>
                <w:lang w:val="en-US"/>
              </w:rPr>
              <w:t xml:space="preserve"> </w:t>
            </w:r>
            <w:proofErr w:type="spellStart"/>
            <w:r w:rsidRPr="00F12221">
              <w:rPr>
                <w:b/>
                <w:i/>
                <w:color w:val="333333"/>
                <w:lang w:val="en-US"/>
              </w:rPr>
              <w:t>agitație</w:t>
            </w:r>
            <w:proofErr w:type="spellEnd"/>
            <w:r w:rsidRPr="00F12221">
              <w:rPr>
                <w:b/>
                <w:i/>
                <w:color w:val="333333"/>
                <w:lang w:val="en-US"/>
              </w:rPr>
              <w:t xml:space="preserve"> </w:t>
            </w:r>
            <w:proofErr w:type="spellStart"/>
            <w:r w:rsidRPr="00F12221">
              <w:rPr>
                <w:b/>
                <w:i/>
                <w:color w:val="333333"/>
                <w:lang w:val="en-US"/>
              </w:rPr>
              <w:t>în</w:t>
            </w:r>
            <w:proofErr w:type="spellEnd"/>
            <w:r w:rsidRPr="00F12221">
              <w:rPr>
                <w:b/>
                <w:i/>
                <w:color w:val="333333"/>
                <w:lang w:val="en-US"/>
              </w:rPr>
              <w:t xml:space="preserve"> </w:t>
            </w:r>
            <w:proofErr w:type="spellStart"/>
            <w:r w:rsidRPr="00F12221">
              <w:rPr>
                <w:b/>
                <w:i/>
                <w:color w:val="333333"/>
                <w:lang w:val="en-US"/>
              </w:rPr>
              <w:t>favoarea</w:t>
            </w:r>
            <w:proofErr w:type="spellEnd"/>
            <w:r w:rsidRPr="00F12221">
              <w:rPr>
                <w:b/>
                <w:i/>
                <w:color w:val="333333"/>
                <w:lang w:val="en-US"/>
              </w:rPr>
              <w:t xml:space="preserve"> </w:t>
            </w:r>
            <w:proofErr w:type="spellStart"/>
            <w:r w:rsidRPr="00F12221">
              <w:rPr>
                <w:b/>
                <w:i/>
                <w:color w:val="333333"/>
                <w:lang w:val="en-US"/>
              </w:rPr>
              <w:t>ori</w:t>
            </w:r>
            <w:proofErr w:type="spellEnd"/>
            <w:r w:rsidRPr="00F12221">
              <w:rPr>
                <w:b/>
                <w:i/>
                <w:color w:val="333333"/>
                <w:lang w:val="en-US"/>
              </w:rPr>
              <w:t xml:space="preserve"> </w:t>
            </w:r>
            <w:proofErr w:type="spellStart"/>
            <w:r w:rsidRPr="00F12221">
              <w:rPr>
                <w:b/>
                <w:i/>
                <w:color w:val="333333"/>
                <w:lang w:val="en-US"/>
              </w:rPr>
              <w:t>în</w:t>
            </w:r>
            <w:proofErr w:type="spellEnd"/>
            <w:r w:rsidRPr="00F12221">
              <w:rPr>
                <w:b/>
                <w:i/>
                <w:color w:val="333333"/>
                <w:lang w:val="en-US"/>
              </w:rPr>
              <w:t xml:space="preserve"> </w:t>
            </w:r>
            <w:proofErr w:type="spellStart"/>
            <w:r w:rsidRPr="00F12221">
              <w:rPr>
                <w:b/>
                <w:i/>
                <w:color w:val="333333"/>
                <w:lang w:val="en-US"/>
              </w:rPr>
              <w:t>defavoarea</w:t>
            </w:r>
            <w:proofErr w:type="spellEnd"/>
            <w:r w:rsidRPr="00F12221">
              <w:rPr>
                <w:b/>
                <w:i/>
                <w:color w:val="333333"/>
                <w:lang w:val="en-US"/>
              </w:rPr>
              <w:t xml:space="preserve"> </w:t>
            </w:r>
            <w:proofErr w:type="spellStart"/>
            <w:r w:rsidRPr="00F12221">
              <w:rPr>
                <w:b/>
                <w:i/>
                <w:color w:val="333333"/>
                <w:lang w:val="en-US"/>
              </w:rPr>
              <w:t>concurenților</w:t>
            </w:r>
            <w:proofErr w:type="spellEnd"/>
            <w:r w:rsidRPr="00F12221">
              <w:rPr>
                <w:b/>
                <w:i/>
                <w:color w:val="333333"/>
                <w:lang w:val="en-US"/>
              </w:rPr>
              <w:t xml:space="preserve"> </w:t>
            </w:r>
            <w:proofErr w:type="spellStart"/>
            <w:r w:rsidRPr="00F12221">
              <w:rPr>
                <w:b/>
                <w:i/>
                <w:color w:val="333333"/>
                <w:lang w:val="en-US"/>
              </w:rPr>
              <w:t>electorali</w:t>
            </w:r>
            <w:proofErr w:type="spellEnd"/>
            <w:r w:rsidRPr="00F12221">
              <w:rPr>
                <w:b/>
                <w:i/>
                <w:color w:val="333333"/>
                <w:lang w:val="en-US"/>
              </w:rPr>
              <w:t xml:space="preserve">, </w:t>
            </w:r>
            <w:proofErr w:type="spellStart"/>
            <w:r w:rsidRPr="00F12221">
              <w:rPr>
                <w:b/>
                <w:i/>
                <w:color w:val="333333"/>
                <w:lang w:val="en-US"/>
              </w:rPr>
              <w:t>participanților</w:t>
            </w:r>
            <w:proofErr w:type="spellEnd"/>
            <w:r w:rsidRPr="00F12221">
              <w:rPr>
                <w:b/>
                <w:i/>
                <w:color w:val="333333"/>
                <w:lang w:val="en-US"/>
              </w:rPr>
              <w:t xml:space="preserve"> la referendum </w:t>
            </w:r>
            <w:proofErr w:type="spellStart"/>
            <w:r w:rsidRPr="00F12221">
              <w:rPr>
                <w:b/>
                <w:i/>
                <w:color w:val="333333"/>
                <w:lang w:val="en-US"/>
              </w:rPr>
              <w:t>sau</w:t>
            </w:r>
            <w:proofErr w:type="spellEnd"/>
            <w:r w:rsidRPr="00F12221">
              <w:rPr>
                <w:b/>
                <w:i/>
                <w:color w:val="333333"/>
                <w:lang w:val="en-US"/>
              </w:rPr>
              <w:t xml:space="preserve"> </w:t>
            </w:r>
            <w:proofErr w:type="spellStart"/>
            <w:r w:rsidRPr="00F12221">
              <w:rPr>
                <w:b/>
                <w:i/>
                <w:color w:val="333333"/>
                <w:lang w:val="en-US"/>
              </w:rPr>
              <w:t>grupurilor</w:t>
            </w:r>
            <w:proofErr w:type="spellEnd"/>
            <w:r w:rsidRPr="00F12221">
              <w:rPr>
                <w:b/>
                <w:i/>
                <w:color w:val="333333"/>
                <w:lang w:val="en-US"/>
              </w:rPr>
              <w:t xml:space="preserve"> de </w:t>
            </w:r>
            <w:proofErr w:type="spellStart"/>
            <w:r w:rsidRPr="00F12221">
              <w:rPr>
                <w:b/>
                <w:i/>
                <w:color w:val="333333"/>
                <w:lang w:val="en-US"/>
              </w:rPr>
              <w:t>inițiativă</w:t>
            </w:r>
            <w:proofErr w:type="spellEnd"/>
            <w:r w:rsidRPr="00F12221">
              <w:rPr>
                <w:b/>
                <w:i/>
                <w:color w:val="333333"/>
                <w:lang w:val="en-US"/>
              </w:rPr>
              <w:t xml:space="preserve">, </w:t>
            </w:r>
            <w:proofErr w:type="spellStart"/>
            <w:r w:rsidRPr="00F12221">
              <w:rPr>
                <w:b/>
                <w:i/>
                <w:color w:val="333333"/>
                <w:lang w:val="en-US"/>
              </w:rPr>
              <w:t>precum</w:t>
            </w:r>
            <w:proofErr w:type="spellEnd"/>
            <w:r w:rsidRPr="00F12221">
              <w:rPr>
                <w:b/>
                <w:i/>
                <w:color w:val="333333"/>
                <w:lang w:val="en-US"/>
              </w:rPr>
              <w:t xml:space="preserve"> </w:t>
            </w:r>
            <w:proofErr w:type="spellStart"/>
            <w:r w:rsidRPr="00F12221">
              <w:rPr>
                <w:b/>
                <w:i/>
                <w:color w:val="333333"/>
                <w:lang w:val="en-US"/>
              </w:rPr>
              <w:t>și</w:t>
            </w:r>
            <w:proofErr w:type="spellEnd"/>
            <w:r w:rsidRPr="00F12221">
              <w:rPr>
                <w:b/>
                <w:i/>
                <w:color w:val="333333"/>
                <w:lang w:val="en-US"/>
              </w:rPr>
              <w:t xml:space="preserve"> </w:t>
            </w:r>
            <w:proofErr w:type="spellStart"/>
            <w:r w:rsidRPr="00F12221">
              <w:rPr>
                <w:b/>
                <w:i/>
                <w:color w:val="333333"/>
                <w:lang w:val="en-US"/>
              </w:rPr>
              <w:t>pentru</w:t>
            </w:r>
            <w:proofErr w:type="spellEnd"/>
            <w:r w:rsidRPr="00F12221">
              <w:rPr>
                <w:b/>
                <w:i/>
                <w:color w:val="333333"/>
                <w:lang w:val="en-US"/>
              </w:rPr>
              <w:t xml:space="preserve"> </w:t>
            </w:r>
            <w:proofErr w:type="spellStart"/>
            <w:r w:rsidRPr="00F12221">
              <w:rPr>
                <w:b/>
                <w:i/>
                <w:color w:val="333333"/>
                <w:lang w:val="en-US"/>
              </w:rPr>
              <w:t>exprimarea</w:t>
            </w:r>
            <w:proofErr w:type="spellEnd"/>
            <w:r w:rsidRPr="00F12221">
              <w:rPr>
                <w:b/>
                <w:i/>
                <w:color w:val="333333"/>
                <w:lang w:val="en-US"/>
              </w:rPr>
              <w:t xml:space="preserve"> </w:t>
            </w:r>
            <w:proofErr w:type="spellStart"/>
            <w:r w:rsidRPr="00F12221">
              <w:rPr>
                <w:b/>
                <w:i/>
                <w:color w:val="333333"/>
                <w:lang w:val="en-US"/>
              </w:rPr>
              <w:t>unei</w:t>
            </w:r>
            <w:proofErr w:type="spellEnd"/>
            <w:r w:rsidRPr="00F12221">
              <w:rPr>
                <w:b/>
                <w:i/>
                <w:color w:val="333333"/>
                <w:lang w:val="en-US"/>
              </w:rPr>
              <w:t xml:space="preserve"> </w:t>
            </w:r>
            <w:proofErr w:type="spellStart"/>
            <w:r w:rsidRPr="00F12221">
              <w:rPr>
                <w:b/>
                <w:i/>
                <w:color w:val="333333"/>
                <w:lang w:val="en-US"/>
              </w:rPr>
              <w:t>opțiuni</w:t>
            </w:r>
            <w:proofErr w:type="spellEnd"/>
            <w:r w:rsidRPr="00F12221">
              <w:rPr>
                <w:b/>
                <w:i/>
                <w:color w:val="333333"/>
                <w:lang w:val="en-US"/>
              </w:rPr>
              <w:t xml:space="preserve"> la referendum;</w:t>
            </w:r>
          </w:p>
          <w:p w:rsidR="00F12221" w:rsidRPr="00F12221" w:rsidRDefault="00F12221" w:rsidP="00F12221">
            <w:pPr>
              <w:pStyle w:val="a9"/>
              <w:shd w:val="clear" w:color="auto" w:fill="FFFFFF"/>
              <w:spacing w:before="0" w:beforeAutospacing="0" w:after="0" w:afterAutospacing="0"/>
              <w:ind w:firstLine="709"/>
              <w:jc w:val="both"/>
              <w:rPr>
                <w:rFonts w:ascii="Georgia" w:hAnsi="Georgia"/>
                <w:color w:val="333333"/>
                <w:lang w:val="en-US"/>
              </w:rPr>
            </w:pPr>
            <w:r w:rsidRPr="00F12221">
              <w:rPr>
                <w:b/>
                <w:i/>
                <w:color w:val="333333"/>
                <w:lang w:val="en-US"/>
              </w:rPr>
              <w:t xml:space="preserve">e) </w:t>
            </w:r>
            <w:proofErr w:type="gramStart"/>
            <w:r w:rsidRPr="00F12221">
              <w:rPr>
                <w:b/>
                <w:i/>
                <w:color w:val="333333"/>
                <w:lang w:val="en-US"/>
              </w:rPr>
              <w:t>nu</w:t>
            </w:r>
            <w:proofErr w:type="gramEnd"/>
            <w:r w:rsidRPr="00F12221">
              <w:rPr>
                <w:b/>
                <w:i/>
                <w:color w:val="333333"/>
                <w:lang w:val="en-US"/>
              </w:rPr>
              <w:t xml:space="preserve"> </w:t>
            </w:r>
            <w:proofErr w:type="spellStart"/>
            <w:r w:rsidRPr="00F12221">
              <w:rPr>
                <w:b/>
                <w:i/>
                <w:color w:val="333333"/>
                <w:lang w:val="en-US"/>
              </w:rPr>
              <w:t>poate</w:t>
            </w:r>
            <w:proofErr w:type="spellEnd"/>
            <w:r w:rsidRPr="00F12221">
              <w:rPr>
                <w:b/>
                <w:i/>
                <w:color w:val="333333"/>
                <w:lang w:val="en-US"/>
              </w:rPr>
              <w:t xml:space="preserve"> </w:t>
            </w:r>
            <w:proofErr w:type="spellStart"/>
            <w:r w:rsidRPr="00F12221">
              <w:rPr>
                <w:b/>
                <w:i/>
                <w:color w:val="333333"/>
                <w:lang w:val="en-US"/>
              </w:rPr>
              <w:t>sprijini</w:t>
            </w:r>
            <w:proofErr w:type="spellEnd"/>
            <w:r w:rsidRPr="00F12221">
              <w:rPr>
                <w:b/>
                <w:i/>
                <w:color w:val="333333"/>
                <w:lang w:val="en-US"/>
              </w:rPr>
              <w:t xml:space="preserve"> </w:t>
            </w:r>
            <w:proofErr w:type="spellStart"/>
            <w:r w:rsidRPr="00F12221">
              <w:rPr>
                <w:b/>
                <w:i/>
                <w:color w:val="333333"/>
                <w:lang w:val="en-US"/>
              </w:rPr>
              <w:t>financiar</w:t>
            </w:r>
            <w:proofErr w:type="spellEnd"/>
            <w:r w:rsidRPr="00F12221">
              <w:rPr>
                <w:b/>
                <w:i/>
                <w:color w:val="333333"/>
                <w:lang w:val="en-US"/>
              </w:rPr>
              <w:t xml:space="preserve"> </w:t>
            </w:r>
            <w:proofErr w:type="spellStart"/>
            <w:r w:rsidRPr="00F12221">
              <w:rPr>
                <w:b/>
                <w:i/>
                <w:color w:val="333333"/>
                <w:lang w:val="en-US"/>
              </w:rPr>
              <w:t>sau</w:t>
            </w:r>
            <w:proofErr w:type="spellEnd"/>
            <w:r w:rsidRPr="00F12221">
              <w:rPr>
                <w:b/>
                <w:i/>
                <w:color w:val="333333"/>
                <w:lang w:val="en-US"/>
              </w:rPr>
              <w:t xml:space="preserve"> </w:t>
            </w:r>
            <w:proofErr w:type="spellStart"/>
            <w:r w:rsidRPr="00F12221">
              <w:rPr>
                <w:b/>
                <w:i/>
                <w:color w:val="333333"/>
                <w:lang w:val="en-US"/>
              </w:rPr>
              <w:t>prin</w:t>
            </w:r>
            <w:proofErr w:type="spellEnd"/>
            <w:r w:rsidRPr="00F12221">
              <w:rPr>
                <w:b/>
                <w:i/>
                <w:color w:val="333333"/>
                <w:lang w:val="en-US"/>
              </w:rPr>
              <w:t xml:space="preserve"> </w:t>
            </w:r>
            <w:proofErr w:type="spellStart"/>
            <w:r w:rsidRPr="00F12221">
              <w:rPr>
                <w:b/>
                <w:i/>
                <w:color w:val="333333"/>
                <w:lang w:val="en-US"/>
              </w:rPr>
              <w:t>orice</w:t>
            </w:r>
            <w:proofErr w:type="spellEnd"/>
            <w:r w:rsidRPr="00F12221">
              <w:rPr>
                <w:b/>
                <w:i/>
                <w:color w:val="333333"/>
                <w:lang w:val="en-US"/>
              </w:rPr>
              <w:t xml:space="preserve"> </w:t>
            </w:r>
            <w:proofErr w:type="spellStart"/>
            <w:r w:rsidRPr="00F12221">
              <w:rPr>
                <w:b/>
                <w:i/>
                <w:color w:val="333333"/>
                <w:lang w:val="en-US"/>
              </w:rPr>
              <w:t>alte</w:t>
            </w:r>
            <w:proofErr w:type="spellEnd"/>
            <w:r w:rsidRPr="00F12221">
              <w:rPr>
                <w:b/>
                <w:i/>
                <w:color w:val="333333"/>
                <w:lang w:val="en-US"/>
              </w:rPr>
              <w:t xml:space="preserve"> </w:t>
            </w:r>
            <w:proofErr w:type="spellStart"/>
            <w:r w:rsidRPr="00F12221">
              <w:rPr>
                <w:b/>
                <w:i/>
                <w:color w:val="333333"/>
                <w:lang w:val="en-US"/>
              </w:rPr>
              <w:t>modalități</w:t>
            </w:r>
            <w:proofErr w:type="spellEnd"/>
            <w:r w:rsidRPr="00F12221">
              <w:rPr>
                <w:b/>
                <w:i/>
                <w:color w:val="333333"/>
                <w:lang w:val="en-US"/>
              </w:rPr>
              <w:t xml:space="preserve">, direct </w:t>
            </w:r>
            <w:proofErr w:type="spellStart"/>
            <w:r w:rsidRPr="00F12221">
              <w:rPr>
                <w:b/>
                <w:i/>
                <w:color w:val="333333"/>
                <w:lang w:val="en-US"/>
              </w:rPr>
              <w:t>sau</w:t>
            </w:r>
            <w:proofErr w:type="spellEnd"/>
            <w:r w:rsidRPr="00F12221">
              <w:rPr>
                <w:b/>
                <w:i/>
                <w:color w:val="333333"/>
                <w:lang w:val="en-US"/>
              </w:rPr>
              <w:t xml:space="preserve"> indirect, </w:t>
            </w:r>
            <w:proofErr w:type="spellStart"/>
            <w:r w:rsidRPr="00F12221">
              <w:rPr>
                <w:b/>
                <w:i/>
                <w:color w:val="333333"/>
                <w:lang w:val="en-US"/>
              </w:rPr>
              <w:t>niciun</w:t>
            </w:r>
            <w:proofErr w:type="spellEnd"/>
            <w:r w:rsidRPr="00F12221">
              <w:rPr>
                <w:b/>
                <w:i/>
                <w:color w:val="333333"/>
                <w:lang w:val="en-US"/>
              </w:rPr>
              <w:t xml:space="preserve"> </w:t>
            </w:r>
            <w:proofErr w:type="spellStart"/>
            <w:r w:rsidRPr="00F12221">
              <w:rPr>
                <w:b/>
                <w:i/>
                <w:color w:val="333333"/>
                <w:lang w:val="en-US"/>
              </w:rPr>
              <w:t>concurent</w:t>
            </w:r>
            <w:proofErr w:type="spellEnd"/>
            <w:r w:rsidRPr="00F12221">
              <w:rPr>
                <w:b/>
                <w:i/>
                <w:color w:val="333333"/>
                <w:lang w:val="en-US"/>
              </w:rPr>
              <w:t xml:space="preserve"> electoral, participant la referendum </w:t>
            </w:r>
            <w:proofErr w:type="spellStart"/>
            <w:r w:rsidRPr="00F12221">
              <w:rPr>
                <w:b/>
                <w:i/>
                <w:color w:val="333333"/>
                <w:lang w:val="en-US"/>
              </w:rPr>
              <w:t>sau</w:t>
            </w:r>
            <w:proofErr w:type="spellEnd"/>
            <w:r w:rsidRPr="00F12221">
              <w:rPr>
                <w:b/>
                <w:i/>
                <w:color w:val="333333"/>
                <w:lang w:val="en-US"/>
              </w:rPr>
              <w:t xml:space="preserve"> </w:t>
            </w:r>
            <w:proofErr w:type="spellStart"/>
            <w:r w:rsidRPr="00F12221">
              <w:rPr>
                <w:b/>
                <w:i/>
                <w:color w:val="333333"/>
                <w:lang w:val="en-US"/>
              </w:rPr>
              <w:t>grup</w:t>
            </w:r>
            <w:proofErr w:type="spellEnd"/>
            <w:r w:rsidRPr="00F12221">
              <w:rPr>
                <w:b/>
                <w:i/>
                <w:color w:val="333333"/>
                <w:lang w:val="en-US"/>
              </w:rPr>
              <w:t xml:space="preserve"> de </w:t>
            </w:r>
            <w:proofErr w:type="spellStart"/>
            <w:r w:rsidRPr="00F12221">
              <w:rPr>
                <w:b/>
                <w:i/>
                <w:color w:val="333333"/>
                <w:lang w:val="en-US"/>
              </w:rPr>
              <w:t>inițiativă</w:t>
            </w:r>
            <w:proofErr w:type="spellEnd"/>
            <w:r w:rsidRPr="00F12221">
              <w:rPr>
                <w:rFonts w:ascii="Georgia" w:hAnsi="Georgia"/>
                <w:color w:val="333333"/>
                <w:lang w:val="en-US"/>
              </w:rPr>
              <w:t>.</w:t>
            </w:r>
          </w:p>
          <w:p w:rsidR="00F12221" w:rsidRPr="00F12221" w:rsidRDefault="00F12221" w:rsidP="00E60F5A">
            <w:pPr>
              <w:spacing w:line="276" w:lineRule="auto"/>
              <w:jc w:val="both"/>
              <w:rPr>
                <w:sz w:val="24"/>
                <w:szCs w:val="24"/>
                <w:lang w:val="en-US" w:eastAsia="en-US"/>
              </w:rPr>
            </w:pPr>
          </w:p>
        </w:tc>
      </w:tr>
      <w:tr w:rsidR="0097006B" w:rsidRPr="003E3373" w:rsidTr="0097006B">
        <w:tc>
          <w:tcPr>
            <w:tcW w:w="5000" w:type="pct"/>
            <w:tcBorders>
              <w:top w:val="single" w:sz="4" w:space="0" w:color="auto"/>
              <w:left w:val="single" w:sz="4" w:space="0" w:color="auto"/>
              <w:bottom w:val="single" w:sz="4" w:space="0" w:color="auto"/>
              <w:right w:val="single" w:sz="4" w:space="0" w:color="auto"/>
            </w:tcBorders>
            <w:hideMark/>
          </w:tcPr>
          <w:p w:rsidR="0097006B" w:rsidRDefault="0097006B">
            <w:pPr>
              <w:tabs>
                <w:tab w:val="left" w:pos="884"/>
                <w:tab w:val="left" w:pos="1196"/>
              </w:tabs>
              <w:spacing w:line="276" w:lineRule="auto"/>
              <w:ind w:right="284"/>
              <w:jc w:val="both"/>
              <w:rPr>
                <w:sz w:val="24"/>
                <w:szCs w:val="24"/>
                <w:lang w:val="ro-MO" w:eastAsia="ro-RO"/>
              </w:rPr>
            </w:pPr>
            <w:r>
              <w:rPr>
                <w:b/>
                <w:sz w:val="24"/>
                <w:szCs w:val="24"/>
                <w:lang w:val="ro-MO" w:eastAsia="ro-RO"/>
              </w:rPr>
              <w:t xml:space="preserve">3. Descrierea gradului de compatibilitate pentru proiectele care au ca scop armonizarea legislaţiei naţionale cu legislaţia Uniunii Europene </w:t>
            </w:r>
          </w:p>
        </w:tc>
      </w:tr>
      <w:tr w:rsidR="0097006B" w:rsidRPr="003E3373" w:rsidTr="0097006B">
        <w:tc>
          <w:tcPr>
            <w:tcW w:w="5000" w:type="pct"/>
            <w:tcBorders>
              <w:top w:val="single" w:sz="4" w:space="0" w:color="auto"/>
              <w:left w:val="single" w:sz="4" w:space="0" w:color="auto"/>
              <w:bottom w:val="single" w:sz="4" w:space="0" w:color="auto"/>
              <w:right w:val="single" w:sz="4" w:space="0" w:color="auto"/>
            </w:tcBorders>
            <w:hideMark/>
          </w:tcPr>
          <w:p w:rsidR="0097006B" w:rsidRDefault="0097006B">
            <w:pPr>
              <w:tabs>
                <w:tab w:val="left" w:pos="884"/>
                <w:tab w:val="left" w:pos="1196"/>
              </w:tabs>
              <w:spacing w:line="276" w:lineRule="auto"/>
              <w:ind w:right="284"/>
              <w:jc w:val="both"/>
              <w:rPr>
                <w:b/>
                <w:sz w:val="24"/>
                <w:szCs w:val="24"/>
                <w:lang w:val="ro-MO" w:eastAsia="ro-RO"/>
              </w:rPr>
            </w:pPr>
            <w:r>
              <w:rPr>
                <w:b/>
                <w:sz w:val="24"/>
                <w:szCs w:val="24"/>
                <w:lang w:val="ro-MO" w:eastAsia="ro-RO"/>
              </w:rPr>
              <w:t>4. Principalele prevederi ale proiectului şi evidenţierea elementelor noi</w:t>
            </w:r>
          </w:p>
          <w:p w:rsidR="0097006B" w:rsidRDefault="0097006B" w:rsidP="00F12221">
            <w:pPr>
              <w:tabs>
                <w:tab w:val="left" w:pos="2295"/>
              </w:tabs>
              <w:rPr>
                <w:sz w:val="24"/>
                <w:szCs w:val="24"/>
                <w:lang w:val="ro-RO"/>
              </w:rPr>
            </w:pPr>
            <w:r>
              <w:rPr>
                <w:sz w:val="24"/>
                <w:szCs w:val="24"/>
                <w:lang w:val="ro-MO" w:eastAsia="en-US"/>
              </w:rPr>
              <w:t>Prezentul proiect de decizie ,,</w:t>
            </w:r>
            <w:r w:rsidR="00F12221">
              <w:rPr>
                <w:sz w:val="24"/>
                <w:szCs w:val="24"/>
                <w:lang w:val="ro-RO"/>
              </w:rPr>
              <w:t xml:space="preserve"> Cu  privire  la propunerea candidaturilor  membrilor    pentru  constituirea  C</w:t>
            </w:r>
            <w:r w:rsidR="00F12221" w:rsidRPr="00CA652C">
              <w:rPr>
                <w:sz w:val="24"/>
                <w:szCs w:val="24"/>
                <w:lang w:val="ro-RO"/>
              </w:rPr>
              <w:t>onsiliului  electoral  de  circumscripție  săte</w:t>
            </w:r>
            <w:r w:rsidR="00F12221">
              <w:rPr>
                <w:sz w:val="24"/>
                <w:szCs w:val="24"/>
                <w:lang w:val="ro-RO"/>
              </w:rPr>
              <w:t>a</w:t>
            </w:r>
            <w:r w:rsidR="00F12221" w:rsidRPr="00CA652C">
              <w:rPr>
                <w:sz w:val="24"/>
                <w:szCs w:val="24"/>
                <w:lang w:val="ro-RO"/>
              </w:rPr>
              <w:t>sc</w:t>
            </w:r>
            <w:r w:rsidR="00F12221">
              <w:rPr>
                <w:sz w:val="24"/>
                <w:szCs w:val="24"/>
                <w:lang w:val="ro-RO"/>
              </w:rPr>
              <w:t>ă  Neculăieuca</w:t>
            </w:r>
            <w:r>
              <w:rPr>
                <w:sz w:val="24"/>
                <w:szCs w:val="24"/>
                <w:lang w:val="ro-RO" w:eastAsia="en-US"/>
              </w:rPr>
              <w:t>”</w:t>
            </w:r>
            <w:r>
              <w:rPr>
                <w:sz w:val="24"/>
                <w:szCs w:val="24"/>
                <w:lang w:val="ro-MO" w:eastAsia="en-US"/>
              </w:rPr>
              <w:t xml:space="preserve">este elaborat în conformitate cu </w:t>
            </w:r>
            <w:r w:rsidR="00F12221">
              <w:rPr>
                <w:sz w:val="24"/>
                <w:szCs w:val="24"/>
                <w:lang w:val="ro-RO"/>
              </w:rPr>
              <w:t>Hotărârea  Comisiei Electorale Centrale nr.1108  din  04 iulie 2023, precum   și  în   scopul  executării  prevederilor  art.35  alin. (5), (7), (8) și art.38  alin.(10) – (12)  din  Codul  electoral 325  din 08  decembrie 2022, pct.7 și pct.13 din  Programul  calendaristic  pentru  realizarea  acțiunilor  de  organizare   și desfășurare  a  alegerilor  locale  generale  din  05 noiembrie 2023, aprobat  prin  Hotărârea Comisiei  Electorale  Centrale  nr.1150 din 02  august 2023,  art.14  al   Legii  nr.436-XVI  din   28 decembrie 2006 privind  administrația  publică  locală</w:t>
            </w:r>
            <w:r>
              <w:rPr>
                <w:sz w:val="24"/>
                <w:szCs w:val="24"/>
                <w:lang w:val="ro-MO" w:eastAsia="en-US"/>
              </w:rPr>
              <w:t xml:space="preserve"> </w:t>
            </w:r>
            <w:r>
              <w:rPr>
                <w:sz w:val="24"/>
                <w:szCs w:val="24"/>
                <w:lang w:val="ro-RO" w:eastAsia="en-US"/>
              </w:rPr>
              <w:t xml:space="preserve">în  baza  demersului  </w:t>
            </w:r>
            <w:r w:rsidR="00F12221">
              <w:rPr>
                <w:sz w:val="24"/>
                <w:szCs w:val="24"/>
                <w:lang w:val="ro-RO" w:eastAsia="en-US"/>
              </w:rPr>
              <w:t>Președintelui  raionului  Orhei , Dinu  Țurcanu, nr. 02/1-8-49  din  24.07.2023.</w:t>
            </w:r>
          </w:p>
        </w:tc>
      </w:tr>
      <w:tr w:rsidR="0097006B" w:rsidRPr="003E3373" w:rsidTr="0097006B">
        <w:tc>
          <w:tcPr>
            <w:tcW w:w="5000" w:type="pct"/>
            <w:tcBorders>
              <w:top w:val="single" w:sz="4" w:space="0" w:color="auto"/>
              <w:left w:val="single" w:sz="4" w:space="0" w:color="auto"/>
              <w:bottom w:val="single" w:sz="4" w:space="0" w:color="auto"/>
              <w:right w:val="single" w:sz="4" w:space="0" w:color="auto"/>
            </w:tcBorders>
            <w:hideMark/>
          </w:tcPr>
          <w:p w:rsidR="0097006B" w:rsidRDefault="0097006B" w:rsidP="00F12221">
            <w:pPr>
              <w:tabs>
                <w:tab w:val="left" w:pos="884"/>
                <w:tab w:val="left" w:pos="1196"/>
              </w:tabs>
              <w:spacing w:line="276" w:lineRule="auto"/>
              <w:ind w:right="284"/>
              <w:jc w:val="both"/>
              <w:rPr>
                <w:b/>
                <w:sz w:val="24"/>
                <w:szCs w:val="24"/>
                <w:lang w:val="ro-MO" w:eastAsia="ro-RO"/>
              </w:rPr>
            </w:pPr>
            <w:r>
              <w:rPr>
                <w:b/>
                <w:sz w:val="24"/>
                <w:szCs w:val="24"/>
                <w:lang w:val="ro-MO" w:eastAsia="ro-RO"/>
              </w:rPr>
              <w:lastRenderedPageBreak/>
              <w:t xml:space="preserve">5. Fundamentarea economico-financiară </w:t>
            </w:r>
            <w:r>
              <w:rPr>
                <w:sz w:val="24"/>
                <w:szCs w:val="24"/>
                <w:lang w:val="ro-MO" w:eastAsia="ro-RO"/>
              </w:rPr>
              <w:t xml:space="preserve">Implementarea prevederilor acestui proiect de decizie va permite </w:t>
            </w:r>
            <w:r w:rsidR="00F12221">
              <w:rPr>
                <w:sz w:val="24"/>
                <w:szCs w:val="24"/>
                <w:lang w:val="ro-RO"/>
              </w:rPr>
              <w:t xml:space="preserve"> buna  </w:t>
            </w:r>
            <w:r w:rsidR="00F12221" w:rsidRPr="00CA652C">
              <w:rPr>
                <w:sz w:val="24"/>
                <w:szCs w:val="24"/>
                <w:lang w:val="ro-RO"/>
              </w:rPr>
              <w:t>o</w:t>
            </w:r>
            <w:r w:rsidR="00F12221">
              <w:rPr>
                <w:sz w:val="24"/>
                <w:szCs w:val="24"/>
                <w:lang w:val="ro-RO"/>
              </w:rPr>
              <w:t>rganizare</w:t>
            </w:r>
            <w:r w:rsidR="00F12221" w:rsidRPr="00CA652C">
              <w:rPr>
                <w:sz w:val="24"/>
                <w:szCs w:val="24"/>
                <w:lang w:val="ro-RO"/>
              </w:rPr>
              <w:t xml:space="preserve"> și  </w:t>
            </w:r>
            <w:r w:rsidR="00F12221">
              <w:rPr>
                <w:sz w:val="24"/>
                <w:szCs w:val="24"/>
                <w:lang w:val="ro-RO"/>
              </w:rPr>
              <w:t>desfășurare  a   alegerilor  locale  generale  din  data  de   05 noiembrie  2023</w:t>
            </w:r>
          </w:p>
        </w:tc>
      </w:tr>
      <w:tr w:rsidR="0097006B" w:rsidRPr="003E3373" w:rsidTr="0097006B">
        <w:tc>
          <w:tcPr>
            <w:tcW w:w="5000" w:type="pct"/>
            <w:tcBorders>
              <w:top w:val="single" w:sz="4" w:space="0" w:color="auto"/>
              <w:left w:val="single" w:sz="4" w:space="0" w:color="auto"/>
              <w:bottom w:val="single" w:sz="4" w:space="0" w:color="auto"/>
              <w:right w:val="single" w:sz="4" w:space="0" w:color="auto"/>
            </w:tcBorders>
            <w:hideMark/>
          </w:tcPr>
          <w:p w:rsidR="0097006B" w:rsidRDefault="0097006B">
            <w:pPr>
              <w:spacing w:line="276" w:lineRule="auto"/>
              <w:ind w:right="284"/>
              <w:rPr>
                <w:b/>
                <w:sz w:val="24"/>
                <w:szCs w:val="24"/>
                <w:lang w:val="ro-MO" w:eastAsia="ro-RO"/>
              </w:rPr>
            </w:pPr>
            <w:r>
              <w:rPr>
                <w:b/>
                <w:sz w:val="24"/>
                <w:szCs w:val="24"/>
                <w:lang w:val="ro-MO" w:eastAsia="ro-RO"/>
              </w:rPr>
              <w:t xml:space="preserve">6. Modul de încorporare a actului în cadrul normativ în vigoare </w:t>
            </w:r>
          </w:p>
        </w:tc>
      </w:tr>
      <w:tr w:rsidR="0097006B" w:rsidRPr="003E3373" w:rsidTr="0097006B">
        <w:tc>
          <w:tcPr>
            <w:tcW w:w="5000" w:type="pct"/>
            <w:tcBorders>
              <w:top w:val="single" w:sz="4" w:space="0" w:color="auto"/>
              <w:left w:val="single" w:sz="4" w:space="0" w:color="auto"/>
              <w:bottom w:val="single" w:sz="4" w:space="0" w:color="auto"/>
              <w:right w:val="single" w:sz="4" w:space="0" w:color="auto"/>
            </w:tcBorders>
            <w:hideMark/>
          </w:tcPr>
          <w:p w:rsidR="0097006B" w:rsidRDefault="0097006B">
            <w:pPr>
              <w:tabs>
                <w:tab w:val="left" w:pos="884"/>
                <w:tab w:val="left" w:pos="1196"/>
              </w:tabs>
              <w:spacing w:line="276" w:lineRule="auto"/>
              <w:ind w:right="284"/>
              <w:jc w:val="both"/>
              <w:rPr>
                <w:b/>
                <w:sz w:val="24"/>
                <w:szCs w:val="24"/>
                <w:lang w:val="ro-MO" w:eastAsia="ro-RO"/>
              </w:rPr>
            </w:pPr>
            <w:r>
              <w:rPr>
                <w:b/>
                <w:sz w:val="24"/>
                <w:szCs w:val="24"/>
                <w:lang w:val="ro-MO" w:eastAsia="ro-RO"/>
              </w:rPr>
              <w:t xml:space="preserve">7. Avizarea şi consultarea publică a proiectului </w:t>
            </w:r>
          </w:p>
          <w:p w:rsidR="0097006B" w:rsidRDefault="0097006B">
            <w:pPr>
              <w:tabs>
                <w:tab w:val="left" w:pos="884"/>
                <w:tab w:val="left" w:pos="1196"/>
              </w:tabs>
              <w:spacing w:line="276" w:lineRule="auto"/>
              <w:ind w:right="284"/>
              <w:jc w:val="both"/>
              <w:rPr>
                <w:sz w:val="24"/>
                <w:szCs w:val="24"/>
                <w:lang w:val="ro-MO" w:eastAsia="ro-RO"/>
              </w:rPr>
            </w:pPr>
            <w:r>
              <w:rPr>
                <w:sz w:val="24"/>
                <w:szCs w:val="24"/>
                <w:lang w:val="ro-MO" w:eastAsia="ro-RO"/>
              </w:rPr>
              <w:t>proiectul de decizie</w:t>
            </w:r>
            <w:r>
              <w:rPr>
                <w:b/>
                <w:sz w:val="24"/>
                <w:szCs w:val="24"/>
                <w:lang w:val="ro-MO" w:eastAsia="ro-RO"/>
              </w:rPr>
              <w:t xml:space="preserve"> </w:t>
            </w:r>
            <w:r>
              <w:rPr>
                <w:sz w:val="24"/>
                <w:szCs w:val="24"/>
                <w:lang w:val="ro-MO" w:eastAsia="ro-RO"/>
              </w:rPr>
              <w:t xml:space="preserve">a fost plasat pe pagina web a  primăriei:  </w:t>
            </w:r>
          </w:p>
          <w:p w:rsidR="0097006B" w:rsidRDefault="0097006B">
            <w:pPr>
              <w:tabs>
                <w:tab w:val="left" w:pos="884"/>
                <w:tab w:val="left" w:pos="1196"/>
              </w:tabs>
              <w:spacing w:line="276" w:lineRule="auto"/>
              <w:ind w:right="284"/>
              <w:jc w:val="both"/>
              <w:rPr>
                <w:b/>
                <w:sz w:val="24"/>
                <w:szCs w:val="24"/>
                <w:lang w:val="ro-MO" w:eastAsia="ro-RO"/>
              </w:rPr>
            </w:pPr>
            <w:r>
              <w:rPr>
                <w:sz w:val="24"/>
                <w:szCs w:val="24"/>
                <w:lang w:val="ro-MO" w:eastAsia="ro-RO"/>
              </w:rPr>
              <w:t>http://primarianeculaieuca.sat.md /  spre consultări publice</w:t>
            </w:r>
          </w:p>
        </w:tc>
      </w:tr>
      <w:tr w:rsidR="0097006B" w:rsidRPr="003E3373" w:rsidTr="0097006B">
        <w:tc>
          <w:tcPr>
            <w:tcW w:w="5000" w:type="pct"/>
            <w:tcBorders>
              <w:top w:val="single" w:sz="4" w:space="0" w:color="auto"/>
              <w:left w:val="single" w:sz="4" w:space="0" w:color="auto"/>
              <w:bottom w:val="single" w:sz="4" w:space="0" w:color="auto"/>
              <w:right w:val="single" w:sz="4" w:space="0" w:color="auto"/>
            </w:tcBorders>
            <w:hideMark/>
          </w:tcPr>
          <w:p w:rsidR="0097006B" w:rsidRDefault="0097006B">
            <w:pPr>
              <w:tabs>
                <w:tab w:val="left" w:pos="884"/>
                <w:tab w:val="left" w:pos="1196"/>
              </w:tabs>
              <w:spacing w:line="276" w:lineRule="auto"/>
              <w:ind w:right="284"/>
              <w:jc w:val="both"/>
              <w:rPr>
                <w:b/>
                <w:sz w:val="24"/>
                <w:szCs w:val="24"/>
                <w:lang w:val="ro-MO" w:eastAsia="ro-RO"/>
              </w:rPr>
            </w:pPr>
            <w:r>
              <w:rPr>
                <w:b/>
                <w:sz w:val="24"/>
                <w:szCs w:val="24"/>
                <w:lang w:val="ro-MO" w:eastAsia="ro-RO"/>
              </w:rPr>
              <w:t xml:space="preserve">8. Constatările expertizei anticorupție </w:t>
            </w:r>
            <w:r>
              <w:rPr>
                <w:sz w:val="24"/>
                <w:szCs w:val="24"/>
                <w:lang w:val="ro-MO" w:eastAsia="ro-RO"/>
              </w:rPr>
              <w:t>Nu este cazul</w:t>
            </w:r>
          </w:p>
        </w:tc>
      </w:tr>
      <w:tr w:rsidR="0097006B" w:rsidRPr="003E3373" w:rsidTr="0097006B">
        <w:tc>
          <w:tcPr>
            <w:tcW w:w="5000" w:type="pct"/>
            <w:tcBorders>
              <w:top w:val="single" w:sz="4" w:space="0" w:color="auto"/>
              <w:left w:val="single" w:sz="4" w:space="0" w:color="auto"/>
              <w:bottom w:val="single" w:sz="4" w:space="0" w:color="auto"/>
              <w:right w:val="single" w:sz="4" w:space="0" w:color="auto"/>
            </w:tcBorders>
            <w:hideMark/>
          </w:tcPr>
          <w:p w:rsidR="0097006B" w:rsidRDefault="0097006B">
            <w:pPr>
              <w:tabs>
                <w:tab w:val="left" w:pos="884"/>
                <w:tab w:val="left" w:pos="1196"/>
              </w:tabs>
              <w:spacing w:line="276" w:lineRule="auto"/>
              <w:ind w:right="284"/>
              <w:jc w:val="both"/>
              <w:rPr>
                <w:b/>
                <w:sz w:val="24"/>
                <w:szCs w:val="24"/>
                <w:lang w:val="ro-MO" w:eastAsia="ro-RO"/>
              </w:rPr>
            </w:pPr>
            <w:r>
              <w:rPr>
                <w:b/>
                <w:sz w:val="24"/>
                <w:szCs w:val="24"/>
                <w:lang w:val="ro-MO" w:eastAsia="ro-RO"/>
              </w:rPr>
              <w:t>9. Constatările expertizei de compatibilitate</w:t>
            </w:r>
            <w:r>
              <w:rPr>
                <w:sz w:val="24"/>
                <w:szCs w:val="24"/>
                <w:lang w:val="ro-MO" w:eastAsia="ro-RO"/>
              </w:rPr>
              <w:t xml:space="preserve"> Nu este cazul</w:t>
            </w:r>
          </w:p>
        </w:tc>
      </w:tr>
      <w:tr w:rsidR="0097006B" w:rsidRPr="003E3373" w:rsidTr="0097006B">
        <w:tc>
          <w:tcPr>
            <w:tcW w:w="5000" w:type="pct"/>
            <w:tcBorders>
              <w:top w:val="single" w:sz="4" w:space="0" w:color="auto"/>
              <w:left w:val="single" w:sz="4" w:space="0" w:color="auto"/>
              <w:bottom w:val="single" w:sz="4" w:space="0" w:color="auto"/>
              <w:right w:val="single" w:sz="4" w:space="0" w:color="auto"/>
            </w:tcBorders>
            <w:hideMark/>
          </w:tcPr>
          <w:p w:rsidR="0097006B" w:rsidRDefault="0097006B">
            <w:pPr>
              <w:tabs>
                <w:tab w:val="left" w:pos="884"/>
                <w:tab w:val="left" w:pos="1196"/>
              </w:tabs>
              <w:spacing w:line="276" w:lineRule="auto"/>
              <w:ind w:right="284"/>
              <w:jc w:val="both"/>
              <w:rPr>
                <w:sz w:val="24"/>
                <w:szCs w:val="24"/>
                <w:lang w:val="ro-MO" w:eastAsia="ro-RO"/>
              </w:rPr>
            </w:pPr>
            <w:r>
              <w:rPr>
                <w:b/>
                <w:sz w:val="24"/>
                <w:szCs w:val="24"/>
                <w:lang w:val="ro-MO" w:eastAsia="ro-RO"/>
              </w:rPr>
              <w:t xml:space="preserve">10. Constatările expertizei juridice </w:t>
            </w:r>
            <w:r>
              <w:rPr>
                <w:sz w:val="24"/>
                <w:szCs w:val="24"/>
                <w:lang w:val="ro-MO" w:eastAsia="ro-RO"/>
              </w:rPr>
              <w:t>Nu este cazul</w:t>
            </w:r>
          </w:p>
        </w:tc>
      </w:tr>
      <w:tr w:rsidR="0097006B" w:rsidRPr="003E3373" w:rsidTr="0097006B">
        <w:tc>
          <w:tcPr>
            <w:tcW w:w="5000" w:type="pct"/>
            <w:tcBorders>
              <w:top w:val="single" w:sz="4" w:space="0" w:color="auto"/>
              <w:left w:val="single" w:sz="4" w:space="0" w:color="auto"/>
              <w:bottom w:val="single" w:sz="4" w:space="0" w:color="auto"/>
              <w:right w:val="single" w:sz="4" w:space="0" w:color="auto"/>
            </w:tcBorders>
            <w:hideMark/>
          </w:tcPr>
          <w:p w:rsidR="0097006B" w:rsidRDefault="0097006B">
            <w:pPr>
              <w:tabs>
                <w:tab w:val="left" w:pos="884"/>
                <w:tab w:val="left" w:pos="1196"/>
              </w:tabs>
              <w:spacing w:line="276" w:lineRule="auto"/>
              <w:ind w:right="284"/>
              <w:rPr>
                <w:b/>
                <w:sz w:val="24"/>
                <w:szCs w:val="24"/>
                <w:lang w:val="ro-MO" w:eastAsia="ro-RO"/>
              </w:rPr>
            </w:pPr>
            <w:r>
              <w:rPr>
                <w:b/>
                <w:sz w:val="24"/>
                <w:szCs w:val="24"/>
                <w:lang w:val="ro-MO" w:eastAsia="ro-RO"/>
              </w:rPr>
              <w:t xml:space="preserve">11. Constatările altor expertize </w:t>
            </w:r>
            <w:r>
              <w:rPr>
                <w:sz w:val="24"/>
                <w:szCs w:val="24"/>
                <w:lang w:val="ro-MO" w:eastAsia="ro-RO"/>
              </w:rPr>
              <w:t>Nu este cazul</w:t>
            </w:r>
          </w:p>
        </w:tc>
      </w:tr>
    </w:tbl>
    <w:p w:rsidR="0097006B" w:rsidRDefault="0097006B" w:rsidP="0097006B">
      <w:pPr>
        <w:rPr>
          <w:sz w:val="24"/>
          <w:szCs w:val="24"/>
          <w:lang w:val="ro-MO"/>
        </w:rPr>
      </w:pPr>
    </w:p>
    <w:p w:rsidR="003E3373" w:rsidRDefault="0097006B" w:rsidP="0097006B">
      <w:pPr>
        <w:ind w:firstLine="709"/>
        <w:jc w:val="both"/>
        <w:rPr>
          <w:sz w:val="24"/>
          <w:szCs w:val="24"/>
          <w:lang w:val="en-US"/>
        </w:rPr>
      </w:pPr>
      <w:proofErr w:type="spellStart"/>
      <w:r>
        <w:rPr>
          <w:sz w:val="24"/>
          <w:szCs w:val="24"/>
          <w:lang w:val="en-US"/>
        </w:rPr>
        <w:t>Reieşind</w:t>
      </w:r>
      <w:proofErr w:type="spellEnd"/>
      <w:r>
        <w:rPr>
          <w:sz w:val="24"/>
          <w:szCs w:val="24"/>
          <w:lang w:val="en-US"/>
        </w:rPr>
        <w:t xml:space="preserve"> din </w:t>
      </w:r>
      <w:proofErr w:type="spellStart"/>
      <w:r>
        <w:rPr>
          <w:sz w:val="24"/>
          <w:szCs w:val="24"/>
          <w:lang w:val="en-US"/>
        </w:rPr>
        <w:t>cele</w:t>
      </w:r>
      <w:proofErr w:type="spellEnd"/>
      <w:r>
        <w:rPr>
          <w:sz w:val="24"/>
          <w:szCs w:val="24"/>
          <w:lang w:val="en-US"/>
        </w:rPr>
        <w:t xml:space="preserve"> </w:t>
      </w:r>
      <w:proofErr w:type="spellStart"/>
      <w:r>
        <w:rPr>
          <w:sz w:val="24"/>
          <w:szCs w:val="24"/>
          <w:lang w:val="en-US"/>
        </w:rPr>
        <w:t>expuse</w:t>
      </w:r>
      <w:proofErr w:type="spellEnd"/>
      <w:r>
        <w:rPr>
          <w:sz w:val="24"/>
          <w:szCs w:val="24"/>
          <w:lang w:val="en-US"/>
        </w:rPr>
        <w:t xml:space="preserve">, </w:t>
      </w: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sidR="003E3373">
        <w:rPr>
          <w:sz w:val="24"/>
          <w:szCs w:val="24"/>
          <w:lang w:val="en-US"/>
        </w:rPr>
        <w:t xml:space="preserve">  </w:t>
      </w:r>
      <w:r>
        <w:rPr>
          <w:sz w:val="24"/>
          <w:szCs w:val="24"/>
          <w:lang w:val="en-US"/>
        </w:rPr>
        <w:t xml:space="preserve">se </w:t>
      </w:r>
      <w:proofErr w:type="spellStart"/>
      <w:r w:rsidR="006D09F1">
        <w:rPr>
          <w:sz w:val="24"/>
          <w:szCs w:val="24"/>
          <w:lang w:val="en-US"/>
        </w:rPr>
        <w:t>propune</w:t>
      </w:r>
      <w:proofErr w:type="spellEnd"/>
      <w:r w:rsidR="006D09F1">
        <w:rPr>
          <w:sz w:val="24"/>
          <w:szCs w:val="24"/>
          <w:lang w:val="en-US"/>
        </w:rPr>
        <w:t xml:space="preserve"> </w:t>
      </w:r>
      <w:proofErr w:type="spellStart"/>
      <w:r w:rsidR="006D09F1">
        <w:rPr>
          <w:sz w:val="24"/>
          <w:szCs w:val="24"/>
          <w:lang w:val="en-US"/>
        </w:rPr>
        <w:t>spre</w:t>
      </w:r>
      <w:proofErr w:type="spellEnd"/>
      <w:r w:rsidR="006D09F1">
        <w:rPr>
          <w:sz w:val="24"/>
          <w:szCs w:val="24"/>
          <w:lang w:val="en-US"/>
        </w:rPr>
        <w:t xml:space="preserve"> </w:t>
      </w:r>
      <w:proofErr w:type="spellStart"/>
      <w:r w:rsidR="006D09F1">
        <w:rPr>
          <w:sz w:val="24"/>
          <w:szCs w:val="24"/>
          <w:lang w:val="en-US"/>
        </w:rPr>
        <w:t>avizare</w:t>
      </w:r>
      <w:proofErr w:type="spellEnd"/>
      <w:r w:rsidR="006D09F1">
        <w:rPr>
          <w:sz w:val="24"/>
          <w:szCs w:val="24"/>
          <w:lang w:val="en-US"/>
        </w:rPr>
        <w:t xml:space="preserve"> </w:t>
      </w:r>
      <w:proofErr w:type="spellStart"/>
      <w:r w:rsidR="006D09F1">
        <w:rPr>
          <w:sz w:val="24"/>
          <w:szCs w:val="24"/>
          <w:lang w:val="en-US"/>
        </w:rPr>
        <w:t>comisiei</w:t>
      </w:r>
      <w:proofErr w:type="spellEnd"/>
      <w:r w:rsidR="006D09F1">
        <w:rPr>
          <w:sz w:val="24"/>
          <w:szCs w:val="24"/>
          <w:lang w:val="en-US"/>
        </w:rPr>
        <w:t xml:space="preserve">  </w:t>
      </w:r>
      <w:r>
        <w:rPr>
          <w:sz w:val="24"/>
          <w:szCs w:val="24"/>
          <w:lang w:val="en-US"/>
        </w:rPr>
        <w:t xml:space="preserve">consultative de </w:t>
      </w:r>
      <w:proofErr w:type="spellStart"/>
      <w:r>
        <w:rPr>
          <w:sz w:val="24"/>
          <w:szCs w:val="24"/>
          <w:lang w:val="en-US"/>
        </w:rPr>
        <w:t>specialitate</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w:t>
      </w:r>
      <w:proofErr w:type="spellStart"/>
      <w:r>
        <w:rPr>
          <w:sz w:val="24"/>
          <w:szCs w:val="24"/>
          <w:lang w:val="en-US"/>
        </w:rPr>
        <w:t>aprobare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cadrul</w:t>
      </w:r>
      <w:proofErr w:type="spellEnd"/>
      <w:r>
        <w:rPr>
          <w:sz w:val="24"/>
          <w:szCs w:val="24"/>
          <w:lang w:val="en-US"/>
        </w:rPr>
        <w:t xml:space="preserve"> </w:t>
      </w:r>
      <w:proofErr w:type="spellStart"/>
      <w:r>
        <w:rPr>
          <w:sz w:val="24"/>
          <w:szCs w:val="24"/>
          <w:lang w:val="en-US"/>
        </w:rPr>
        <w:t>şedinţei</w:t>
      </w:r>
      <w:proofErr w:type="spellEnd"/>
      <w:r>
        <w:rPr>
          <w:sz w:val="24"/>
          <w:szCs w:val="24"/>
          <w:lang w:val="en-US"/>
        </w:rPr>
        <w:t xml:space="preserve"> </w:t>
      </w:r>
      <w:proofErr w:type="spellStart"/>
      <w:r w:rsidR="003E3373">
        <w:rPr>
          <w:sz w:val="24"/>
          <w:szCs w:val="24"/>
          <w:lang w:val="en-US"/>
        </w:rPr>
        <w:t>Consiliului</w:t>
      </w:r>
      <w:proofErr w:type="spellEnd"/>
      <w:r w:rsidR="003E3373">
        <w:rPr>
          <w:sz w:val="24"/>
          <w:szCs w:val="24"/>
          <w:lang w:val="en-US"/>
        </w:rPr>
        <w:t xml:space="preserve"> </w:t>
      </w:r>
      <w:proofErr w:type="spellStart"/>
      <w:r w:rsidR="003E3373">
        <w:rPr>
          <w:sz w:val="24"/>
          <w:szCs w:val="24"/>
          <w:lang w:val="en-US"/>
        </w:rPr>
        <w:t>Sătesc</w:t>
      </w:r>
      <w:proofErr w:type="spellEnd"/>
      <w:r w:rsidR="003E3373">
        <w:rPr>
          <w:sz w:val="24"/>
          <w:szCs w:val="24"/>
          <w:lang w:val="en-US"/>
        </w:rPr>
        <w:t xml:space="preserve">  </w:t>
      </w:r>
      <w:proofErr w:type="spellStart"/>
      <w:r w:rsidR="003E3373">
        <w:rPr>
          <w:sz w:val="24"/>
          <w:szCs w:val="24"/>
          <w:lang w:val="en-US"/>
        </w:rPr>
        <w:t>Neculăieuca</w:t>
      </w:r>
      <w:proofErr w:type="spellEnd"/>
      <w:r w:rsidR="003E3373" w:rsidRPr="003E3373">
        <w:rPr>
          <w:sz w:val="24"/>
          <w:szCs w:val="24"/>
          <w:lang w:val="en-US"/>
        </w:rPr>
        <w:t xml:space="preserve"> </w:t>
      </w:r>
      <w:proofErr w:type="spellStart"/>
      <w:r w:rsidR="003E3373">
        <w:rPr>
          <w:sz w:val="24"/>
          <w:szCs w:val="24"/>
          <w:lang w:val="en-US"/>
        </w:rPr>
        <w:t>și</w:t>
      </w:r>
      <w:proofErr w:type="spellEnd"/>
      <w:r w:rsidR="003E3373">
        <w:rPr>
          <w:sz w:val="24"/>
          <w:szCs w:val="24"/>
          <w:lang w:val="en-US"/>
        </w:rPr>
        <w:t xml:space="preserve">  </w:t>
      </w:r>
      <w:proofErr w:type="spellStart"/>
      <w:r w:rsidR="003E3373">
        <w:rPr>
          <w:sz w:val="24"/>
          <w:szCs w:val="24"/>
          <w:lang w:val="en-US"/>
        </w:rPr>
        <w:t>anexa</w:t>
      </w:r>
      <w:proofErr w:type="spellEnd"/>
      <w:r w:rsidR="003E3373">
        <w:rPr>
          <w:sz w:val="24"/>
          <w:szCs w:val="24"/>
          <w:lang w:val="en-US"/>
        </w:rPr>
        <w:t xml:space="preserve"> la  </w:t>
      </w:r>
      <w:proofErr w:type="spellStart"/>
      <w:r w:rsidR="003E3373">
        <w:rPr>
          <w:sz w:val="24"/>
          <w:szCs w:val="24"/>
          <w:lang w:val="en-US"/>
        </w:rPr>
        <w:t>decizie</w:t>
      </w:r>
      <w:proofErr w:type="spellEnd"/>
      <w:r w:rsidR="003E3373">
        <w:rPr>
          <w:sz w:val="24"/>
          <w:szCs w:val="24"/>
          <w:lang w:val="en-US"/>
        </w:rPr>
        <w:t xml:space="preserve">  </w:t>
      </w:r>
      <w:proofErr w:type="spellStart"/>
      <w:r w:rsidR="003E3373">
        <w:rPr>
          <w:sz w:val="24"/>
          <w:szCs w:val="24"/>
          <w:lang w:val="en-US"/>
        </w:rPr>
        <w:t>pentru</w:t>
      </w:r>
      <w:proofErr w:type="spellEnd"/>
      <w:r w:rsidR="003E3373">
        <w:rPr>
          <w:sz w:val="24"/>
          <w:szCs w:val="24"/>
          <w:lang w:val="en-US"/>
        </w:rPr>
        <w:t xml:space="preserve">  a </w:t>
      </w:r>
      <w:proofErr w:type="spellStart"/>
      <w:r w:rsidR="003E3373">
        <w:rPr>
          <w:sz w:val="24"/>
          <w:szCs w:val="24"/>
          <w:lang w:val="en-US"/>
        </w:rPr>
        <w:t>fi</w:t>
      </w:r>
      <w:proofErr w:type="spellEnd"/>
      <w:r w:rsidR="003E3373">
        <w:rPr>
          <w:sz w:val="24"/>
          <w:szCs w:val="24"/>
          <w:lang w:val="en-US"/>
        </w:rPr>
        <w:t xml:space="preserve"> </w:t>
      </w:r>
      <w:proofErr w:type="spellStart"/>
      <w:r w:rsidR="003E3373">
        <w:rPr>
          <w:sz w:val="24"/>
          <w:szCs w:val="24"/>
          <w:lang w:val="en-US"/>
        </w:rPr>
        <w:t>completată</w:t>
      </w:r>
      <w:proofErr w:type="spellEnd"/>
      <w:r w:rsidR="003E3373">
        <w:rPr>
          <w:sz w:val="24"/>
          <w:szCs w:val="24"/>
          <w:lang w:val="en-US"/>
        </w:rPr>
        <w:t xml:space="preserve"> cu   </w:t>
      </w:r>
      <w:proofErr w:type="spellStart"/>
      <w:r w:rsidR="003E3373">
        <w:rPr>
          <w:sz w:val="24"/>
          <w:szCs w:val="24"/>
          <w:lang w:val="en-US"/>
        </w:rPr>
        <w:t>candidații</w:t>
      </w:r>
      <w:proofErr w:type="spellEnd"/>
      <w:r w:rsidR="003E3373">
        <w:rPr>
          <w:sz w:val="24"/>
          <w:szCs w:val="24"/>
          <w:lang w:val="en-US"/>
        </w:rPr>
        <w:t xml:space="preserve"> </w:t>
      </w:r>
      <w:proofErr w:type="spellStart"/>
      <w:r w:rsidR="003E3373">
        <w:rPr>
          <w:sz w:val="24"/>
          <w:szCs w:val="24"/>
          <w:lang w:val="en-US"/>
        </w:rPr>
        <w:t>propuși</w:t>
      </w:r>
      <w:proofErr w:type="spellEnd"/>
      <w:r w:rsidR="003E3373">
        <w:rPr>
          <w:sz w:val="24"/>
          <w:szCs w:val="24"/>
          <w:lang w:val="en-US"/>
        </w:rPr>
        <w:t xml:space="preserve"> de  </w:t>
      </w:r>
      <w:proofErr w:type="spellStart"/>
      <w:r w:rsidR="003E3373">
        <w:rPr>
          <w:sz w:val="24"/>
          <w:szCs w:val="24"/>
          <w:lang w:val="en-US"/>
        </w:rPr>
        <w:t>către</w:t>
      </w:r>
      <w:proofErr w:type="spellEnd"/>
      <w:r w:rsidR="003E3373">
        <w:rPr>
          <w:sz w:val="24"/>
          <w:szCs w:val="24"/>
          <w:lang w:val="en-US"/>
        </w:rPr>
        <w:t xml:space="preserve">  </w:t>
      </w:r>
      <w:proofErr w:type="spellStart"/>
      <w:r w:rsidR="003E3373">
        <w:rPr>
          <w:sz w:val="24"/>
          <w:szCs w:val="24"/>
          <w:lang w:val="en-US"/>
        </w:rPr>
        <w:t>consilieri</w:t>
      </w:r>
      <w:proofErr w:type="spellEnd"/>
      <w:r w:rsidR="003E3373">
        <w:rPr>
          <w:sz w:val="24"/>
          <w:szCs w:val="24"/>
          <w:lang w:val="en-US"/>
        </w:rPr>
        <w:t xml:space="preserve">, </w:t>
      </w:r>
      <w:r w:rsidR="006D09F1">
        <w:rPr>
          <w:sz w:val="24"/>
          <w:szCs w:val="24"/>
          <w:lang w:val="en-US"/>
        </w:rPr>
        <w:t xml:space="preserve"> la  </w:t>
      </w:r>
      <w:proofErr w:type="spellStart"/>
      <w:r w:rsidR="006D09F1">
        <w:rPr>
          <w:sz w:val="24"/>
          <w:szCs w:val="24"/>
          <w:lang w:val="en-US"/>
        </w:rPr>
        <w:t>funcția</w:t>
      </w:r>
      <w:proofErr w:type="spellEnd"/>
      <w:r w:rsidR="006D09F1">
        <w:rPr>
          <w:sz w:val="24"/>
          <w:szCs w:val="24"/>
          <w:lang w:val="en-US"/>
        </w:rPr>
        <w:t xml:space="preserve">  de  </w:t>
      </w:r>
      <w:proofErr w:type="spellStart"/>
      <w:r w:rsidR="006D09F1">
        <w:rPr>
          <w:sz w:val="24"/>
          <w:szCs w:val="24"/>
          <w:lang w:val="en-US"/>
        </w:rPr>
        <w:t>membru</w:t>
      </w:r>
      <w:proofErr w:type="spellEnd"/>
      <w:r w:rsidR="006D09F1">
        <w:rPr>
          <w:sz w:val="24"/>
          <w:szCs w:val="24"/>
          <w:lang w:val="en-US"/>
        </w:rPr>
        <w:t xml:space="preserve">  a CECE </w:t>
      </w:r>
      <w:proofErr w:type="spellStart"/>
      <w:r w:rsidR="006D09F1">
        <w:rPr>
          <w:sz w:val="24"/>
          <w:szCs w:val="24"/>
          <w:lang w:val="en-US"/>
        </w:rPr>
        <w:t>Neculăieuca</w:t>
      </w:r>
      <w:proofErr w:type="spellEnd"/>
      <w:r w:rsidR="006D09F1">
        <w:rPr>
          <w:sz w:val="24"/>
          <w:szCs w:val="24"/>
          <w:lang w:val="en-US"/>
        </w:rPr>
        <w:t xml:space="preserve">  </w:t>
      </w:r>
      <w:proofErr w:type="spellStart"/>
      <w:r w:rsidR="006D09F1">
        <w:rPr>
          <w:sz w:val="24"/>
          <w:szCs w:val="24"/>
          <w:lang w:val="en-US"/>
        </w:rPr>
        <w:t>și</w:t>
      </w:r>
      <w:proofErr w:type="spellEnd"/>
      <w:r w:rsidR="006D09F1">
        <w:rPr>
          <w:sz w:val="24"/>
          <w:szCs w:val="24"/>
          <w:lang w:val="en-US"/>
        </w:rPr>
        <w:t xml:space="preserve">  BESV </w:t>
      </w:r>
      <w:proofErr w:type="spellStart"/>
      <w:r w:rsidR="006D09F1">
        <w:rPr>
          <w:sz w:val="24"/>
          <w:szCs w:val="24"/>
          <w:lang w:val="en-US"/>
        </w:rPr>
        <w:t>Neculăieuca</w:t>
      </w:r>
      <w:proofErr w:type="spellEnd"/>
      <w:r w:rsidR="006D09F1">
        <w:rPr>
          <w:sz w:val="24"/>
          <w:szCs w:val="24"/>
          <w:lang w:val="en-US"/>
        </w:rPr>
        <w:t xml:space="preserve">, conform  </w:t>
      </w:r>
      <w:proofErr w:type="spellStart"/>
      <w:r w:rsidR="006D09F1">
        <w:rPr>
          <w:sz w:val="24"/>
          <w:szCs w:val="24"/>
          <w:lang w:val="en-US"/>
        </w:rPr>
        <w:t>anexei</w:t>
      </w:r>
      <w:proofErr w:type="spellEnd"/>
      <w:r w:rsidR="006D09F1">
        <w:rPr>
          <w:sz w:val="24"/>
          <w:szCs w:val="24"/>
          <w:lang w:val="en-US"/>
        </w:rPr>
        <w:t xml:space="preserve">  la  </w:t>
      </w:r>
      <w:proofErr w:type="spellStart"/>
      <w:r w:rsidR="006D09F1">
        <w:rPr>
          <w:sz w:val="24"/>
          <w:szCs w:val="24"/>
          <w:lang w:val="en-US"/>
        </w:rPr>
        <w:t>proiectul</w:t>
      </w:r>
      <w:proofErr w:type="spellEnd"/>
      <w:r w:rsidR="006D09F1">
        <w:rPr>
          <w:sz w:val="24"/>
          <w:szCs w:val="24"/>
          <w:lang w:val="en-US"/>
        </w:rPr>
        <w:t xml:space="preserve">  de  </w:t>
      </w:r>
      <w:proofErr w:type="spellStart"/>
      <w:r w:rsidR="006D09F1">
        <w:rPr>
          <w:sz w:val="24"/>
          <w:szCs w:val="24"/>
          <w:lang w:val="en-US"/>
        </w:rPr>
        <w:t>decizie</w:t>
      </w:r>
      <w:proofErr w:type="spellEnd"/>
      <w:r w:rsidR="006D09F1">
        <w:rPr>
          <w:sz w:val="24"/>
          <w:szCs w:val="24"/>
          <w:lang w:val="en-US"/>
        </w:rPr>
        <w:t xml:space="preserve">. </w:t>
      </w:r>
    </w:p>
    <w:p w:rsidR="0097006B" w:rsidRDefault="006D09F1" w:rsidP="0097006B">
      <w:pPr>
        <w:ind w:firstLine="709"/>
        <w:jc w:val="both"/>
        <w:rPr>
          <w:sz w:val="24"/>
          <w:szCs w:val="24"/>
          <w:lang w:val="en-US"/>
        </w:rPr>
      </w:pPr>
      <w:proofErr w:type="spellStart"/>
      <w:r>
        <w:rPr>
          <w:sz w:val="24"/>
          <w:szCs w:val="24"/>
          <w:lang w:val="en-US"/>
        </w:rPr>
        <w:t>Informaț</w:t>
      </w:r>
      <w:proofErr w:type="gramStart"/>
      <w:r>
        <w:rPr>
          <w:sz w:val="24"/>
          <w:szCs w:val="24"/>
          <w:lang w:val="en-US"/>
        </w:rPr>
        <w:t>ia</w:t>
      </w:r>
      <w:proofErr w:type="spellEnd"/>
      <w:r>
        <w:rPr>
          <w:sz w:val="24"/>
          <w:szCs w:val="24"/>
          <w:lang w:val="en-US"/>
        </w:rPr>
        <w:t xml:space="preserve">  </w:t>
      </w:r>
      <w:proofErr w:type="spellStart"/>
      <w:r>
        <w:rPr>
          <w:sz w:val="24"/>
          <w:szCs w:val="24"/>
          <w:lang w:val="en-US"/>
        </w:rPr>
        <w:t>despre</w:t>
      </w:r>
      <w:proofErr w:type="spellEnd"/>
      <w:proofErr w:type="gramEnd"/>
      <w:r>
        <w:rPr>
          <w:sz w:val="24"/>
          <w:szCs w:val="24"/>
          <w:lang w:val="en-US"/>
        </w:rPr>
        <w:t xml:space="preserve">  </w:t>
      </w:r>
      <w:proofErr w:type="spellStart"/>
      <w:r>
        <w:rPr>
          <w:sz w:val="24"/>
          <w:szCs w:val="24"/>
          <w:lang w:val="en-US"/>
        </w:rPr>
        <w:t>membru</w:t>
      </w:r>
      <w:proofErr w:type="spellEnd"/>
      <w:r>
        <w:rPr>
          <w:sz w:val="24"/>
          <w:szCs w:val="24"/>
          <w:lang w:val="en-US"/>
        </w:rPr>
        <w:t xml:space="preserve">  </w:t>
      </w:r>
      <w:proofErr w:type="spellStart"/>
      <w:r>
        <w:rPr>
          <w:sz w:val="24"/>
          <w:szCs w:val="24"/>
          <w:lang w:val="en-US"/>
        </w:rPr>
        <w:t>trebuie</w:t>
      </w:r>
      <w:proofErr w:type="spellEnd"/>
      <w:r>
        <w:rPr>
          <w:sz w:val="24"/>
          <w:szCs w:val="24"/>
          <w:lang w:val="en-US"/>
        </w:rPr>
        <w:t xml:space="preserve">  </w:t>
      </w:r>
      <w:proofErr w:type="spellStart"/>
      <w:r>
        <w:rPr>
          <w:sz w:val="24"/>
          <w:szCs w:val="24"/>
          <w:lang w:val="en-US"/>
        </w:rPr>
        <w:t>să</w:t>
      </w:r>
      <w:proofErr w:type="spellEnd"/>
      <w:r>
        <w:rPr>
          <w:sz w:val="24"/>
          <w:szCs w:val="24"/>
          <w:lang w:val="en-US"/>
        </w:rPr>
        <w:t xml:space="preserve">  </w:t>
      </w:r>
      <w:proofErr w:type="spellStart"/>
      <w:r>
        <w:rPr>
          <w:sz w:val="24"/>
          <w:szCs w:val="24"/>
          <w:lang w:val="en-US"/>
        </w:rPr>
        <w:t>conțină</w:t>
      </w:r>
      <w:proofErr w:type="spellEnd"/>
      <w:r>
        <w:rPr>
          <w:sz w:val="24"/>
          <w:szCs w:val="24"/>
          <w:lang w:val="en-US"/>
        </w:rPr>
        <w:t xml:space="preserve">  </w:t>
      </w:r>
      <w:proofErr w:type="spellStart"/>
      <w:r>
        <w:rPr>
          <w:sz w:val="24"/>
          <w:szCs w:val="24"/>
          <w:lang w:val="en-US"/>
        </w:rPr>
        <w:t>următoarele</w:t>
      </w:r>
      <w:proofErr w:type="spellEnd"/>
      <w:r>
        <w:rPr>
          <w:sz w:val="24"/>
          <w:szCs w:val="24"/>
          <w:lang w:val="en-US"/>
        </w:rPr>
        <w:t>:</w:t>
      </w:r>
    </w:p>
    <w:p w:rsidR="006D09F1" w:rsidRDefault="006D09F1" w:rsidP="006D09F1">
      <w:pPr>
        <w:pStyle w:val="a5"/>
        <w:numPr>
          <w:ilvl w:val="0"/>
          <w:numId w:val="12"/>
        </w:numPr>
        <w:jc w:val="both"/>
        <w:rPr>
          <w:lang w:val="en-US"/>
        </w:rPr>
      </w:pPr>
      <w:proofErr w:type="spellStart"/>
      <w:r>
        <w:rPr>
          <w:lang w:val="en-US"/>
        </w:rPr>
        <w:t>Numele</w:t>
      </w:r>
      <w:proofErr w:type="spellEnd"/>
      <w:r>
        <w:rPr>
          <w:lang w:val="en-US"/>
        </w:rPr>
        <w:t xml:space="preserve">, </w:t>
      </w:r>
      <w:proofErr w:type="spellStart"/>
      <w:r>
        <w:rPr>
          <w:lang w:val="en-US"/>
        </w:rPr>
        <w:t>prenumele</w:t>
      </w:r>
      <w:proofErr w:type="spellEnd"/>
    </w:p>
    <w:p w:rsidR="006D09F1" w:rsidRDefault="006D09F1" w:rsidP="006D09F1">
      <w:pPr>
        <w:pStyle w:val="a5"/>
        <w:numPr>
          <w:ilvl w:val="0"/>
          <w:numId w:val="12"/>
        </w:numPr>
        <w:jc w:val="both"/>
        <w:rPr>
          <w:lang w:val="en-US"/>
        </w:rPr>
      </w:pPr>
      <w:r>
        <w:rPr>
          <w:lang w:val="en-US"/>
        </w:rPr>
        <w:t>IDNP-</w:t>
      </w:r>
      <w:proofErr w:type="spellStart"/>
      <w:r>
        <w:rPr>
          <w:lang w:val="en-US"/>
        </w:rPr>
        <w:t>ul</w:t>
      </w:r>
      <w:proofErr w:type="spellEnd"/>
    </w:p>
    <w:p w:rsidR="006D09F1" w:rsidRDefault="006D09F1" w:rsidP="006D09F1">
      <w:pPr>
        <w:pStyle w:val="a5"/>
        <w:numPr>
          <w:ilvl w:val="0"/>
          <w:numId w:val="12"/>
        </w:numPr>
        <w:jc w:val="both"/>
        <w:rPr>
          <w:lang w:val="en-US"/>
        </w:rPr>
      </w:pPr>
      <w:proofErr w:type="spellStart"/>
      <w:r>
        <w:rPr>
          <w:lang w:val="en-US"/>
        </w:rPr>
        <w:t>Anul</w:t>
      </w:r>
      <w:proofErr w:type="spellEnd"/>
      <w:r>
        <w:rPr>
          <w:lang w:val="en-US"/>
        </w:rPr>
        <w:t xml:space="preserve">  </w:t>
      </w:r>
      <w:proofErr w:type="spellStart"/>
      <w:r>
        <w:rPr>
          <w:lang w:val="en-US"/>
        </w:rPr>
        <w:t>nașterii</w:t>
      </w:r>
      <w:proofErr w:type="spellEnd"/>
    </w:p>
    <w:p w:rsidR="006D09F1" w:rsidRDefault="006D09F1" w:rsidP="006D09F1">
      <w:pPr>
        <w:pStyle w:val="a5"/>
        <w:numPr>
          <w:ilvl w:val="0"/>
          <w:numId w:val="12"/>
        </w:numPr>
        <w:jc w:val="both"/>
        <w:rPr>
          <w:lang w:val="en-US"/>
        </w:rPr>
      </w:pPr>
      <w:proofErr w:type="spellStart"/>
      <w:r>
        <w:rPr>
          <w:lang w:val="en-US"/>
        </w:rPr>
        <w:t>Domiciliul</w:t>
      </w:r>
      <w:proofErr w:type="spellEnd"/>
    </w:p>
    <w:p w:rsidR="006D09F1" w:rsidRDefault="006D09F1" w:rsidP="006D09F1">
      <w:pPr>
        <w:pStyle w:val="a5"/>
        <w:numPr>
          <w:ilvl w:val="0"/>
          <w:numId w:val="12"/>
        </w:numPr>
        <w:jc w:val="both"/>
        <w:rPr>
          <w:lang w:val="en-US"/>
        </w:rPr>
      </w:pPr>
      <w:proofErr w:type="spellStart"/>
      <w:r>
        <w:rPr>
          <w:lang w:val="en-US"/>
        </w:rPr>
        <w:t>Studiile</w:t>
      </w:r>
      <w:proofErr w:type="spellEnd"/>
    </w:p>
    <w:p w:rsidR="006D09F1" w:rsidRDefault="006D09F1" w:rsidP="006D09F1">
      <w:pPr>
        <w:pStyle w:val="a5"/>
        <w:numPr>
          <w:ilvl w:val="0"/>
          <w:numId w:val="12"/>
        </w:numPr>
        <w:jc w:val="both"/>
        <w:rPr>
          <w:lang w:val="en-US"/>
        </w:rPr>
      </w:pPr>
      <w:proofErr w:type="spellStart"/>
      <w:r>
        <w:rPr>
          <w:lang w:val="en-US"/>
        </w:rPr>
        <w:t>Locul</w:t>
      </w:r>
      <w:proofErr w:type="spellEnd"/>
      <w:r>
        <w:rPr>
          <w:lang w:val="en-US"/>
        </w:rPr>
        <w:t xml:space="preserve">  de  </w:t>
      </w:r>
      <w:proofErr w:type="spellStart"/>
      <w:r>
        <w:rPr>
          <w:lang w:val="en-US"/>
        </w:rPr>
        <w:t>munmcă</w:t>
      </w:r>
      <w:proofErr w:type="spellEnd"/>
    </w:p>
    <w:p w:rsidR="006D09F1" w:rsidRDefault="006D09F1" w:rsidP="006D09F1">
      <w:pPr>
        <w:pStyle w:val="a5"/>
        <w:numPr>
          <w:ilvl w:val="0"/>
          <w:numId w:val="12"/>
        </w:numPr>
        <w:jc w:val="both"/>
        <w:rPr>
          <w:lang w:val="en-US"/>
        </w:rPr>
      </w:pPr>
      <w:proofErr w:type="spellStart"/>
      <w:r>
        <w:rPr>
          <w:lang w:val="en-US"/>
        </w:rPr>
        <w:t>Funcția</w:t>
      </w:r>
      <w:proofErr w:type="spellEnd"/>
      <w:r>
        <w:rPr>
          <w:lang w:val="en-US"/>
        </w:rPr>
        <w:t xml:space="preserve">  </w:t>
      </w:r>
      <w:proofErr w:type="spellStart"/>
      <w:r>
        <w:rPr>
          <w:lang w:val="en-US"/>
        </w:rPr>
        <w:t>deținută</w:t>
      </w:r>
      <w:proofErr w:type="spellEnd"/>
    </w:p>
    <w:p w:rsidR="006D09F1" w:rsidRDefault="006D09F1" w:rsidP="006D09F1">
      <w:pPr>
        <w:pStyle w:val="a5"/>
        <w:numPr>
          <w:ilvl w:val="0"/>
          <w:numId w:val="12"/>
        </w:numPr>
        <w:jc w:val="both"/>
        <w:rPr>
          <w:lang w:val="en-US"/>
        </w:rPr>
      </w:pPr>
      <w:proofErr w:type="spellStart"/>
      <w:r>
        <w:rPr>
          <w:lang w:val="en-US"/>
        </w:rPr>
        <w:t>Datele</w:t>
      </w:r>
      <w:proofErr w:type="spellEnd"/>
      <w:r>
        <w:rPr>
          <w:lang w:val="en-US"/>
        </w:rPr>
        <w:t xml:space="preserve">  de  contact </w:t>
      </w:r>
      <w:r w:rsidRPr="006D09F1">
        <w:rPr>
          <w:i/>
          <w:lang w:val="en-US"/>
        </w:rPr>
        <w:t>(</w:t>
      </w:r>
      <w:proofErr w:type="spellStart"/>
      <w:r w:rsidRPr="006D09F1">
        <w:rPr>
          <w:i/>
          <w:lang w:val="en-US"/>
        </w:rPr>
        <w:t>telefon</w:t>
      </w:r>
      <w:proofErr w:type="spellEnd"/>
      <w:r w:rsidRPr="006D09F1">
        <w:rPr>
          <w:i/>
          <w:lang w:val="en-US"/>
        </w:rPr>
        <w:t xml:space="preserve">,  </w:t>
      </w:r>
      <w:proofErr w:type="spellStart"/>
      <w:r w:rsidRPr="006D09F1">
        <w:rPr>
          <w:i/>
          <w:lang w:val="en-US"/>
        </w:rPr>
        <w:t>adresa</w:t>
      </w:r>
      <w:proofErr w:type="spellEnd"/>
      <w:r w:rsidRPr="006D09F1">
        <w:rPr>
          <w:i/>
          <w:lang w:val="en-US"/>
        </w:rPr>
        <w:t xml:space="preserve">  de  email)</w:t>
      </w:r>
    </w:p>
    <w:p w:rsidR="006D09F1" w:rsidRDefault="006D09F1" w:rsidP="006D09F1">
      <w:pPr>
        <w:pStyle w:val="a5"/>
        <w:numPr>
          <w:ilvl w:val="0"/>
          <w:numId w:val="12"/>
        </w:numPr>
        <w:jc w:val="both"/>
        <w:rPr>
          <w:lang w:val="en-US"/>
        </w:rPr>
      </w:pPr>
      <w:proofErr w:type="spellStart"/>
      <w:r>
        <w:rPr>
          <w:lang w:val="en-US"/>
        </w:rPr>
        <w:t>Experiența</w:t>
      </w:r>
      <w:proofErr w:type="spellEnd"/>
      <w:r>
        <w:rPr>
          <w:lang w:val="en-US"/>
        </w:rPr>
        <w:t xml:space="preserve">  de  la  </w:t>
      </w:r>
      <w:proofErr w:type="spellStart"/>
      <w:r>
        <w:rPr>
          <w:lang w:val="en-US"/>
        </w:rPr>
        <w:t>ultimele</w:t>
      </w:r>
      <w:proofErr w:type="spellEnd"/>
      <w:r>
        <w:rPr>
          <w:lang w:val="en-US"/>
        </w:rPr>
        <w:t xml:space="preserve">  </w:t>
      </w:r>
      <w:proofErr w:type="spellStart"/>
      <w:r>
        <w:rPr>
          <w:lang w:val="en-US"/>
        </w:rPr>
        <w:t>scrutine</w:t>
      </w:r>
      <w:proofErr w:type="spellEnd"/>
      <w:r>
        <w:rPr>
          <w:lang w:val="en-US"/>
        </w:rPr>
        <w:t xml:space="preserve">  </w:t>
      </w:r>
      <w:proofErr w:type="spellStart"/>
      <w:r>
        <w:rPr>
          <w:lang w:val="en-US"/>
        </w:rPr>
        <w:t>naționale</w:t>
      </w:r>
      <w:proofErr w:type="spellEnd"/>
      <w:r>
        <w:rPr>
          <w:lang w:val="en-US"/>
        </w:rPr>
        <w:t xml:space="preserve">  </w:t>
      </w:r>
      <w:proofErr w:type="spellStart"/>
      <w:r>
        <w:rPr>
          <w:lang w:val="en-US"/>
        </w:rPr>
        <w:t>desfășurate</w:t>
      </w:r>
      <w:proofErr w:type="spellEnd"/>
      <w:r>
        <w:rPr>
          <w:lang w:val="en-US"/>
        </w:rPr>
        <w:t xml:space="preserve">  </w:t>
      </w:r>
      <w:proofErr w:type="spellStart"/>
      <w:r>
        <w:rPr>
          <w:lang w:val="en-US"/>
        </w:rPr>
        <w:t>pe</w:t>
      </w:r>
      <w:proofErr w:type="spellEnd"/>
      <w:r w:rsidR="00B832D0">
        <w:rPr>
          <w:lang w:val="en-US"/>
        </w:rPr>
        <w:t xml:space="preserve">  </w:t>
      </w:r>
      <w:proofErr w:type="spellStart"/>
      <w:r w:rsidR="00B832D0">
        <w:rPr>
          <w:lang w:val="en-US"/>
        </w:rPr>
        <w:t>teritoriul</w:t>
      </w:r>
      <w:proofErr w:type="spellEnd"/>
      <w:r w:rsidR="00B832D0">
        <w:rPr>
          <w:lang w:val="en-US"/>
        </w:rPr>
        <w:t xml:space="preserve">   </w:t>
      </w:r>
      <w:proofErr w:type="spellStart"/>
      <w:r w:rsidR="003E3373">
        <w:rPr>
          <w:lang w:val="en-US"/>
        </w:rPr>
        <w:t>Republicii</w:t>
      </w:r>
      <w:proofErr w:type="spellEnd"/>
      <w:r w:rsidR="003E3373">
        <w:rPr>
          <w:lang w:val="en-US"/>
        </w:rPr>
        <w:t xml:space="preserve">  M</w:t>
      </w:r>
      <w:r>
        <w:rPr>
          <w:lang w:val="en-US"/>
        </w:rPr>
        <w:t>oldov</w:t>
      </w:r>
      <w:r w:rsidR="003E3373">
        <w:rPr>
          <w:lang w:val="en-US"/>
        </w:rPr>
        <w:t>a</w:t>
      </w:r>
    </w:p>
    <w:p w:rsidR="006D09F1" w:rsidRPr="006D09F1" w:rsidRDefault="006D09F1" w:rsidP="003E3373">
      <w:pPr>
        <w:pStyle w:val="a5"/>
        <w:ind w:left="1429"/>
        <w:jc w:val="both"/>
        <w:rPr>
          <w:lang w:val="en-US"/>
        </w:rPr>
      </w:pPr>
    </w:p>
    <w:p w:rsidR="0097006B" w:rsidRDefault="0097006B" w:rsidP="0097006B">
      <w:pPr>
        <w:ind w:right="-23"/>
        <w:jc w:val="center"/>
        <w:rPr>
          <w:sz w:val="24"/>
          <w:szCs w:val="24"/>
          <w:u w:val="single"/>
          <w:lang w:val="en-US" w:eastAsia="ro-RO"/>
        </w:rPr>
      </w:pPr>
    </w:p>
    <w:p w:rsidR="0097006B" w:rsidRDefault="0097006B" w:rsidP="0097006B">
      <w:pPr>
        <w:ind w:right="-23"/>
        <w:jc w:val="center"/>
        <w:rPr>
          <w:sz w:val="24"/>
          <w:szCs w:val="24"/>
          <w:u w:val="single"/>
          <w:lang w:val="en-US" w:eastAsia="ro-RO"/>
        </w:rPr>
      </w:pPr>
    </w:p>
    <w:p w:rsidR="0097006B" w:rsidRDefault="0097006B" w:rsidP="0097006B">
      <w:pPr>
        <w:ind w:right="-23"/>
        <w:jc w:val="center"/>
        <w:rPr>
          <w:sz w:val="24"/>
          <w:szCs w:val="24"/>
          <w:u w:val="single"/>
          <w:lang w:val="en-US" w:eastAsia="ro-RO"/>
        </w:rPr>
      </w:pPr>
    </w:p>
    <w:p w:rsidR="0097006B" w:rsidRDefault="006D09F1" w:rsidP="0097006B">
      <w:pPr>
        <w:tabs>
          <w:tab w:val="left" w:pos="1185"/>
        </w:tabs>
        <w:ind w:right="-23"/>
        <w:rPr>
          <w:sz w:val="24"/>
          <w:szCs w:val="24"/>
          <w:lang w:val="ro-MO" w:eastAsia="en-US"/>
        </w:rPr>
      </w:pPr>
      <w:r>
        <w:rPr>
          <w:sz w:val="24"/>
          <w:szCs w:val="24"/>
          <w:lang w:val="ro-MO"/>
        </w:rPr>
        <w:t xml:space="preserve"> </w:t>
      </w:r>
    </w:p>
    <w:p w:rsidR="007A10CD" w:rsidRPr="0097006B" w:rsidRDefault="007A10CD" w:rsidP="00B17029">
      <w:pPr>
        <w:tabs>
          <w:tab w:val="left" w:pos="2265"/>
        </w:tabs>
        <w:outlineLvl w:val="0"/>
        <w:rPr>
          <w:sz w:val="24"/>
          <w:szCs w:val="24"/>
          <w:lang w:val="ro-MO"/>
        </w:rPr>
      </w:pPr>
    </w:p>
    <w:sectPr w:rsidR="007A10CD" w:rsidRPr="0097006B" w:rsidSect="005B1AB9">
      <w:pgSz w:w="11906" w:h="16838"/>
      <w:pgMar w:top="539" w:right="851" w:bottom="90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6C8"/>
    <w:multiLevelType w:val="hybridMultilevel"/>
    <w:tmpl w:val="4C7A6CEA"/>
    <w:lvl w:ilvl="0" w:tplc="4052EB5C">
      <w:start w:val="1"/>
      <w:numFmt w:val="decimal"/>
      <w:lvlText w:val="%1"/>
      <w:lvlJc w:val="left"/>
      <w:pPr>
        <w:tabs>
          <w:tab w:val="num" w:pos="540"/>
        </w:tabs>
        <w:ind w:left="540" w:hanging="360"/>
      </w:pPr>
    </w:lvl>
    <w:lvl w:ilvl="1" w:tplc="4D8206B8">
      <w:start w:val="2"/>
      <w:numFmt w:val="decimal"/>
      <w:lvlText w:val="%2."/>
      <w:lvlJc w:val="left"/>
      <w:pPr>
        <w:tabs>
          <w:tab w:val="num" w:pos="1260"/>
        </w:tabs>
        <w:ind w:left="1260" w:hanging="360"/>
      </w:pPr>
    </w:lvl>
    <w:lvl w:ilvl="2" w:tplc="D3201DF8">
      <w:start w:val="1"/>
      <w:numFmt w:val="bullet"/>
      <w:lvlText w:val="-"/>
      <w:lvlJc w:val="left"/>
      <w:pPr>
        <w:tabs>
          <w:tab w:val="num" w:pos="2160"/>
        </w:tabs>
        <w:ind w:left="216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58548AD"/>
    <w:multiLevelType w:val="hybridMultilevel"/>
    <w:tmpl w:val="3AC030D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AE3BCA"/>
    <w:multiLevelType w:val="hybridMultilevel"/>
    <w:tmpl w:val="4372D3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5115649"/>
    <w:multiLevelType w:val="hybridMultilevel"/>
    <w:tmpl w:val="B6A802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F160D64"/>
    <w:multiLevelType w:val="hybridMultilevel"/>
    <w:tmpl w:val="53706D00"/>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5CD335E"/>
    <w:multiLevelType w:val="hybridMultilevel"/>
    <w:tmpl w:val="9BFED5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nsid w:val="6AE92F78"/>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4CE59DF"/>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D8E0AAD"/>
    <w:multiLevelType w:val="hybridMultilevel"/>
    <w:tmpl w:val="A1EEA3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0081"/>
    <w:rsid w:val="00012A51"/>
    <w:rsid w:val="00060B41"/>
    <w:rsid w:val="00080CD1"/>
    <w:rsid w:val="000B1A9D"/>
    <w:rsid w:val="000C09AB"/>
    <w:rsid w:val="00124EA4"/>
    <w:rsid w:val="00136F25"/>
    <w:rsid w:val="00140AEC"/>
    <w:rsid w:val="001433BF"/>
    <w:rsid w:val="00192E59"/>
    <w:rsid w:val="001C2D46"/>
    <w:rsid w:val="001D6DC0"/>
    <w:rsid w:val="001E4A4A"/>
    <w:rsid w:val="002141C4"/>
    <w:rsid w:val="00214780"/>
    <w:rsid w:val="0024621E"/>
    <w:rsid w:val="00246CC3"/>
    <w:rsid w:val="00253496"/>
    <w:rsid w:val="00274FF6"/>
    <w:rsid w:val="00296C62"/>
    <w:rsid w:val="002C5520"/>
    <w:rsid w:val="002D3843"/>
    <w:rsid w:val="002D4603"/>
    <w:rsid w:val="002D6339"/>
    <w:rsid w:val="002D7FA0"/>
    <w:rsid w:val="002F2E3E"/>
    <w:rsid w:val="00304836"/>
    <w:rsid w:val="00327CB0"/>
    <w:rsid w:val="00352C51"/>
    <w:rsid w:val="003821A0"/>
    <w:rsid w:val="003B691C"/>
    <w:rsid w:val="003E3373"/>
    <w:rsid w:val="004224DF"/>
    <w:rsid w:val="00431C7B"/>
    <w:rsid w:val="00462F51"/>
    <w:rsid w:val="004B23D1"/>
    <w:rsid w:val="004C0AC1"/>
    <w:rsid w:val="004D513F"/>
    <w:rsid w:val="00514BE4"/>
    <w:rsid w:val="00582E9F"/>
    <w:rsid w:val="005B1AB9"/>
    <w:rsid w:val="005B208E"/>
    <w:rsid w:val="005C2C85"/>
    <w:rsid w:val="005C4266"/>
    <w:rsid w:val="005D4666"/>
    <w:rsid w:val="005F3644"/>
    <w:rsid w:val="005F483B"/>
    <w:rsid w:val="00606FD3"/>
    <w:rsid w:val="00643321"/>
    <w:rsid w:val="006D09F1"/>
    <w:rsid w:val="00726A5D"/>
    <w:rsid w:val="007505EA"/>
    <w:rsid w:val="00755B60"/>
    <w:rsid w:val="007650DC"/>
    <w:rsid w:val="007A0126"/>
    <w:rsid w:val="007A10CD"/>
    <w:rsid w:val="007C0C06"/>
    <w:rsid w:val="007E5C3C"/>
    <w:rsid w:val="00801F55"/>
    <w:rsid w:val="00817D68"/>
    <w:rsid w:val="00873BBC"/>
    <w:rsid w:val="00874AD5"/>
    <w:rsid w:val="008A4E1A"/>
    <w:rsid w:val="008A5BE5"/>
    <w:rsid w:val="008B08A8"/>
    <w:rsid w:val="008D2899"/>
    <w:rsid w:val="008E1160"/>
    <w:rsid w:val="00950DF0"/>
    <w:rsid w:val="0097006B"/>
    <w:rsid w:val="00970E4B"/>
    <w:rsid w:val="009A304B"/>
    <w:rsid w:val="009B4AC0"/>
    <w:rsid w:val="009D2D91"/>
    <w:rsid w:val="009D4419"/>
    <w:rsid w:val="009E02A1"/>
    <w:rsid w:val="00A137FA"/>
    <w:rsid w:val="00A21FB0"/>
    <w:rsid w:val="00A27318"/>
    <w:rsid w:val="00A333CD"/>
    <w:rsid w:val="00A50941"/>
    <w:rsid w:val="00A50B44"/>
    <w:rsid w:val="00A551B9"/>
    <w:rsid w:val="00B04DC1"/>
    <w:rsid w:val="00B113D9"/>
    <w:rsid w:val="00B12C80"/>
    <w:rsid w:val="00B17029"/>
    <w:rsid w:val="00B22BA1"/>
    <w:rsid w:val="00B33453"/>
    <w:rsid w:val="00B353F2"/>
    <w:rsid w:val="00B44166"/>
    <w:rsid w:val="00B61828"/>
    <w:rsid w:val="00B66730"/>
    <w:rsid w:val="00B706F3"/>
    <w:rsid w:val="00B832D0"/>
    <w:rsid w:val="00B96BF9"/>
    <w:rsid w:val="00BA693B"/>
    <w:rsid w:val="00C07385"/>
    <w:rsid w:val="00C1680C"/>
    <w:rsid w:val="00C43CEF"/>
    <w:rsid w:val="00C54E60"/>
    <w:rsid w:val="00C807F2"/>
    <w:rsid w:val="00CA1542"/>
    <w:rsid w:val="00CA1719"/>
    <w:rsid w:val="00CA652C"/>
    <w:rsid w:val="00CD51CF"/>
    <w:rsid w:val="00CE3800"/>
    <w:rsid w:val="00D1462D"/>
    <w:rsid w:val="00D41E99"/>
    <w:rsid w:val="00D45D1A"/>
    <w:rsid w:val="00D53B6A"/>
    <w:rsid w:val="00D703E3"/>
    <w:rsid w:val="00D72C6C"/>
    <w:rsid w:val="00DE1824"/>
    <w:rsid w:val="00E14009"/>
    <w:rsid w:val="00E20684"/>
    <w:rsid w:val="00E2790B"/>
    <w:rsid w:val="00E40081"/>
    <w:rsid w:val="00E60F5A"/>
    <w:rsid w:val="00E636EF"/>
    <w:rsid w:val="00E70AB9"/>
    <w:rsid w:val="00E960B8"/>
    <w:rsid w:val="00EA1D63"/>
    <w:rsid w:val="00EB5469"/>
    <w:rsid w:val="00EB752A"/>
    <w:rsid w:val="00EC4312"/>
    <w:rsid w:val="00EE47FB"/>
    <w:rsid w:val="00EF221B"/>
    <w:rsid w:val="00EF638C"/>
    <w:rsid w:val="00EF7A01"/>
    <w:rsid w:val="00F12221"/>
    <w:rsid w:val="00F77217"/>
    <w:rsid w:val="00F93B05"/>
    <w:rsid w:val="00FA1A79"/>
    <w:rsid w:val="00FF6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081"/>
    <w:rPr>
      <w:rFonts w:ascii="Tahoma" w:hAnsi="Tahoma" w:cs="Tahoma"/>
      <w:sz w:val="16"/>
      <w:szCs w:val="16"/>
    </w:rPr>
  </w:style>
  <w:style w:type="character" w:customStyle="1" w:styleId="a4">
    <w:name w:val="Текст выноски Знак"/>
    <w:basedOn w:val="a0"/>
    <w:link w:val="a3"/>
    <w:uiPriority w:val="99"/>
    <w:semiHidden/>
    <w:rsid w:val="00E40081"/>
    <w:rPr>
      <w:rFonts w:ascii="Tahoma" w:eastAsia="Times New Roman" w:hAnsi="Tahoma" w:cs="Tahoma"/>
      <w:sz w:val="16"/>
      <w:szCs w:val="16"/>
      <w:lang w:eastAsia="ru-RU"/>
    </w:rPr>
  </w:style>
  <w:style w:type="paragraph" w:styleId="a5">
    <w:name w:val="List Paragraph"/>
    <w:basedOn w:val="a"/>
    <w:uiPriority w:val="34"/>
    <w:qFormat/>
    <w:rsid w:val="00D45D1A"/>
    <w:pPr>
      <w:ind w:left="708"/>
    </w:pPr>
    <w:rPr>
      <w:sz w:val="24"/>
      <w:szCs w:val="24"/>
    </w:rPr>
  </w:style>
  <w:style w:type="paragraph" w:styleId="a6">
    <w:name w:val="Title"/>
    <w:basedOn w:val="a"/>
    <w:link w:val="a7"/>
    <w:qFormat/>
    <w:rsid w:val="001433BF"/>
    <w:pPr>
      <w:jc w:val="center"/>
    </w:pPr>
    <w:rPr>
      <w:sz w:val="28"/>
      <w:lang w:val="ro-RO"/>
    </w:rPr>
  </w:style>
  <w:style w:type="character" w:customStyle="1" w:styleId="a7">
    <w:name w:val="Название Знак"/>
    <w:basedOn w:val="a0"/>
    <w:link w:val="a6"/>
    <w:rsid w:val="001433BF"/>
    <w:rPr>
      <w:rFonts w:ascii="Times New Roman" w:eastAsia="Times New Roman" w:hAnsi="Times New Roman" w:cs="Times New Roman"/>
      <w:sz w:val="28"/>
      <w:szCs w:val="20"/>
      <w:lang w:val="ro-RO" w:eastAsia="ru-RU"/>
    </w:rPr>
  </w:style>
  <w:style w:type="table" w:styleId="a8">
    <w:name w:val="Table Grid"/>
    <w:basedOn w:val="a1"/>
    <w:rsid w:val="00514BE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F1222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33131491">
      <w:bodyDiv w:val="1"/>
      <w:marLeft w:val="0"/>
      <w:marRight w:val="0"/>
      <w:marTop w:val="0"/>
      <w:marBottom w:val="0"/>
      <w:divBdr>
        <w:top w:val="none" w:sz="0" w:space="0" w:color="auto"/>
        <w:left w:val="none" w:sz="0" w:space="0" w:color="auto"/>
        <w:bottom w:val="none" w:sz="0" w:space="0" w:color="auto"/>
        <w:right w:val="none" w:sz="0" w:space="0" w:color="auto"/>
      </w:divBdr>
    </w:div>
    <w:div w:id="264314699">
      <w:bodyDiv w:val="1"/>
      <w:marLeft w:val="0"/>
      <w:marRight w:val="0"/>
      <w:marTop w:val="0"/>
      <w:marBottom w:val="0"/>
      <w:divBdr>
        <w:top w:val="none" w:sz="0" w:space="0" w:color="auto"/>
        <w:left w:val="none" w:sz="0" w:space="0" w:color="auto"/>
        <w:bottom w:val="none" w:sz="0" w:space="0" w:color="auto"/>
        <w:right w:val="none" w:sz="0" w:space="0" w:color="auto"/>
      </w:divBdr>
    </w:div>
    <w:div w:id="534973160">
      <w:bodyDiv w:val="1"/>
      <w:marLeft w:val="0"/>
      <w:marRight w:val="0"/>
      <w:marTop w:val="0"/>
      <w:marBottom w:val="0"/>
      <w:divBdr>
        <w:top w:val="none" w:sz="0" w:space="0" w:color="auto"/>
        <w:left w:val="none" w:sz="0" w:space="0" w:color="auto"/>
        <w:bottom w:val="none" w:sz="0" w:space="0" w:color="auto"/>
        <w:right w:val="none" w:sz="0" w:space="0" w:color="auto"/>
      </w:divBdr>
    </w:div>
    <w:div w:id="896664059">
      <w:bodyDiv w:val="1"/>
      <w:marLeft w:val="0"/>
      <w:marRight w:val="0"/>
      <w:marTop w:val="0"/>
      <w:marBottom w:val="0"/>
      <w:divBdr>
        <w:top w:val="none" w:sz="0" w:space="0" w:color="auto"/>
        <w:left w:val="none" w:sz="0" w:space="0" w:color="auto"/>
        <w:bottom w:val="none" w:sz="0" w:space="0" w:color="auto"/>
        <w:right w:val="none" w:sz="0" w:space="0" w:color="auto"/>
      </w:divBdr>
    </w:div>
    <w:div w:id="1047951272">
      <w:bodyDiv w:val="1"/>
      <w:marLeft w:val="0"/>
      <w:marRight w:val="0"/>
      <w:marTop w:val="0"/>
      <w:marBottom w:val="0"/>
      <w:divBdr>
        <w:top w:val="none" w:sz="0" w:space="0" w:color="auto"/>
        <w:left w:val="none" w:sz="0" w:space="0" w:color="auto"/>
        <w:bottom w:val="none" w:sz="0" w:space="0" w:color="auto"/>
        <w:right w:val="none" w:sz="0" w:space="0" w:color="auto"/>
      </w:divBdr>
    </w:div>
    <w:div w:id="1051225854">
      <w:bodyDiv w:val="1"/>
      <w:marLeft w:val="0"/>
      <w:marRight w:val="0"/>
      <w:marTop w:val="0"/>
      <w:marBottom w:val="0"/>
      <w:divBdr>
        <w:top w:val="none" w:sz="0" w:space="0" w:color="auto"/>
        <w:left w:val="none" w:sz="0" w:space="0" w:color="auto"/>
        <w:bottom w:val="none" w:sz="0" w:space="0" w:color="auto"/>
        <w:right w:val="none" w:sz="0" w:space="0" w:color="auto"/>
      </w:divBdr>
    </w:div>
    <w:div w:id="1136803367">
      <w:bodyDiv w:val="1"/>
      <w:marLeft w:val="0"/>
      <w:marRight w:val="0"/>
      <w:marTop w:val="0"/>
      <w:marBottom w:val="0"/>
      <w:divBdr>
        <w:top w:val="none" w:sz="0" w:space="0" w:color="auto"/>
        <w:left w:val="none" w:sz="0" w:space="0" w:color="auto"/>
        <w:bottom w:val="none" w:sz="0" w:space="0" w:color="auto"/>
        <w:right w:val="none" w:sz="0" w:space="0" w:color="auto"/>
      </w:divBdr>
    </w:div>
    <w:div w:id="1547796439">
      <w:bodyDiv w:val="1"/>
      <w:marLeft w:val="0"/>
      <w:marRight w:val="0"/>
      <w:marTop w:val="0"/>
      <w:marBottom w:val="0"/>
      <w:divBdr>
        <w:top w:val="none" w:sz="0" w:space="0" w:color="auto"/>
        <w:left w:val="none" w:sz="0" w:space="0" w:color="auto"/>
        <w:bottom w:val="none" w:sz="0" w:space="0" w:color="auto"/>
        <w:right w:val="none" w:sz="0" w:space="0" w:color="auto"/>
      </w:divBdr>
    </w:div>
    <w:div w:id="1561330569">
      <w:bodyDiv w:val="1"/>
      <w:marLeft w:val="0"/>
      <w:marRight w:val="0"/>
      <w:marTop w:val="0"/>
      <w:marBottom w:val="0"/>
      <w:divBdr>
        <w:top w:val="none" w:sz="0" w:space="0" w:color="auto"/>
        <w:left w:val="none" w:sz="0" w:space="0" w:color="auto"/>
        <w:bottom w:val="none" w:sz="0" w:space="0" w:color="auto"/>
        <w:right w:val="none" w:sz="0" w:space="0" w:color="auto"/>
      </w:divBdr>
    </w:div>
    <w:div w:id="1677028125">
      <w:bodyDiv w:val="1"/>
      <w:marLeft w:val="0"/>
      <w:marRight w:val="0"/>
      <w:marTop w:val="0"/>
      <w:marBottom w:val="0"/>
      <w:divBdr>
        <w:top w:val="none" w:sz="0" w:space="0" w:color="auto"/>
        <w:left w:val="none" w:sz="0" w:space="0" w:color="auto"/>
        <w:bottom w:val="none" w:sz="0" w:space="0" w:color="auto"/>
        <w:right w:val="none" w:sz="0" w:space="0" w:color="auto"/>
      </w:divBdr>
    </w:div>
    <w:div w:id="1708722002">
      <w:bodyDiv w:val="1"/>
      <w:marLeft w:val="0"/>
      <w:marRight w:val="0"/>
      <w:marTop w:val="0"/>
      <w:marBottom w:val="0"/>
      <w:divBdr>
        <w:top w:val="none" w:sz="0" w:space="0" w:color="auto"/>
        <w:left w:val="none" w:sz="0" w:space="0" w:color="auto"/>
        <w:bottom w:val="none" w:sz="0" w:space="0" w:color="auto"/>
        <w:right w:val="none" w:sz="0" w:space="0" w:color="auto"/>
      </w:divBdr>
    </w:div>
    <w:div w:id="1772818873">
      <w:bodyDiv w:val="1"/>
      <w:marLeft w:val="0"/>
      <w:marRight w:val="0"/>
      <w:marTop w:val="0"/>
      <w:marBottom w:val="0"/>
      <w:divBdr>
        <w:top w:val="none" w:sz="0" w:space="0" w:color="auto"/>
        <w:left w:val="none" w:sz="0" w:space="0" w:color="auto"/>
        <w:bottom w:val="none" w:sz="0" w:space="0" w:color="auto"/>
        <w:right w:val="none" w:sz="0" w:space="0" w:color="auto"/>
      </w:divBdr>
    </w:div>
    <w:div w:id="20539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81C64-7A79-4728-BA5C-F0571D4C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1167</Words>
  <Characters>6654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A</cp:lastModifiedBy>
  <cp:revision>19</cp:revision>
  <cp:lastPrinted>2023-08-10T15:37:00Z</cp:lastPrinted>
  <dcterms:created xsi:type="dcterms:W3CDTF">2018-12-05T16:03:00Z</dcterms:created>
  <dcterms:modified xsi:type="dcterms:W3CDTF">2023-08-15T13:30:00Z</dcterms:modified>
</cp:coreProperties>
</file>