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8E" w:rsidRPr="00BD5443" w:rsidRDefault="0040218E" w:rsidP="008A0839">
      <w:pPr>
        <w:tabs>
          <w:tab w:val="left" w:pos="1020"/>
        </w:tabs>
        <w:spacing w:line="360" w:lineRule="auto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724"/>
        <w:tblW w:w="9853" w:type="dxa"/>
        <w:tblLayout w:type="fixed"/>
        <w:tblLook w:val="0000"/>
      </w:tblPr>
      <w:tblGrid>
        <w:gridCol w:w="3792"/>
        <w:gridCol w:w="2283"/>
        <w:gridCol w:w="3778"/>
      </w:tblGrid>
      <w:tr w:rsidR="00BC3360" w:rsidTr="00BC3360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C3360" w:rsidP="00BC3360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SĂTESC  NECULĂIEUCA</w:t>
            </w:r>
          </w:p>
          <w:p w:rsidR="00BC3360" w:rsidRDefault="00BC3360" w:rsidP="00BC3360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MD 3539 s.Neculăieuca</w:t>
            </w:r>
          </w:p>
          <w:p w:rsidR="00BC3360" w:rsidRDefault="00BC3360" w:rsidP="00BC3360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Tel. (235)-60-2-36,60-2-38</w:t>
            </w:r>
          </w:p>
          <w:p w:rsidR="00BC3360" w:rsidRDefault="00BC3360" w:rsidP="00BC3360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C/f</w:t>
            </w:r>
            <w:r>
              <w:rPr>
                <w:noProof/>
                <w:sz w:val="20"/>
                <w:szCs w:val="20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80674" w:rsidP="00BC3360">
            <w:pPr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2810" cy="1050925"/>
                  <wp:effectExtent l="19050" t="0" r="254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C3360" w:rsidP="00BC3360">
            <w:pPr>
              <w:jc w:val="center"/>
              <w:rPr>
                <w:shadow/>
                <w:noProof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BC3360" w:rsidRDefault="00BC3360" w:rsidP="00BC3360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BC3360" w:rsidRDefault="00BC3360" w:rsidP="00BC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МД 35</w:t>
            </w: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с.Некулэеука</w:t>
            </w:r>
            <w:proofErr w:type="spellEnd"/>
          </w:p>
          <w:p w:rsidR="00BC3360" w:rsidRDefault="00BC3360" w:rsidP="00BC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Тел. (235)-</w:t>
            </w:r>
            <w:r>
              <w:rPr>
                <w:sz w:val="20"/>
                <w:szCs w:val="20"/>
              </w:rPr>
              <w:t>60-2-36 60-2-38</w:t>
            </w:r>
          </w:p>
          <w:p w:rsidR="00BC3360" w:rsidRDefault="00BC3360" w:rsidP="00BC3360">
            <w:pPr>
              <w:jc w:val="center"/>
              <w:rPr>
                <w:b/>
                <w:shadow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1007601006438</w:t>
            </w:r>
          </w:p>
          <w:p w:rsidR="00BC3360" w:rsidRDefault="00BC3360" w:rsidP="00BC3360"/>
        </w:tc>
      </w:tr>
    </w:tbl>
    <w:p w:rsidR="003C66EB" w:rsidRPr="00D75C78" w:rsidRDefault="00824592" w:rsidP="00194628">
      <w:pPr>
        <w:jc w:val="center"/>
        <w:rPr>
          <w:lang w:val="ro-RO"/>
        </w:rPr>
      </w:pPr>
      <w:r>
        <w:rPr>
          <w:lang w:val="ro-RO"/>
        </w:rPr>
        <w:t>Proiect  de   DECIZIE nr.4</w:t>
      </w:r>
      <w:r w:rsidR="00194628" w:rsidRPr="00D75C78">
        <w:rPr>
          <w:lang w:val="ro-RO"/>
        </w:rPr>
        <w:t>/</w:t>
      </w:r>
      <w:r w:rsidR="003C66EB" w:rsidRPr="00D75C78">
        <w:rPr>
          <w:lang w:val="ro-RO"/>
        </w:rPr>
        <w:t>1</w:t>
      </w:r>
    </w:p>
    <w:p w:rsidR="003C66EB" w:rsidRPr="00D75C78" w:rsidRDefault="00824592" w:rsidP="00194628">
      <w:pPr>
        <w:jc w:val="center"/>
        <w:rPr>
          <w:lang w:val="ro-RO"/>
        </w:rPr>
      </w:pPr>
      <w:r>
        <w:rPr>
          <w:lang w:val="ro-RO"/>
        </w:rPr>
        <w:t>din  ____  august</w:t>
      </w:r>
      <w:r w:rsidR="00211960" w:rsidRPr="00D75C78">
        <w:rPr>
          <w:lang w:val="ro-RO"/>
        </w:rPr>
        <w:t xml:space="preserve">  </w:t>
      </w:r>
      <w:r w:rsidR="00194628" w:rsidRPr="00D75C78">
        <w:rPr>
          <w:lang w:val="ro-RO"/>
        </w:rPr>
        <w:t xml:space="preserve"> </w:t>
      </w:r>
      <w:r>
        <w:rPr>
          <w:lang w:val="ro-RO"/>
        </w:rPr>
        <w:t>2021</w:t>
      </w:r>
    </w:p>
    <w:p w:rsidR="00194628" w:rsidRPr="00D75C78" w:rsidRDefault="00194628" w:rsidP="00194628">
      <w:pPr>
        <w:jc w:val="center"/>
        <w:rPr>
          <w:lang w:val="ro-RO"/>
        </w:rPr>
      </w:pPr>
      <w:r w:rsidRPr="00D75C78">
        <w:rPr>
          <w:lang w:val="ro-RO"/>
        </w:rPr>
        <w:t>s.Neculăieuca</w:t>
      </w:r>
    </w:p>
    <w:p w:rsidR="003C66EB" w:rsidRPr="00D75C78" w:rsidRDefault="003C66EB" w:rsidP="003C66EB">
      <w:pPr>
        <w:rPr>
          <w:lang w:val="ro-RO"/>
        </w:rPr>
      </w:pPr>
    </w:p>
    <w:p w:rsidR="00F02744" w:rsidRPr="00824592" w:rsidRDefault="00001F93" w:rsidP="00001F93">
      <w:pPr>
        <w:jc w:val="both"/>
        <w:rPr>
          <w:lang w:val="ro-RO"/>
        </w:rPr>
      </w:pPr>
      <w:r w:rsidRPr="00824592">
        <w:rPr>
          <w:lang w:val="ro-RO"/>
        </w:rPr>
        <w:t xml:space="preserve">„Cu privie la modificările ce  se  operează  </w:t>
      </w:r>
      <w:r w:rsidR="00824592" w:rsidRPr="00824592">
        <w:rPr>
          <w:lang w:val="ro-RO"/>
        </w:rPr>
        <w:t>în Decizia  nr.6/1 din  26.11.2019</w:t>
      </w:r>
      <w:r w:rsidRPr="00824592">
        <w:rPr>
          <w:lang w:val="ro-RO"/>
        </w:rPr>
        <w:t xml:space="preserve">  </w:t>
      </w:r>
    </w:p>
    <w:p w:rsidR="00001F93" w:rsidRPr="00824592" w:rsidRDefault="00D75C78" w:rsidP="00001F93">
      <w:pPr>
        <w:jc w:val="both"/>
        <w:rPr>
          <w:lang w:val="ro-RO"/>
        </w:rPr>
      </w:pPr>
      <w:r w:rsidRPr="00824592">
        <w:rPr>
          <w:lang w:val="ro-RO"/>
        </w:rPr>
        <w:t xml:space="preserve"> „C</w:t>
      </w:r>
      <w:r w:rsidR="00001F93" w:rsidRPr="00824592">
        <w:rPr>
          <w:lang w:val="ro-RO"/>
        </w:rPr>
        <w:t xml:space="preserve">u  privire la  constituirea  Comisiilor consultative de  specialitate </w:t>
      </w:r>
    </w:p>
    <w:p w:rsidR="00001F93" w:rsidRPr="00824592" w:rsidRDefault="00001F93" w:rsidP="00001F93">
      <w:pPr>
        <w:jc w:val="both"/>
        <w:rPr>
          <w:lang w:val="ro-RO"/>
        </w:rPr>
      </w:pPr>
      <w:r w:rsidRPr="00824592">
        <w:rPr>
          <w:lang w:val="ro-RO"/>
        </w:rPr>
        <w:t xml:space="preserve"> a  Consiliului  Sătesc   Neculăieuca</w:t>
      </w:r>
      <w:r w:rsidR="00D75C78" w:rsidRPr="00824592">
        <w:rPr>
          <w:lang w:val="ro-RO"/>
        </w:rPr>
        <w:t>”</w:t>
      </w:r>
      <w:r w:rsidRPr="00824592">
        <w:rPr>
          <w:lang w:val="ro-RO"/>
        </w:rPr>
        <w:t>”</w:t>
      </w:r>
    </w:p>
    <w:p w:rsidR="00001F93" w:rsidRPr="00D75C78" w:rsidRDefault="00001F93" w:rsidP="00001F93">
      <w:pPr>
        <w:tabs>
          <w:tab w:val="left" w:pos="3225"/>
        </w:tabs>
        <w:jc w:val="center"/>
        <w:rPr>
          <w:lang w:val="ro-RO"/>
        </w:rPr>
      </w:pPr>
    </w:p>
    <w:p w:rsidR="00001F93" w:rsidRPr="00D75C78" w:rsidRDefault="00001F93" w:rsidP="00001F93">
      <w:pPr>
        <w:jc w:val="both"/>
        <w:rPr>
          <w:lang w:val="ro-RO"/>
        </w:rPr>
      </w:pPr>
      <w:r w:rsidRPr="00D75C78">
        <w:rPr>
          <w:lang w:val="ro-RO"/>
        </w:rPr>
        <w:t xml:space="preserve">      În  temeiul  art.14</w:t>
      </w:r>
      <w:r w:rsidR="00DA73DB">
        <w:rPr>
          <w:lang w:val="ro-RO"/>
        </w:rPr>
        <w:t xml:space="preserve"> alin. 2 lit.(w)</w:t>
      </w:r>
      <w:r w:rsidRPr="00D75C78">
        <w:rPr>
          <w:lang w:val="ro-RO"/>
        </w:rPr>
        <w:t xml:space="preserve">  al Legii privind administraţia publică locală nr.436-XVI din 28.12.2006   ş</w:t>
      </w:r>
      <w:r w:rsidR="00192EE9">
        <w:rPr>
          <w:lang w:val="ro-RO"/>
        </w:rPr>
        <w:t>i a</w:t>
      </w:r>
      <w:r w:rsidR="00F62067">
        <w:rPr>
          <w:lang w:val="ro-RO"/>
        </w:rPr>
        <w:t>rt. 62</w:t>
      </w:r>
      <w:r w:rsidR="00192EE9">
        <w:rPr>
          <w:lang w:val="ro-RO"/>
        </w:rPr>
        <w:t xml:space="preserve">   al  Legii  nr.100</w:t>
      </w:r>
      <w:r w:rsidRPr="00D75C78">
        <w:rPr>
          <w:lang w:val="ro-RO"/>
        </w:rPr>
        <w:t xml:space="preserve"> </w:t>
      </w:r>
      <w:r w:rsidR="00192EE9">
        <w:rPr>
          <w:lang w:val="ro-RO"/>
        </w:rPr>
        <w:t xml:space="preserve"> din  22.12.2017</w:t>
      </w:r>
      <w:r w:rsidR="00F62067">
        <w:rPr>
          <w:lang w:val="ro-RO"/>
        </w:rPr>
        <w:t>cu  privire  la  actele  normative</w:t>
      </w:r>
      <w:r w:rsidRPr="00D75C78">
        <w:rPr>
          <w:lang w:val="ro-RO"/>
        </w:rPr>
        <w:t>, în  corespundere  cu  Hotărîrea  Comisie</w:t>
      </w:r>
      <w:r w:rsidR="00824592">
        <w:rPr>
          <w:lang w:val="ro-RO"/>
        </w:rPr>
        <w:t>i  Electorale  Centrale  nr.5132  din  02.07.2021</w:t>
      </w:r>
      <w:r w:rsidRPr="00D75C78">
        <w:rPr>
          <w:lang w:val="ro-RO"/>
        </w:rPr>
        <w:t xml:space="preserve">,  Consiliul Sătesc Neculăieuca , </w:t>
      </w:r>
      <w:r w:rsidRPr="00D75C78">
        <w:rPr>
          <w:b/>
          <w:lang w:val="ro-RO"/>
        </w:rPr>
        <w:t>DECIDE:</w:t>
      </w:r>
    </w:p>
    <w:p w:rsidR="00001F93" w:rsidRPr="00D75C78" w:rsidRDefault="00001F93" w:rsidP="00001F93">
      <w:pPr>
        <w:jc w:val="center"/>
        <w:rPr>
          <w:b/>
          <w:lang w:val="ro-RO"/>
        </w:rPr>
      </w:pPr>
    </w:p>
    <w:p w:rsidR="00001F93" w:rsidRPr="00824592" w:rsidRDefault="00824592" w:rsidP="00824592">
      <w:pPr>
        <w:numPr>
          <w:ilvl w:val="0"/>
          <w:numId w:val="23"/>
        </w:numPr>
        <w:rPr>
          <w:lang w:val="ro-RO"/>
        </w:rPr>
      </w:pPr>
      <w:r>
        <w:rPr>
          <w:lang w:val="ro-RO"/>
        </w:rPr>
        <w:t xml:space="preserve"> Decizia  </w:t>
      </w:r>
      <w:r w:rsidR="00F62067">
        <w:rPr>
          <w:lang w:val="ro-RO"/>
        </w:rPr>
        <w:t>nr.</w:t>
      </w:r>
      <w:r>
        <w:rPr>
          <w:lang w:val="ro-RO"/>
        </w:rPr>
        <w:t>6/1  din 26.11.2019</w:t>
      </w:r>
      <w:r w:rsidR="00F02744" w:rsidRPr="00D75C78">
        <w:rPr>
          <w:lang w:val="ro-RO"/>
        </w:rPr>
        <w:t xml:space="preserve"> </w:t>
      </w:r>
      <w:r w:rsidR="00001F93" w:rsidRPr="00824592">
        <w:rPr>
          <w:lang w:val="ro-RO"/>
        </w:rPr>
        <w:t>„Cu privire  la  constituirea  Comisiilor  consultative  de  specialitate  a Consiliului  Sătesc</w:t>
      </w:r>
      <w:r w:rsidR="00F02744" w:rsidRPr="00824592">
        <w:rPr>
          <w:lang w:val="ro-RO"/>
        </w:rPr>
        <w:t xml:space="preserve"> ”</w:t>
      </w:r>
      <w:r w:rsidR="00001F93" w:rsidRPr="00824592">
        <w:rPr>
          <w:lang w:val="ro-RO"/>
        </w:rPr>
        <w:t xml:space="preserve"> </w:t>
      </w:r>
      <w:r w:rsidR="00F02744" w:rsidRPr="00824592">
        <w:rPr>
          <w:lang w:val="ro-RO"/>
        </w:rPr>
        <w:t xml:space="preserve">cu  modificările  ulterioare,  </w:t>
      </w:r>
      <w:r w:rsidR="00001F93" w:rsidRPr="00824592">
        <w:rPr>
          <w:lang w:val="ro-RO"/>
        </w:rPr>
        <w:t>se  modifică  și  se  completează</w:t>
      </w:r>
      <w:r w:rsidR="00F02744" w:rsidRPr="00824592">
        <w:rPr>
          <w:lang w:val="ro-RO"/>
        </w:rPr>
        <w:t xml:space="preserve"> </w:t>
      </w:r>
      <w:r w:rsidR="00001F93" w:rsidRPr="00824592">
        <w:rPr>
          <w:lang w:val="ro-RO"/>
        </w:rPr>
        <w:t xml:space="preserve">  după  cum  urmează:</w:t>
      </w:r>
    </w:p>
    <w:p w:rsidR="00001F93" w:rsidRPr="00D75C78" w:rsidRDefault="00001F93" w:rsidP="00001F93">
      <w:pPr>
        <w:numPr>
          <w:ilvl w:val="0"/>
          <w:numId w:val="24"/>
        </w:numPr>
        <w:rPr>
          <w:lang w:val="ro-RO"/>
        </w:rPr>
      </w:pPr>
      <w:r w:rsidRPr="00D75C78">
        <w:rPr>
          <w:lang w:val="ro-RO"/>
        </w:rPr>
        <w:t xml:space="preserve">membrul  comisiei   </w:t>
      </w:r>
      <w:r w:rsidR="00824592">
        <w:rPr>
          <w:lang w:val="ro-RO"/>
        </w:rPr>
        <w:t>de  specialitate  în  activități  economico-financiare</w:t>
      </w:r>
      <w:r w:rsidRPr="00D75C78">
        <w:rPr>
          <w:lang w:val="ro-RO"/>
        </w:rPr>
        <w:t xml:space="preserve"> , </w:t>
      </w:r>
      <w:proofErr w:type="spellStart"/>
      <w:r w:rsidRPr="00394FBC">
        <w:rPr>
          <w:b/>
          <w:lang w:val="ro-RO"/>
        </w:rPr>
        <w:t>Erșov</w:t>
      </w:r>
      <w:proofErr w:type="spellEnd"/>
      <w:r w:rsidRPr="00394FBC">
        <w:rPr>
          <w:b/>
          <w:lang w:val="ro-RO"/>
        </w:rPr>
        <w:t xml:space="preserve">  Vasile</w:t>
      </w:r>
      <w:r w:rsidR="00824592">
        <w:rPr>
          <w:lang w:val="ro-RO"/>
        </w:rPr>
        <w:t xml:space="preserve">  se  înlocuiește  cu  </w:t>
      </w:r>
      <w:proofErr w:type="spellStart"/>
      <w:r w:rsidR="00824592" w:rsidRPr="00824592">
        <w:rPr>
          <w:b/>
          <w:lang w:val="ro-RO"/>
        </w:rPr>
        <w:t>Ciupac</w:t>
      </w:r>
      <w:proofErr w:type="spellEnd"/>
      <w:r w:rsidR="00824592" w:rsidRPr="00824592">
        <w:rPr>
          <w:b/>
          <w:lang w:val="ro-RO"/>
        </w:rPr>
        <w:t xml:space="preserve">  Eudochia</w:t>
      </w:r>
      <w:r w:rsidRPr="00D75C78">
        <w:rPr>
          <w:lang w:val="ro-RO"/>
        </w:rPr>
        <w:t>;</w:t>
      </w:r>
    </w:p>
    <w:p w:rsidR="00001F93" w:rsidRPr="00D75C78" w:rsidRDefault="00001F93" w:rsidP="00001F93">
      <w:pPr>
        <w:numPr>
          <w:ilvl w:val="0"/>
          <w:numId w:val="24"/>
        </w:numPr>
        <w:rPr>
          <w:lang w:val="ro-RO"/>
        </w:rPr>
      </w:pPr>
      <w:r w:rsidRPr="00D75C78">
        <w:rPr>
          <w:lang w:val="ro-RO"/>
        </w:rPr>
        <w:t>membrul  comisiei  d</w:t>
      </w:r>
      <w:r w:rsidR="00824592">
        <w:rPr>
          <w:lang w:val="ro-RO"/>
        </w:rPr>
        <w:t>e  specialitate  în  probleme  agrare  și  protecția  mediului</w:t>
      </w:r>
      <w:r w:rsidRPr="00D75C78">
        <w:rPr>
          <w:lang w:val="ro-RO"/>
        </w:rPr>
        <w:t xml:space="preserve">,  </w:t>
      </w:r>
      <w:proofErr w:type="spellStart"/>
      <w:r w:rsidRPr="00394FBC">
        <w:rPr>
          <w:b/>
          <w:lang w:val="ro-RO"/>
        </w:rPr>
        <w:t>Erșov</w:t>
      </w:r>
      <w:proofErr w:type="spellEnd"/>
      <w:r w:rsidRPr="00394FBC">
        <w:rPr>
          <w:b/>
          <w:lang w:val="ro-RO"/>
        </w:rPr>
        <w:t xml:space="preserve">  Vasile</w:t>
      </w:r>
      <w:r w:rsidRPr="00D75C78">
        <w:rPr>
          <w:lang w:val="ro-RO"/>
        </w:rPr>
        <w:t xml:space="preserve">  se  înlocuiește  cu  </w:t>
      </w:r>
      <w:proofErr w:type="spellStart"/>
      <w:r w:rsidR="00824592">
        <w:rPr>
          <w:b/>
          <w:lang w:val="ro-RO"/>
        </w:rPr>
        <w:t>Ciupac</w:t>
      </w:r>
      <w:proofErr w:type="spellEnd"/>
      <w:r w:rsidR="00824592">
        <w:rPr>
          <w:b/>
          <w:lang w:val="ro-RO"/>
        </w:rPr>
        <w:t xml:space="preserve">  Eudochia.</w:t>
      </w:r>
    </w:p>
    <w:p w:rsidR="00001F93" w:rsidRPr="00D75C78" w:rsidRDefault="00001F93" w:rsidP="00001F93">
      <w:pPr>
        <w:numPr>
          <w:ilvl w:val="0"/>
          <w:numId w:val="23"/>
        </w:numPr>
        <w:rPr>
          <w:lang w:val="ro-RO"/>
        </w:rPr>
      </w:pPr>
      <w:r w:rsidRPr="00D75C78">
        <w:rPr>
          <w:lang w:val="ro-RO"/>
        </w:rPr>
        <w:t>Îndeplinirea  prezentei  Decizii  se  pune  în  competența   sec</w:t>
      </w:r>
      <w:r w:rsidR="00394FBC">
        <w:rPr>
          <w:lang w:val="ro-RO"/>
        </w:rPr>
        <w:t>retarului  Consiliului  Sătesc,</w:t>
      </w:r>
      <w:r w:rsidRPr="00D75C78">
        <w:rPr>
          <w:lang w:val="ro-RO"/>
        </w:rPr>
        <w:t xml:space="preserve">  Gavrilaș  Elena.</w:t>
      </w:r>
    </w:p>
    <w:p w:rsidR="00001F93" w:rsidRPr="00D75C78" w:rsidRDefault="00001F93" w:rsidP="00001F93">
      <w:pPr>
        <w:numPr>
          <w:ilvl w:val="0"/>
          <w:numId w:val="23"/>
        </w:numPr>
        <w:rPr>
          <w:b/>
          <w:lang w:val="ro-RO"/>
        </w:rPr>
      </w:pPr>
      <w:r w:rsidRPr="00D75C78">
        <w:rPr>
          <w:lang w:val="ro-RO"/>
        </w:rPr>
        <w:t xml:space="preserve">Controlul  îndeplinirii   prezentei  Decizii </w:t>
      </w:r>
      <w:r w:rsidR="00824592">
        <w:rPr>
          <w:lang w:val="ro-RO"/>
        </w:rPr>
        <w:t xml:space="preserve"> se  pune  în  seama  președintelui comisiei  de  specialitate, </w:t>
      </w:r>
      <w:proofErr w:type="spellStart"/>
      <w:r w:rsidR="00824592">
        <w:rPr>
          <w:lang w:val="ro-RO"/>
        </w:rPr>
        <w:t>Ganța</w:t>
      </w:r>
      <w:proofErr w:type="spellEnd"/>
      <w:r w:rsidR="00824592">
        <w:rPr>
          <w:lang w:val="ro-RO"/>
        </w:rPr>
        <w:t xml:space="preserve">  Iurie</w:t>
      </w:r>
      <w:r w:rsidRPr="00D75C78">
        <w:rPr>
          <w:lang w:val="ro-RO"/>
        </w:rPr>
        <w:t>.</w:t>
      </w:r>
      <w:r w:rsidRPr="00D75C78">
        <w:rPr>
          <w:b/>
          <w:lang w:val="ro-RO"/>
        </w:rPr>
        <w:t xml:space="preserve"> </w:t>
      </w: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F02744" w:rsidP="00001F93">
      <w:pPr>
        <w:ind w:left="360" w:hanging="360"/>
        <w:jc w:val="both"/>
        <w:rPr>
          <w:lang w:val="ro-RO"/>
        </w:rPr>
      </w:pPr>
      <w:r w:rsidRPr="00D75C78">
        <w:rPr>
          <w:lang w:val="ro-RO"/>
        </w:rPr>
        <w:t xml:space="preserve">Preşedintele  </w:t>
      </w:r>
      <w:r w:rsidR="00001F93" w:rsidRPr="00D75C78">
        <w:rPr>
          <w:lang w:val="ro-RO"/>
        </w:rPr>
        <w:t xml:space="preserve"> şedinţei        </w:t>
      </w:r>
      <w:r w:rsidR="008A0839">
        <w:rPr>
          <w:lang w:val="ro-RO"/>
        </w:rPr>
        <w:t xml:space="preserve">                                           </w:t>
      </w:r>
    </w:p>
    <w:p w:rsidR="00001F93" w:rsidRPr="00D75C78" w:rsidRDefault="00001F93" w:rsidP="00001F93">
      <w:pPr>
        <w:ind w:left="360" w:hanging="360"/>
        <w:jc w:val="both"/>
        <w:rPr>
          <w:lang w:val="ro-RO"/>
        </w:rPr>
      </w:pPr>
    </w:p>
    <w:p w:rsidR="00001F93" w:rsidRPr="00D75C78" w:rsidRDefault="00F02744" w:rsidP="00001F93">
      <w:pPr>
        <w:ind w:left="360" w:hanging="360"/>
        <w:jc w:val="both"/>
        <w:rPr>
          <w:lang w:val="ro-RO"/>
        </w:rPr>
      </w:pPr>
      <w:r w:rsidRPr="00D75C78">
        <w:rPr>
          <w:lang w:val="ro-RO"/>
        </w:rPr>
        <w:t xml:space="preserve">Secretar  al  </w:t>
      </w:r>
      <w:r w:rsidR="00001F93" w:rsidRPr="00D75C78">
        <w:rPr>
          <w:lang w:val="ro-RO"/>
        </w:rPr>
        <w:t xml:space="preserve">consiliului sătesc                                       Gavrilaş  Elena                          </w:t>
      </w:r>
    </w:p>
    <w:p w:rsidR="00001F93" w:rsidRPr="00D75C78" w:rsidRDefault="00001F93" w:rsidP="00001F93">
      <w:pPr>
        <w:rPr>
          <w:b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394FBC" w:rsidRDefault="00824592" w:rsidP="00394FBC">
      <w:pPr>
        <w:rPr>
          <w:lang w:val="ro-RO"/>
        </w:rPr>
      </w:pPr>
      <w:r>
        <w:rPr>
          <w:lang w:val="ro-RO"/>
        </w:rPr>
        <w:t xml:space="preserve">AU  VOTAT:      Pentru -  </w:t>
      </w:r>
      <w:r w:rsidR="005152AB">
        <w:rPr>
          <w:lang w:val="ro-RO"/>
        </w:rPr>
        <w:t xml:space="preserve">           Contra  -   </w:t>
      </w:r>
      <w:r>
        <w:rPr>
          <w:lang w:val="ro-RO"/>
        </w:rPr>
        <w:t xml:space="preserve">               S-au  abținut - </w:t>
      </w:r>
    </w:p>
    <w:p w:rsidR="00F02744" w:rsidRDefault="00F02744" w:rsidP="00001F93">
      <w:pPr>
        <w:rPr>
          <w:i/>
          <w:lang w:val="ro-RO"/>
        </w:rPr>
      </w:pPr>
    </w:p>
    <w:p w:rsidR="00D75C78" w:rsidRDefault="00D75C78" w:rsidP="00001F93">
      <w:pPr>
        <w:rPr>
          <w:i/>
          <w:lang w:val="ro-RO"/>
        </w:rPr>
      </w:pPr>
    </w:p>
    <w:p w:rsidR="00D75C78" w:rsidRDefault="00D75C78" w:rsidP="00001F93">
      <w:pPr>
        <w:rPr>
          <w:i/>
          <w:lang w:val="ro-RO"/>
        </w:rPr>
      </w:pPr>
    </w:p>
    <w:p w:rsidR="00330D8E" w:rsidRDefault="00330D8E" w:rsidP="00001F93">
      <w:pPr>
        <w:rPr>
          <w:i/>
          <w:lang w:val="en-GB"/>
        </w:rPr>
      </w:pPr>
    </w:p>
    <w:sectPr w:rsidR="00330D8E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B8439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6"/>
  </w:num>
  <w:num w:numId="37">
    <w:abstractNumId w:val="0"/>
  </w:num>
  <w:num w:numId="38">
    <w:abstractNumId w:val="2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2EE9"/>
    <w:rsid w:val="00194628"/>
    <w:rsid w:val="001946AA"/>
    <w:rsid w:val="00195383"/>
    <w:rsid w:val="00195A21"/>
    <w:rsid w:val="001A0548"/>
    <w:rsid w:val="001A2C4A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97656"/>
    <w:rsid w:val="002A2C53"/>
    <w:rsid w:val="002A37DC"/>
    <w:rsid w:val="002A3880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218E"/>
    <w:rsid w:val="004076E1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826AE"/>
    <w:rsid w:val="00482FF9"/>
    <w:rsid w:val="00483EA3"/>
    <w:rsid w:val="00484D88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1315"/>
    <w:rsid w:val="00642572"/>
    <w:rsid w:val="00645B96"/>
    <w:rsid w:val="00647CBA"/>
    <w:rsid w:val="00650B70"/>
    <w:rsid w:val="00655494"/>
    <w:rsid w:val="00657608"/>
    <w:rsid w:val="006619CE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97F16"/>
    <w:rsid w:val="006A1B1B"/>
    <w:rsid w:val="006A310B"/>
    <w:rsid w:val="006A42B1"/>
    <w:rsid w:val="006B27A7"/>
    <w:rsid w:val="006B53BE"/>
    <w:rsid w:val="006C059D"/>
    <w:rsid w:val="006C1728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1CEE"/>
    <w:rsid w:val="00791A14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BC5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2C77"/>
    <w:rsid w:val="00823593"/>
    <w:rsid w:val="0082409D"/>
    <w:rsid w:val="00824592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3942"/>
    <w:rsid w:val="00AD6604"/>
    <w:rsid w:val="00AE3728"/>
    <w:rsid w:val="00AE6A36"/>
    <w:rsid w:val="00AF2768"/>
    <w:rsid w:val="00AF61B9"/>
    <w:rsid w:val="00B101C4"/>
    <w:rsid w:val="00B11286"/>
    <w:rsid w:val="00B16CF5"/>
    <w:rsid w:val="00B1743D"/>
    <w:rsid w:val="00B20D2C"/>
    <w:rsid w:val="00B24EA1"/>
    <w:rsid w:val="00B351D1"/>
    <w:rsid w:val="00B35D25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2E2A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191D"/>
    <w:rsid w:val="00D73EF1"/>
    <w:rsid w:val="00D75C78"/>
    <w:rsid w:val="00D835A1"/>
    <w:rsid w:val="00D87B6D"/>
    <w:rsid w:val="00D92815"/>
    <w:rsid w:val="00D94DEC"/>
    <w:rsid w:val="00DA1B1E"/>
    <w:rsid w:val="00DA659D"/>
    <w:rsid w:val="00DA73DB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DC3"/>
    <w:rsid w:val="00EC5CCA"/>
    <w:rsid w:val="00ED1548"/>
    <w:rsid w:val="00ED5187"/>
    <w:rsid w:val="00ED5C3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2067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AE83-3C9D-49D6-BC01-DB3FDD1A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141</cp:revision>
  <cp:lastPrinted>2021-08-21T14:20:00Z</cp:lastPrinted>
  <dcterms:created xsi:type="dcterms:W3CDTF">2012-12-03T15:22:00Z</dcterms:created>
  <dcterms:modified xsi:type="dcterms:W3CDTF">2021-08-21T14:22:00Z</dcterms:modified>
</cp:coreProperties>
</file>