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05" w:rsidRPr="00E40081" w:rsidRDefault="00F93B05" w:rsidP="00F93B05">
      <w:pPr>
        <w:rPr>
          <w:lang w:val="en-US"/>
        </w:rPr>
      </w:pPr>
    </w:p>
    <w:tbl>
      <w:tblPr>
        <w:tblpPr w:leftFromText="180" w:rightFromText="180" w:vertAnchor="text" w:horzAnchor="margin" w:tblpY="-362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31C7B" w:rsidRPr="00EB5469" w:rsidTr="00EB5469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EB5469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31C7B" w:rsidRPr="00EB5469" w:rsidRDefault="00431C7B" w:rsidP="00EB5469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31C7B" w:rsidRPr="00EB5469" w:rsidRDefault="00431C7B" w:rsidP="00EB5469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31C7B" w:rsidRPr="00EB5469" w:rsidRDefault="00431C7B" w:rsidP="00EB546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C/f</w:t>
            </w:r>
            <w:r w:rsidRPr="00EB5469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1C7B" w:rsidRPr="00EB5469" w:rsidRDefault="00431C7B" w:rsidP="00EB5469">
            <w:pPr>
              <w:rPr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2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1C7B" w:rsidRPr="00EB5469" w:rsidRDefault="00431C7B" w:rsidP="00EB5469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EB5469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</w:rPr>
            </w:pPr>
            <w:r w:rsidRPr="00EB5469">
              <w:rPr>
                <w:shadow/>
                <w:sz w:val="24"/>
                <w:szCs w:val="24"/>
              </w:rPr>
              <w:t>ОРХЕЙСКИЙ РАЙОН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</w:rPr>
              <w:t>НЕКУЛЭЕУКА</w:t>
            </w:r>
          </w:p>
          <w:p w:rsidR="00431C7B" w:rsidRPr="00EB5469" w:rsidRDefault="00431C7B" w:rsidP="00EB5469">
            <w:pPr>
              <w:jc w:val="center"/>
              <w:rPr>
                <w:sz w:val="24"/>
                <w:szCs w:val="24"/>
              </w:rPr>
            </w:pPr>
            <w:r w:rsidRPr="00EB5469">
              <w:rPr>
                <w:sz w:val="24"/>
                <w:szCs w:val="24"/>
                <w:lang w:val="ro-RO"/>
              </w:rPr>
              <w:t>МД 35</w:t>
            </w:r>
            <w:r w:rsidRPr="00EB5469">
              <w:rPr>
                <w:sz w:val="24"/>
                <w:szCs w:val="24"/>
              </w:rPr>
              <w:t xml:space="preserve">39 </w:t>
            </w:r>
            <w:proofErr w:type="spellStart"/>
            <w:r w:rsidRPr="00EB5469">
              <w:rPr>
                <w:sz w:val="24"/>
                <w:szCs w:val="24"/>
              </w:rPr>
              <w:t>с.Некулэеука</w:t>
            </w:r>
            <w:proofErr w:type="spellEnd"/>
          </w:p>
          <w:p w:rsidR="00431C7B" w:rsidRPr="00EB5469" w:rsidRDefault="00431C7B" w:rsidP="00EB5469">
            <w:pPr>
              <w:jc w:val="center"/>
              <w:rPr>
                <w:sz w:val="24"/>
                <w:szCs w:val="24"/>
              </w:rPr>
            </w:pPr>
            <w:proofErr w:type="spellStart"/>
            <w:r w:rsidRPr="00EB5469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EB5469">
              <w:rPr>
                <w:sz w:val="24"/>
                <w:szCs w:val="24"/>
                <w:lang w:val="ro-RO"/>
              </w:rPr>
              <w:t>. (235)-</w:t>
            </w:r>
            <w:r w:rsidRPr="00EB5469">
              <w:rPr>
                <w:sz w:val="24"/>
                <w:szCs w:val="24"/>
              </w:rPr>
              <w:t>60-2-36 60-2-38</w:t>
            </w:r>
          </w:p>
          <w:p w:rsidR="00431C7B" w:rsidRPr="00EB5469" w:rsidRDefault="00431C7B" w:rsidP="00EB5469">
            <w:pPr>
              <w:jc w:val="center"/>
              <w:rPr>
                <w:b/>
                <w:shadow/>
                <w:sz w:val="24"/>
                <w:szCs w:val="24"/>
              </w:rPr>
            </w:pPr>
            <w:r w:rsidRPr="00EB5469">
              <w:rPr>
                <w:sz w:val="24"/>
                <w:szCs w:val="24"/>
              </w:rPr>
              <w:t>К/</w:t>
            </w:r>
            <w:proofErr w:type="spellStart"/>
            <w:r w:rsidRPr="00EB5469">
              <w:rPr>
                <w:sz w:val="24"/>
                <w:szCs w:val="24"/>
              </w:rPr>
              <w:t>ф</w:t>
            </w:r>
            <w:proofErr w:type="spellEnd"/>
            <w:r w:rsidRPr="00EB5469">
              <w:rPr>
                <w:sz w:val="24"/>
                <w:szCs w:val="24"/>
              </w:rPr>
              <w:t xml:space="preserve"> </w:t>
            </w:r>
            <w:r w:rsidRPr="00EB5469">
              <w:rPr>
                <w:noProof/>
                <w:sz w:val="24"/>
                <w:szCs w:val="24"/>
              </w:rPr>
              <w:t>1007601006438</w:t>
            </w:r>
          </w:p>
          <w:p w:rsidR="00431C7B" w:rsidRPr="00EB5469" w:rsidRDefault="00431C7B" w:rsidP="00EB5469">
            <w:pPr>
              <w:rPr>
                <w:sz w:val="24"/>
                <w:szCs w:val="24"/>
              </w:rPr>
            </w:pPr>
          </w:p>
        </w:tc>
      </w:tr>
    </w:tbl>
    <w:p w:rsidR="00431C7B" w:rsidRPr="00EB5469" w:rsidRDefault="00BD465B" w:rsidP="00431C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 de  DECIZIE</w:t>
      </w:r>
      <w:r w:rsidR="00F01FCD">
        <w:rPr>
          <w:sz w:val="24"/>
          <w:szCs w:val="24"/>
          <w:lang w:val="ro-RO"/>
        </w:rPr>
        <w:t xml:space="preserve"> </w:t>
      </w:r>
      <w:r w:rsidR="00CC3C8B">
        <w:rPr>
          <w:sz w:val="24"/>
          <w:szCs w:val="24"/>
          <w:lang w:val="ro-RO"/>
        </w:rPr>
        <w:t xml:space="preserve"> nr.3/2</w:t>
      </w:r>
    </w:p>
    <w:p w:rsidR="00431C7B" w:rsidRPr="00EB5469" w:rsidRDefault="00CC3C8B" w:rsidP="00431C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__  mai</w:t>
      </w:r>
      <w:r w:rsidR="006F2F06">
        <w:rPr>
          <w:sz w:val="24"/>
          <w:szCs w:val="24"/>
          <w:lang w:val="ro-RO"/>
        </w:rPr>
        <w:t xml:space="preserve"> </w:t>
      </w:r>
      <w:r w:rsidR="00BD465B">
        <w:rPr>
          <w:sz w:val="24"/>
          <w:szCs w:val="24"/>
          <w:lang w:val="ro-RO"/>
        </w:rPr>
        <w:t xml:space="preserve"> 2021</w:t>
      </w:r>
    </w:p>
    <w:p w:rsidR="00431C7B" w:rsidRPr="00EB5469" w:rsidRDefault="00431C7B" w:rsidP="00431C7B">
      <w:pPr>
        <w:jc w:val="center"/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Default="00431C7B" w:rsidP="00431C7B">
      <w:pPr>
        <w:rPr>
          <w:sz w:val="24"/>
          <w:szCs w:val="24"/>
          <w:lang w:val="ro-RO"/>
        </w:rPr>
      </w:pPr>
      <w:r w:rsidRPr="00B374AA">
        <w:rPr>
          <w:sz w:val="24"/>
          <w:szCs w:val="24"/>
          <w:lang w:val="ro-RO"/>
        </w:rPr>
        <w:t xml:space="preserve">Cu  privire  la </w:t>
      </w:r>
      <w:r w:rsidR="00D2289B">
        <w:rPr>
          <w:sz w:val="24"/>
          <w:szCs w:val="24"/>
          <w:lang w:val="ro-RO"/>
        </w:rPr>
        <w:t xml:space="preserve">expunerea   la  licitație  cu  strigare </w:t>
      </w:r>
    </w:p>
    <w:p w:rsidR="00D2289B" w:rsidRPr="00B374AA" w:rsidRDefault="00CC3C8B" w:rsidP="00431C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  automobilului</w:t>
      </w:r>
      <w:r w:rsidR="00D223AF">
        <w:rPr>
          <w:sz w:val="24"/>
          <w:szCs w:val="24"/>
          <w:lang w:val="ro-RO"/>
        </w:rPr>
        <w:t xml:space="preserve"> </w:t>
      </w:r>
      <w:r w:rsidR="00D2289B">
        <w:rPr>
          <w:sz w:val="24"/>
          <w:szCs w:val="24"/>
          <w:lang w:val="ro-RO"/>
        </w:rPr>
        <w:t xml:space="preserve"> și  </w:t>
      </w:r>
      <w:r>
        <w:rPr>
          <w:sz w:val="24"/>
          <w:szCs w:val="24"/>
          <w:lang w:val="ro-RO"/>
        </w:rPr>
        <w:t xml:space="preserve"> a  unei remorci</w:t>
      </w:r>
    </w:p>
    <w:p w:rsidR="00431C7B" w:rsidRPr="00EB5469" w:rsidRDefault="00431C7B" w:rsidP="00431C7B">
      <w:pPr>
        <w:rPr>
          <w:i/>
          <w:sz w:val="24"/>
          <w:szCs w:val="24"/>
          <w:lang w:val="ro-RO"/>
        </w:rPr>
      </w:pPr>
    </w:p>
    <w:p w:rsidR="00431C7B" w:rsidRPr="00CC3C8B" w:rsidRDefault="00FF700F" w:rsidP="00FF700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D2289B">
        <w:rPr>
          <w:sz w:val="24"/>
          <w:szCs w:val="24"/>
          <w:lang w:val="ro-RO"/>
        </w:rPr>
        <w:t>În temeiul  art.14 alin.2  lit. b)</w:t>
      </w:r>
      <w:r w:rsidR="00431C7B" w:rsidRPr="00EB5469">
        <w:rPr>
          <w:sz w:val="24"/>
          <w:szCs w:val="24"/>
          <w:lang w:val="ro-RO"/>
        </w:rPr>
        <w:t>,</w:t>
      </w:r>
      <w:r w:rsidR="00D2289B">
        <w:rPr>
          <w:sz w:val="24"/>
          <w:szCs w:val="24"/>
          <w:lang w:val="ro-RO"/>
        </w:rPr>
        <w:t xml:space="preserve"> d), art.77</w:t>
      </w:r>
      <w:r w:rsidR="00431C7B" w:rsidRPr="00EB5469">
        <w:rPr>
          <w:sz w:val="24"/>
          <w:szCs w:val="24"/>
          <w:lang w:val="ro-RO"/>
        </w:rPr>
        <w:t xml:space="preserve"> </w:t>
      </w:r>
      <w:r w:rsidR="006F2F06">
        <w:rPr>
          <w:sz w:val="24"/>
          <w:szCs w:val="24"/>
          <w:lang w:val="ro-RO"/>
        </w:rPr>
        <w:t xml:space="preserve"> </w:t>
      </w:r>
      <w:r w:rsidR="00AD3020">
        <w:rPr>
          <w:sz w:val="24"/>
          <w:szCs w:val="24"/>
          <w:lang w:val="ro-RO"/>
        </w:rPr>
        <w:t>a</w:t>
      </w:r>
      <w:r w:rsidR="00D2289B">
        <w:rPr>
          <w:sz w:val="24"/>
          <w:szCs w:val="24"/>
          <w:lang w:val="ro-RO"/>
        </w:rPr>
        <w:t>l</w:t>
      </w:r>
      <w:r w:rsidR="00431C7B" w:rsidRPr="00EB5469">
        <w:rPr>
          <w:sz w:val="24"/>
          <w:szCs w:val="24"/>
          <w:lang w:val="ro-RO"/>
        </w:rPr>
        <w:t xml:space="preserve"> Legii privind  administ</w:t>
      </w:r>
      <w:r w:rsidR="008E1945">
        <w:rPr>
          <w:sz w:val="24"/>
          <w:szCs w:val="24"/>
          <w:lang w:val="ro-RO"/>
        </w:rPr>
        <w:t>r</w:t>
      </w:r>
      <w:r w:rsidR="00431C7B" w:rsidRPr="00EB5469">
        <w:rPr>
          <w:sz w:val="24"/>
          <w:szCs w:val="24"/>
          <w:lang w:val="ro-RO"/>
        </w:rPr>
        <w:t>aţia  publică loc</w:t>
      </w:r>
      <w:r w:rsidR="00B374AA">
        <w:rPr>
          <w:sz w:val="24"/>
          <w:szCs w:val="24"/>
          <w:lang w:val="ro-RO"/>
        </w:rPr>
        <w:t>ală  nr.436-XVI din 28.12.2006</w:t>
      </w:r>
      <w:r w:rsidR="00D2289B">
        <w:rPr>
          <w:sz w:val="24"/>
          <w:szCs w:val="24"/>
          <w:lang w:val="ro-RO"/>
        </w:rPr>
        <w:t xml:space="preserve">, art.9  alin.1 și art.18  al  Legii  nr.121-XVI  din  04.05.2007  privind  administrarea   și  </w:t>
      </w:r>
      <w:proofErr w:type="spellStart"/>
      <w:r w:rsidR="00D2289B">
        <w:rPr>
          <w:sz w:val="24"/>
          <w:szCs w:val="24"/>
          <w:lang w:val="ro-RO"/>
        </w:rPr>
        <w:t>deetalizarea</w:t>
      </w:r>
      <w:proofErr w:type="spellEnd"/>
      <w:r w:rsidR="00D2289B">
        <w:rPr>
          <w:sz w:val="24"/>
          <w:szCs w:val="24"/>
          <w:lang w:val="ro-RO"/>
        </w:rPr>
        <w:t xml:space="preserve">  proprietății  publice, Legea </w:t>
      </w:r>
      <w:r>
        <w:rPr>
          <w:sz w:val="24"/>
          <w:szCs w:val="24"/>
          <w:lang w:val="ro-RO"/>
        </w:rPr>
        <w:t>nr.100/2017  privind   actele  normative, Regulamentului  privind  licitațiile  cu  strigare  și  cu  reducere  aprobat  prin  Hotărârea  Guvernului</w:t>
      </w:r>
      <w:r w:rsidR="00B374AA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 nr.136  din  10.02.2009, ținând  cont  de  Raportul </w:t>
      </w:r>
      <w:r w:rsidR="00CC3C8B">
        <w:rPr>
          <w:sz w:val="24"/>
          <w:szCs w:val="24"/>
          <w:lang w:val="ro-RO"/>
        </w:rPr>
        <w:t xml:space="preserve"> de  Evaluare  nr.0366103  din 14.07.2020 executat</w:t>
      </w:r>
      <w:r>
        <w:rPr>
          <w:sz w:val="24"/>
          <w:szCs w:val="24"/>
          <w:lang w:val="ro-RO"/>
        </w:rPr>
        <w:t xml:space="preserve">  de  către  Filiala  Orhei  a  Camerei  de  Comerț  și  Ind</w:t>
      </w:r>
      <w:r w:rsidR="00CC3C8B">
        <w:rPr>
          <w:sz w:val="24"/>
          <w:szCs w:val="24"/>
          <w:lang w:val="ro-RO"/>
        </w:rPr>
        <w:t>ustrie  a  Republicii  Moldova,</w:t>
      </w:r>
      <w:r w:rsidR="00431C7B" w:rsidRPr="00EB5469">
        <w:rPr>
          <w:sz w:val="24"/>
          <w:szCs w:val="24"/>
          <w:lang w:val="ro-RO"/>
        </w:rPr>
        <w:t xml:space="preserve">  avizul comisiei  de  specialitate,  Consiliul  Sătesc  Neculăieuca,  </w:t>
      </w:r>
      <w:r w:rsidR="00431C7B" w:rsidRPr="00EB5469">
        <w:rPr>
          <w:b/>
          <w:sz w:val="24"/>
          <w:szCs w:val="24"/>
          <w:lang w:val="ro-RO"/>
        </w:rPr>
        <w:t>DECIDE:</w:t>
      </w:r>
    </w:p>
    <w:p w:rsidR="00D223AF" w:rsidRDefault="00D223AF" w:rsidP="00FF700F">
      <w:pPr>
        <w:jc w:val="both"/>
        <w:rPr>
          <w:b/>
          <w:sz w:val="24"/>
          <w:szCs w:val="24"/>
          <w:lang w:val="ro-RO"/>
        </w:rPr>
      </w:pPr>
    </w:p>
    <w:p w:rsidR="00D223AF" w:rsidRDefault="00D223AF" w:rsidP="00D223AF">
      <w:pPr>
        <w:pStyle w:val="a5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expune  la  licitație  cu  strigare  automobilul  de  serviciu  și </w:t>
      </w:r>
      <w:r w:rsidR="00CC3C8B">
        <w:rPr>
          <w:sz w:val="24"/>
          <w:szCs w:val="24"/>
          <w:lang w:val="ro-RO"/>
        </w:rPr>
        <w:t xml:space="preserve"> a  unei </w:t>
      </w:r>
      <w:r>
        <w:rPr>
          <w:sz w:val="24"/>
          <w:szCs w:val="24"/>
          <w:lang w:val="ro-RO"/>
        </w:rPr>
        <w:t xml:space="preserve"> remorcilor cu  stabilirea  prețului</w:t>
      </w:r>
      <w:r w:rsidR="00B557F0">
        <w:rPr>
          <w:sz w:val="24"/>
          <w:szCs w:val="24"/>
          <w:lang w:val="ro-RO"/>
        </w:rPr>
        <w:t xml:space="preserve">  inițial  de  vânzare  în  conformitate  cu  Raportul </w:t>
      </w:r>
      <w:r w:rsidR="00CC3C8B">
        <w:rPr>
          <w:sz w:val="24"/>
          <w:szCs w:val="24"/>
          <w:lang w:val="ro-RO"/>
        </w:rPr>
        <w:t xml:space="preserve"> de  Evaluare  nr.0366103  din  14.07.2020</w:t>
      </w:r>
      <w:r w:rsidR="00B557F0">
        <w:rPr>
          <w:sz w:val="24"/>
          <w:szCs w:val="24"/>
          <w:lang w:val="ro-RO"/>
        </w:rPr>
        <w:t xml:space="preserve"> elaborat  de  către  Filiala  Orhei  a  Camerei  de  Comerț  și  Industrie  a  Republicii  Moldova, conform  Anexei nr.1.</w:t>
      </w:r>
    </w:p>
    <w:p w:rsidR="002E2CAE" w:rsidRPr="002E2CAE" w:rsidRDefault="002E2CAE" w:rsidP="002E2CAE">
      <w:pPr>
        <w:pStyle w:val="a5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aprobă comunicatul  informativ  despre  licitația  cu  strigare  de  vânzare  a  automobilului, tractoarelor  și  remorcilor.(Comunicatul  </w:t>
      </w:r>
      <w:r w:rsidR="00C37104">
        <w:rPr>
          <w:sz w:val="24"/>
          <w:szCs w:val="24"/>
          <w:lang w:val="ro-RO"/>
        </w:rPr>
        <w:t xml:space="preserve">informativ </w:t>
      </w:r>
      <w:r>
        <w:rPr>
          <w:sz w:val="24"/>
          <w:szCs w:val="24"/>
          <w:lang w:val="ro-RO"/>
        </w:rPr>
        <w:t>se  anexează)</w:t>
      </w:r>
      <w:r w:rsidR="008E1945">
        <w:rPr>
          <w:sz w:val="24"/>
          <w:szCs w:val="24"/>
          <w:lang w:val="ro-RO"/>
        </w:rPr>
        <w:t xml:space="preserve"> </w:t>
      </w:r>
    </w:p>
    <w:p w:rsidR="00B557F0" w:rsidRDefault="00B557F0" w:rsidP="00D223AF">
      <w:pPr>
        <w:pStyle w:val="a5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 instituie  Comisia  de  licitație  cu  strigare  în  următoarea  componență:</w:t>
      </w:r>
    </w:p>
    <w:p w:rsidR="00B557F0" w:rsidRDefault="00B557F0" w:rsidP="00B557F0">
      <w:pPr>
        <w:pStyle w:val="a5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Bîscal</w:t>
      </w:r>
      <w:proofErr w:type="spellEnd"/>
      <w:r>
        <w:rPr>
          <w:sz w:val="24"/>
          <w:szCs w:val="24"/>
          <w:lang w:val="ro-RO"/>
        </w:rPr>
        <w:t xml:space="preserve"> Violeta  - primarul satului Neculăieuca</w:t>
      </w:r>
    </w:p>
    <w:p w:rsidR="00B557F0" w:rsidRDefault="00B557F0" w:rsidP="00B557F0">
      <w:pPr>
        <w:pStyle w:val="a5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</w:t>
      </w:r>
    </w:p>
    <w:p w:rsidR="00B557F0" w:rsidRDefault="00B557F0" w:rsidP="00B557F0">
      <w:pPr>
        <w:pStyle w:val="a5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</w:t>
      </w:r>
    </w:p>
    <w:p w:rsidR="00B557F0" w:rsidRDefault="00B557F0" w:rsidP="00B557F0">
      <w:pPr>
        <w:pStyle w:val="a5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</w:t>
      </w:r>
    </w:p>
    <w:p w:rsidR="00B557F0" w:rsidRDefault="00B557F0" w:rsidP="00B557F0">
      <w:pPr>
        <w:pStyle w:val="a5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</w:t>
      </w:r>
    </w:p>
    <w:p w:rsidR="002E2CAE" w:rsidRPr="002E2CAE" w:rsidRDefault="002E2CAE" w:rsidP="002E2CAE">
      <w:pPr>
        <w:pStyle w:val="a5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recomandă președintelui  comisiei  de  licitație, să  pregătească  materialele  necesare  pentru  desfășurarea  licitației.</w:t>
      </w:r>
    </w:p>
    <w:p w:rsidR="00B557F0" w:rsidRDefault="00B557F0" w:rsidP="00B557F0">
      <w:pPr>
        <w:pStyle w:val="a5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împuternicește  </w:t>
      </w:r>
      <w:proofErr w:type="spellStart"/>
      <w:r>
        <w:rPr>
          <w:sz w:val="24"/>
          <w:szCs w:val="24"/>
          <w:lang w:val="ro-RO"/>
        </w:rPr>
        <w:t>Bîscal</w:t>
      </w:r>
      <w:proofErr w:type="spellEnd"/>
      <w:r>
        <w:rPr>
          <w:sz w:val="24"/>
          <w:szCs w:val="24"/>
          <w:lang w:val="ro-RO"/>
        </w:rPr>
        <w:t xml:space="preserve">  Violeta,   primarul satului Neculăieuca, cu  dreptul  să  semneze  contrac</w:t>
      </w:r>
      <w:r w:rsidR="00931A66">
        <w:rPr>
          <w:sz w:val="24"/>
          <w:szCs w:val="24"/>
          <w:lang w:val="ro-RO"/>
        </w:rPr>
        <w:t>tele  de  vâ</w:t>
      </w:r>
      <w:r>
        <w:rPr>
          <w:sz w:val="24"/>
          <w:szCs w:val="24"/>
          <w:lang w:val="ro-RO"/>
        </w:rPr>
        <w:t>nzare  c</w:t>
      </w:r>
      <w:r w:rsidR="00931A66">
        <w:rPr>
          <w:sz w:val="24"/>
          <w:szCs w:val="24"/>
          <w:lang w:val="ro-RO"/>
        </w:rPr>
        <w:t>umpărare a  automobilului, tract</w:t>
      </w:r>
      <w:r>
        <w:rPr>
          <w:sz w:val="24"/>
          <w:szCs w:val="24"/>
          <w:lang w:val="ro-RO"/>
        </w:rPr>
        <w:t>oarelor  și  remorcilor.</w:t>
      </w:r>
    </w:p>
    <w:p w:rsidR="00B557F0" w:rsidRDefault="00B557F0" w:rsidP="00B557F0">
      <w:pPr>
        <w:pStyle w:val="a5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Sursa  de  acoperire  a  cheltuielilor  pentru  organizarea  și  desfășurarea  licitației  cu  strigare  se  determină  din  contul  bugetului  aprobat  pentru  Aparatul  primarului satului pentru  anul 2021.</w:t>
      </w:r>
    </w:p>
    <w:p w:rsidR="00431C7B" w:rsidRPr="00931A66" w:rsidRDefault="00B557F0" w:rsidP="00431C7B">
      <w:pPr>
        <w:pStyle w:val="a5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 satului,  </w:t>
      </w:r>
      <w:proofErr w:type="spellStart"/>
      <w:r>
        <w:rPr>
          <w:sz w:val="24"/>
          <w:szCs w:val="24"/>
          <w:lang w:val="ro-RO"/>
        </w:rPr>
        <w:t>Bîscal</w:t>
      </w:r>
      <w:proofErr w:type="spellEnd"/>
      <w:r>
        <w:rPr>
          <w:sz w:val="24"/>
          <w:szCs w:val="24"/>
          <w:lang w:val="ro-RO"/>
        </w:rPr>
        <w:t xml:space="preserve">  Violeta, comisia consultativă de  specialitate  în  activități economico </w:t>
      </w:r>
      <w:r w:rsidR="00931A66">
        <w:rPr>
          <w:sz w:val="24"/>
          <w:szCs w:val="24"/>
          <w:lang w:val="ro-RO"/>
        </w:rPr>
        <w:t>–</w:t>
      </w:r>
      <w:r>
        <w:rPr>
          <w:sz w:val="24"/>
          <w:szCs w:val="24"/>
          <w:lang w:val="ro-RO"/>
        </w:rPr>
        <w:t xml:space="preserve"> financiare</w:t>
      </w:r>
      <w:r w:rsidR="00931A66">
        <w:rPr>
          <w:sz w:val="24"/>
          <w:szCs w:val="24"/>
          <w:lang w:val="ro-RO"/>
        </w:rPr>
        <w:t xml:space="preserve"> ( președinte  </w:t>
      </w:r>
      <w:proofErr w:type="spellStart"/>
      <w:r w:rsidR="00931A66">
        <w:rPr>
          <w:sz w:val="24"/>
          <w:szCs w:val="24"/>
          <w:lang w:val="ro-RO"/>
        </w:rPr>
        <w:t>Guzun</w:t>
      </w:r>
      <w:proofErr w:type="spellEnd"/>
      <w:r w:rsidR="00931A66">
        <w:rPr>
          <w:sz w:val="24"/>
          <w:szCs w:val="24"/>
          <w:lang w:val="ro-RO"/>
        </w:rPr>
        <w:t xml:space="preserve">  Maria), vor  asigura  controlul  executării  prezentei  Decizii.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Default="00431C7B" w:rsidP="00666FFE">
      <w:pPr>
        <w:tabs>
          <w:tab w:val="left" w:pos="6508"/>
        </w:tabs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>Preş</w:t>
      </w:r>
      <w:r w:rsidR="00666FFE">
        <w:rPr>
          <w:sz w:val="24"/>
          <w:szCs w:val="24"/>
          <w:lang w:val="ro-RO"/>
        </w:rPr>
        <w:t>edintele</w:t>
      </w:r>
      <w:r w:rsidR="00AD3020">
        <w:rPr>
          <w:sz w:val="24"/>
          <w:szCs w:val="24"/>
          <w:lang w:val="ro-RO"/>
        </w:rPr>
        <w:t xml:space="preserve">  şedinţei </w:t>
      </w:r>
      <w:r w:rsidR="00666FFE">
        <w:rPr>
          <w:sz w:val="24"/>
          <w:szCs w:val="24"/>
          <w:lang w:val="ro-RO"/>
        </w:rPr>
        <w:t xml:space="preserve">                                                       </w:t>
      </w:r>
      <w:r w:rsidR="00B374AA">
        <w:rPr>
          <w:sz w:val="24"/>
          <w:szCs w:val="24"/>
          <w:lang w:val="ro-RO"/>
        </w:rPr>
        <w:t xml:space="preserve">                   ___________________</w:t>
      </w:r>
    </w:p>
    <w:p w:rsidR="00666FFE" w:rsidRPr="00EB5469" w:rsidRDefault="00666FFE" w:rsidP="00666FFE">
      <w:pPr>
        <w:tabs>
          <w:tab w:val="left" w:pos="6508"/>
        </w:tabs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 xml:space="preserve">Secretar  al  Consiliului  Sătesc                                                           </w:t>
      </w:r>
      <w:proofErr w:type="spellStart"/>
      <w:r w:rsidRPr="00EB5469">
        <w:rPr>
          <w:sz w:val="24"/>
          <w:szCs w:val="24"/>
          <w:lang w:val="ro-RO"/>
        </w:rPr>
        <w:t>Gavrilaş</w:t>
      </w:r>
      <w:proofErr w:type="spellEnd"/>
      <w:r w:rsidRPr="00EB5469">
        <w:rPr>
          <w:sz w:val="24"/>
          <w:szCs w:val="24"/>
          <w:lang w:val="ro-RO"/>
        </w:rPr>
        <w:t xml:space="preserve">  Elena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EB5469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>AU  VOTAT:      Pentru __</w:t>
      </w:r>
      <w:r w:rsidR="00D12D14">
        <w:rPr>
          <w:sz w:val="24"/>
          <w:szCs w:val="24"/>
          <w:lang w:val="ro-RO"/>
        </w:rPr>
        <w:t>__</w:t>
      </w:r>
      <w:r w:rsidRPr="00EB5469">
        <w:rPr>
          <w:sz w:val="24"/>
          <w:szCs w:val="24"/>
          <w:lang w:val="ro-RO"/>
        </w:rPr>
        <w:t xml:space="preserve">            Contra___</w:t>
      </w:r>
      <w:r w:rsidR="00431C7B" w:rsidRPr="00EB5469">
        <w:rPr>
          <w:sz w:val="24"/>
          <w:szCs w:val="24"/>
          <w:lang w:val="ro-RO"/>
        </w:rPr>
        <w:t>____       S-au  abținut ______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Default="008E1945" w:rsidP="008E1945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Anexa nr.2</w:t>
      </w:r>
    </w:p>
    <w:p w:rsidR="008E1945" w:rsidRDefault="008E1945" w:rsidP="008E1945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Decizia  Consiliului  Sătesc Neculăieuca</w:t>
      </w:r>
    </w:p>
    <w:p w:rsidR="008E1945" w:rsidRDefault="008E1945" w:rsidP="008E1945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nr.3/2 din ___ mai 2021</w:t>
      </w:r>
    </w:p>
    <w:p w:rsidR="008E1945" w:rsidRPr="00EB5469" w:rsidRDefault="008E1945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C37104" w:rsidP="00E84F16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Comunicat  informativ</w:t>
      </w:r>
    </w:p>
    <w:p w:rsidR="00431C7B" w:rsidRDefault="00431C7B" w:rsidP="00E84F16">
      <w:pPr>
        <w:jc w:val="center"/>
        <w:rPr>
          <w:sz w:val="24"/>
          <w:szCs w:val="24"/>
          <w:lang w:val="ro-RO"/>
        </w:rPr>
      </w:pPr>
    </w:p>
    <w:p w:rsidR="00E84F16" w:rsidRDefault="00E84F16" w:rsidP="00E84F16">
      <w:pPr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Primaria</w:t>
      </w:r>
      <w:proofErr w:type="spellEnd"/>
      <w:r>
        <w:rPr>
          <w:sz w:val="24"/>
          <w:szCs w:val="24"/>
          <w:lang w:val="ro-RO"/>
        </w:rPr>
        <w:t xml:space="preserve">  satului  Neculăieuca, raionul Orhei  anunță  pentru  data  de  ____________, ora _____</w:t>
      </w:r>
    </w:p>
    <w:p w:rsidR="00E84F16" w:rsidRDefault="00E84F16" w:rsidP="00E84F16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desfășurarea  licitației  publice  de  vânzare ,, cu  strigare”</w:t>
      </w:r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următoarelor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bunuri</w:t>
      </w:r>
      <w:proofErr w:type="spellEnd"/>
      <w:r>
        <w:rPr>
          <w:sz w:val="24"/>
          <w:szCs w:val="24"/>
          <w:lang w:val="en-US"/>
        </w:rPr>
        <w:t>:</w:t>
      </w:r>
    </w:p>
    <w:p w:rsidR="00E84F16" w:rsidRDefault="00E84F16" w:rsidP="00E84F16">
      <w:pPr>
        <w:pStyle w:val="a5"/>
        <w:numPr>
          <w:ilvl w:val="0"/>
          <w:numId w:val="5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Automobilul VAZ-</w:t>
      </w:r>
      <w:r w:rsidR="00CC3C8B">
        <w:rPr>
          <w:sz w:val="24"/>
          <w:szCs w:val="24"/>
          <w:lang w:val="ro-RO"/>
        </w:rPr>
        <w:t>2114</w:t>
      </w:r>
      <w:r w:rsidR="00C747D1">
        <w:rPr>
          <w:sz w:val="24"/>
          <w:szCs w:val="24"/>
          <w:lang w:val="ro-RO"/>
        </w:rPr>
        <w:t xml:space="preserve">0, </w:t>
      </w:r>
      <w:proofErr w:type="spellStart"/>
      <w:r w:rsidR="00C747D1">
        <w:rPr>
          <w:sz w:val="24"/>
          <w:szCs w:val="24"/>
          <w:lang w:val="ro-RO"/>
        </w:rPr>
        <w:t>nr.de</w:t>
      </w:r>
      <w:proofErr w:type="spellEnd"/>
      <w:r w:rsidR="00C747D1">
        <w:rPr>
          <w:sz w:val="24"/>
          <w:szCs w:val="24"/>
          <w:lang w:val="ro-RO"/>
        </w:rPr>
        <w:t xml:space="preserve">  înregistrare</w:t>
      </w:r>
      <w:r w:rsidR="00CC3C8B">
        <w:rPr>
          <w:sz w:val="24"/>
          <w:szCs w:val="24"/>
          <w:lang w:val="ro-RO"/>
        </w:rPr>
        <w:t xml:space="preserve"> </w:t>
      </w:r>
      <w:r w:rsidR="00C747D1">
        <w:rPr>
          <w:sz w:val="24"/>
          <w:szCs w:val="24"/>
          <w:lang w:val="ro-RO"/>
        </w:rPr>
        <w:t>ORAY 569, anul de  producere  2005</w:t>
      </w:r>
      <w:r>
        <w:rPr>
          <w:sz w:val="24"/>
          <w:szCs w:val="24"/>
          <w:lang w:val="ro-RO"/>
        </w:rPr>
        <w:t>, prețul  i</w:t>
      </w:r>
      <w:r w:rsidR="00C747D1">
        <w:rPr>
          <w:sz w:val="24"/>
          <w:szCs w:val="24"/>
          <w:lang w:val="ro-RO"/>
        </w:rPr>
        <w:t xml:space="preserve">nițial  de  expunere - 14 000 </w:t>
      </w:r>
      <w:r>
        <w:rPr>
          <w:sz w:val="24"/>
          <w:szCs w:val="24"/>
          <w:lang w:val="ro-RO"/>
        </w:rPr>
        <w:t>lei</w:t>
      </w:r>
    </w:p>
    <w:p w:rsidR="00E84F16" w:rsidRDefault="00E84F16" w:rsidP="00E84F16">
      <w:pPr>
        <w:pStyle w:val="a5"/>
        <w:numPr>
          <w:ilvl w:val="0"/>
          <w:numId w:val="5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Remorca</w:t>
      </w:r>
      <w:r w:rsidR="00C747D1">
        <w:rPr>
          <w:sz w:val="24"/>
          <w:szCs w:val="24"/>
          <w:lang w:val="ro-RO"/>
        </w:rPr>
        <w:t xml:space="preserve">, marca 2ПТС4, </w:t>
      </w:r>
      <w:proofErr w:type="spellStart"/>
      <w:r w:rsidR="00C747D1">
        <w:rPr>
          <w:sz w:val="24"/>
          <w:szCs w:val="24"/>
          <w:lang w:val="ro-RO"/>
        </w:rPr>
        <w:t>nr.de</w:t>
      </w:r>
      <w:proofErr w:type="spellEnd"/>
      <w:r w:rsidR="00C747D1">
        <w:rPr>
          <w:sz w:val="24"/>
          <w:szCs w:val="24"/>
          <w:lang w:val="ro-RO"/>
        </w:rPr>
        <w:t xml:space="preserve">  înregistrare MC9699, anul  de  producere 1987, prețul inițial de  expunere – 7000 lei </w:t>
      </w:r>
    </w:p>
    <w:p w:rsidR="00E84F16" w:rsidRDefault="00E84F16" w:rsidP="00E84F1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Participanții la  licitație  vor  prezenta  Comisiei  de  licitație, nu  mai  târziu  de  _____, ora____,</w:t>
      </w:r>
    </w:p>
    <w:p w:rsidR="00E84F16" w:rsidRDefault="00E84F16" w:rsidP="00E84F1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următoarele  documente:</w:t>
      </w:r>
    </w:p>
    <w:p w:rsidR="00E84F16" w:rsidRDefault="00E84F16" w:rsidP="00E84F16">
      <w:pPr>
        <w:pStyle w:val="a5"/>
        <w:numPr>
          <w:ilvl w:val="0"/>
          <w:numId w:val="4"/>
        </w:numPr>
        <w:rPr>
          <w:sz w:val="24"/>
          <w:szCs w:val="24"/>
          <w:lang w:val="ro-RO"/>
        </w:rPr>
      </w:pPr>
      <w:r w:rsidRPr="00E84F16">
        <w:rPr>
          <w:sz w:val="24"/>
          <w:szCs w:val="24"/>
          <w:lang w:val="ro-RO"/>
        </w:rPr>
        <w:t>cererea  (conform  modelului  stabilit)</w:t>
      </w:r>
    </w:p>
    <w:p w:rsidR="00E84F16" w:rsidRDefault="00E84F16" w:rsidP="00E84F16">
      <w:pPr>
        <w:pStyle w:val="a5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persoane  fizice: actul  de  identitate  (copie)</w:t>
      </w:r>
    </w:p>
    <w:p w:rsidR="00E84F16" w:rsidRDefault="00E84F16" w:rsidP="00E84F16">
      <w:pPr>
        <w:pStyle w:val="a5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 persoane  juridice:</w:t>
      </w:r>
    </w:p>
    <w:p w:rsidR="00E84F16" w:rsidRDefault="00E84F16" w:rsidP="00E84F16">
      <w:pPr>
        <w:pStyle w:val="a5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extrasul  din  Registrul  de  stat  al  persoanelor  juridice, copia  buletinului  de  identitate  al </w:t>
      </w:r>
      <w:r w:rsidR="00843C02">
        <w:rPr>
          <w:sz w:val="24"/>
          <w:szCs w:val="24"/>
          <w:lang w:val="ro-RO"/>
        </w:rPr>
        <w:t xml:space="preserve"> administratorului </w:t>
      </w:r>
      <w:r>
        <w:rPr>
          <w:sz w:val="24"/>
          <w:szCs w:val="24"/>
          <w:lang w:val="ro-RO"/>
        </w:rPr>
        <w:t xml:space="preserve"> și</w:t>
      </w:r>
      <w:r w:rsidR="00843C02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>după  caz</w:t>
      </w:r>
      <w:r w:rsidR="00843C02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procura </w:t>
      </w:r>
      <w:r w:rsidR="00843C02">
        <w:rPr>
          <w:sz w:val="24"/>
          <w:szCs w:val="24"/>
          <w:lang w:val="ro-RO"/>
        </w:rPr>
        <w:t>reprezentantului, cu anexarea  copiei  buletinului  de  identitate.</w:t>
      </w:r>
    </w:p>
    <w:p w:rsidR="00843C02" w:rsidRDefault="00843C02" w:rsidP="00E84F16">
      <w:pPr>
        <w:pStyle w:val="a5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Documente  bancare  care  confirmă  achitarea:</w:t>
      </w:r>
    </w:p>
    <w:p w:rsidR="00843C02" w:rsidRDefault="00843C02" w:rsidP="00843C02">
      <w:pPr>
        <w:pStyle w:val="a5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acontului – 10% procente  din  prețul  inițial  la  contul:  Primăria satului Neculăieuca, cod fiscal 1007601006438, pentru  participare  la  licitație MD_______________________</w:t>
      </w:r>
    </w:p>
    <w:p w:rsidR="00843C02" w:rsidRDefault="00843C02" w:rsidP="00843C02">
      <w:pPr>
        <w:pStyle w:val="a5"/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taxei  de  participare  la  licitație ( 600 lei pentru  persoane  fizice  și  1200 lei pentru persoane  juridice) la  contul:</w:t>
      </w:r>
      <w:r w:rsidRPr="00843C0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Primăria satului Neculăieuca, cod fiscal 1007601006438, pentru  participare  la  licitație MD_______________________</w:t>
      </w:r>
    </w:p>
    <w:p w:rsidR="00843C02" w:rsidRPr="00843C02" w:rsidRDefault="00843C02" w:rsidP="00843C0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Licitația  va  avea  loc  în  incinta  Primăriei  satului  Neculăieuca, tel. 0235 60236; 0235 60 2 38; 0235 60382.</w:t>
      </w:r>
    </w:p>
    <w:p w:rsidR="00843C02" w:rsidRPr="00E84F16" w:rsidRDefault="00843C02" w:rsidP="00843C02">
      <w:pPr>
        <w:pStyle w:val="a5"/>
        <w:ind w:left="1080"/>
        <w:rPr>
          <w:sz w:val="24"/>
          <w:szCs w:val="24"/>
          <w:lang w:val="ro-RO"/>
        </w:rPr>
      </w:pPr>
    </w:p>
    <w:p w:rsidR="00E84F16" w:rsidRPr="00E84F16" w:rsidRDefault="00E84F16" w:rsidP="00E84F16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F93B05" w:rsidRDefault="00F93B05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 w:rsidP="00C44947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nr.1</w:t>
      </w:r>
    </w:p>
    <w:p w:rsidR="00C44947" w:rsidRDefault="00C44947" w:rsidP="00C44947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Decizia  Consiliului  Sătesc Neculăieuca</w:t>
      </w:r>
    </w:p>
    <w:p w:rsidR="00C44947" w:rsidRDefault="00C747D1" w:rsidP="00C44947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nr.3/2 din ___ mai </w:t>
      </w:r>
      <w:r w:rsidR="00C44947">
        <w:rPr>
          <w:sz w:val="24"/>
          <w:szCs w:val="24"/>
          <w:lang w:val="ro-RO"/>
        </w:rPr>
        <w:t>2021</w:t>
      </w:r>
    </w:p>
    <w:p w:rsidR="00C44947" w:rsidRDefault="00C44947">
      <w:pPr>
        <w:rPr>
          <w:sz w:val="24"/>
          <w:szCs w:val="24"/>
          <w:lang w:val="ro-RO"/>
        </w:rPr>
      </w:pPr>
    </w:p>
    <w:p w:rsidR="00C44947" w:rsidRDefault="00C4494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Lista  bunurilor  Primăriei  satului  Neculăieuca  expuse  la  licitație  cu  strigare</w:t>
      </w:r>
    </w:p>
    <w:p w:rsidR="00C44947" w:rsidRDefault="00C44947">
      <w:pPr>
        <w:rPr>
          <w:sz w:val="24"/>
          <w:szCs w:val="24"/>
          <w:lang w:val="ro-RO"/>
        </w:rPr>
      </w:pPr>
    </w:p>
    <w:tbl>
      <w:tblPr>
        <w:tblStyle w:val="a6"/>
        <w:tblW w:w="0" w:type="auto"/>
        <w:tblLook w:val="04A0"/>
      </w:tblPr>
      <w:tblGrid>
        <w:gridCol w:w="451"/>
        <w:gridCol w:w="1647"/>
        <w:gridCol w:w="1496"/>
        <w:gridCol w:w="2390"/>
        <w:gridCol w:w="1226"/>
        <w:gridCol w:w="1180"/>
        <w:gridCol w:w="1180"/>
      </w:tblGrid>
      <w:tr w:rsidR="00C44947" w:rsidRPr="00CC3C8B" w:rsidTr="00C747D1">
        <w:tc>
          <w:tcPr>
            <w:tcW w:w="451" w:type="dxa"/>
          </w:tcPr>
          <w:p w:rsidR="00C44947" w:rsidRDefault="00C449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</w:t>
            </w:r>
          </w:p>
        </w:tc>
        <w:tc>
          <w:tcPr>
            <w:tcW w:w="1647" w:type="dxa"/>
          </w:tcPr>
          <w:p w:rsidR="00C44947" w:rsidRDefault="00C449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Model</w:t>
            </w:r>
          </w:p>
        </w:tc>
        <w:tc>
          <w:tcPr>
            <w:tcW w:w="1496" w:type="dxa"/>
          </w:tcPr>
          <w:p w:rsidR="00C44947" w:rsidRDefault="00C44947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Nr.de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înmatriculare</w:t>
            </w:r>
          </w:p>
        </w:tc>
        <w:tc>
          <w:tcPr>
            <w:tcW w:w="2390" w:type="dxa"/>
          </w:tcPr>
          <w:p w:rsidR="00C44947" w:rsidRDefault="00C44947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Nr.caroseriei</w:t>
            </w:r>
            <w:proofErr w:type="spellEnd"/>
          </w:p>
        </w:tc>
        <w:tc>
          <w:tcPr>
            <w:tcW w:w="1226" w:type="dxa"/>
          </w:tcPr>
          <w:p w:rsidR="00C44947" w:rsidRDefault="00C449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motorului</w:t>
            </w:r>
          </w:p>
        </w:tc>
        <w:tc>
          <w:tcPr>
            <w:tcW w:w="1180" w:type="dxa"/>
          </w:tcPr>
          <w:p w:rsidR="00C44947" w:rsidRDefault="00C449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Anul fabricării</w:t>
            </w:r>
          </w:p>
        </w:tc>
        <w:tc>
          <w:tcPr>
            <w:tcW w:w="1180" w:type="dxa"/>
          </w:tcPr>
          <w:p w:rsidR="00C44947" w:rsidRDefault="00C449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Prețul  inițial  de  expunere</w:t>
            </w:r>
          </w:p>
          <w:p w:rsidR="00C44947" w:rsidRDefault="00C449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(lei)</w:t>
            </w:r>
          </w:p>
        </w:tc>
      </w:tr>
      <w:tr w:rsidR="00C44947" w:rsidTr="00C747D1">
        <w:tc>
          <w:tcPr>
            <w:tcW w:w="451" w:type="dxa"/>
          </w:tcPr>
          <w:p w:rsidR="00C44947" w:rsidRDefault="00C449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647" w:type="dxa"/>
          </w:tcPr>
          <w:p w:rsidR="00C44947" w:rsidRDefault="003F5C62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Automobil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VAZ 2114</w:t>
            </w:r>
            <w:r w:rsidR="00C747D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96" w:type="dxa"/>
          </w:tcPr>
          <w:p w:rsidR="00C44947" w:rsidRPr="00C747D1" w:rsidRDefault="00C747D1">
            <w:pPr>
              <w:rPr>
                <w:sz w:val="24"/>
                <w:szCs w:val="24"/>
                <w:lang w:val="ro-RO"/>
              </w:rPr>
            </w:pPr>
            <w:r w:rsidRPr="00C747D1">
              <w:rPr>
                <w:sz w:val="24"/>
                <w:szCs w:val="24"/>
                <w:lang w:val="en-US"/>
              </w:rPr>
              <w:t>ORAY 569</w:t>
            </w:r>
          </w:p>
        </w:tc>
        <w:tc>
          <w:tcPr>
            <w:tcW w:w="2390" w:type="dxa"/>
          </w:tcPr>
          <w:p w:rsidR="00C44947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XTA21140053829717</w:t>
            </w:r>
          </w:p>
        </w:tc>
        <w:tc>
          <w:tcPr>
            <w:tcW w:w="1226" w:type="dxa"/>
          </w:tcPr>
          <w:p w:rsidR="00C44947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3973268</w:t>
            </w:r>
          </w:p>
        </w:tc>
        <w:tc>
          <w:tcPr>
            <w:tcW w:w="1180" w:type="dxa"/>
          </w:tcPr>
          <w:p w:rsidR="00C44947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2005</w:t>
            </w:r>
          </w:p>
        </w:tc>
        <w:tc>
          <w:tcPr>
            <w:tcW w:w="1180" w:type="dxa"/>
          </w:tcPr>
          <w:p w:rsidR="00C44947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14000</w:t>
            </w:r>
          </w:p>
        </w:tc>
      </w:tr>
      <w:tr w:rsidR="003F5C62" w:rsidTr="00C747D1">
        <w:tc>
          <w:tcPr>
            <w:tcW w:w="451" w:type="dxa"/>
          </w:tcPr>
          <w:p w:rsidR="003F5C62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647" w:type="dxa"/>
          </w:tcPr>
          <w:p w:rsidR="00C747D1" w:rsidRDefault="00C747D1" w:rsidP="00DE4D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Remorca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3F5C62" w:rsidRDefault="00C747D1" w:rsidP="00DE4DE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US"/>
              </w:rPr>
              <w:t>2 ПTС</w:t>
            </w:r>
            <w:r w:rsidR="003F5C6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96" w:type="dxa"/>
          </w:tcPr>
          <w:p w:rsidR="003F5C62" w:rsidRPr="00C747D1" w:rsidRDefault="00C747D1">
            <w:pPr>
              <w:rPr>
                <w:sz w:val="24"/>
                <w:szCs w:val="24"/>
                <w:lang w:val="ro-RO"/>
              </w:rPr>
            </w:pPr>
            <w:r w:rsidRPr="00C747D1">
              <w:rPr>
                <w:sz w:val="24"/>
                <w:szCs w:val="24"/>
                <w:lang w:val="ro-RO"/>
              </w:rPr>
              <w:t>MC 9699</w:t>
            </w:r>
          </w:p>
        </w:tc>
        <w:tc>
          <w:tcPr>
            <w:tcW w:w="2390" w:type="dxa"/>
          </w:tcPr>
          <w:p w:rsidR="003F5C62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-----------</w:t>
            </w:r>
          </w:p>
        </w:tc>
        <w:tc>
          <w:tcPr>
            <w:tcW w:w="1226" w:type="dxa"/>
          </w:tcPr>
          <w:p w:rsidR="003F5C62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----------</w:t>
            </w:r>
          </w:p>
        </w:tc>
        <w:tc>
          <w:tcPr>
            <w:tcW w:w="1180" w:type="dxa"/>
          </w:tcPr>
          <w:p w:rsidR="003F5C62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1987</w:t>
            </w:r>
          </w:p>
        </w:tc>
        <w:tc>
          <w:tcPr>
            <w:tcW w:w="1180" w:type="dxa"/>
          </w:tcPr>
          <w:p w:rsidR="003F5C62" w:rsidRDefault="00C747D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7000</w:t>
            </w:r>
          </w:p>
        </w:tc>
      </w:tr>
    </w:tbl>
    <w:p w:rsidR="00C44947" w:rsidRDefault="00C44947">
      <w:pPr>
        <w:rPr>
          <w:sz w:val="24"/>
          <w:szCs w:val="24"/>
          <w:lang w:val="ro-RO"/>
        </w:rPr>
      </w:pPr>
    </w:p>
    <w:p w:rsidR="003F5C62" w:rsidRDefault="003F5C62">
      <w:pPr>
        <w:rPr>
          <w:sz w:val="24"/>
          <w:szCs w:val="24"/>
          <w:lang w:val="ro-RO"/>
        </w:rPr>
      </w:pPr>
    </w:p>
    <w:p w:rsidR="003F5C62" w:rsidRDefault="003F5C62">
      <w:pPr>
        <w:rPr>
          <w:sz w:val="24"/>
          <w:szCs w:val="24"/>
          <w:lang w:val="ro-RO"/>
        </w:rPr>
      </w:pPr>
    </w:p>
    <w:p w:rsidR="003F5C62" w:rsidRDefault="003F5C62">
      <w:pPr>
        <w:rPr>
          <w:sz w:val="24"/>
          <w:szCs w:val="24"/>
          <w:lang w:val="ro-RO"/>
        </w:rPr>
      </w:pPr>
    </w:p>
    <w:p w:rsidR="003F5C62" w:rsidRDefault="003F5C62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C747D1" w:rsidRDefault="00C747D1">
      <w:pPr>
        <w:rPr>
          <w:sz w:val="24"/>
          <w:szCs w:val="24"/>
          <w:lang w:val="ro-RO"/>
        </w:rPr>
      </w:pPr>
    </w:p>
    <w:p w:rsidR="003F5C62" w:rsidRDefault="003F5C62">
      <w:pPr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3493"/>
        <w:gridCol w:w="1757"/>
        <w:gridCol w:w="1868"/>
        <w:gridCol w:w="1869"/>
      </w:tblGrid>
      <w:tr w:rsidR="003F5C62" w:rsidTr="003F5C6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Nr.</w:t>
            </w:r>
          </w:p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d/o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Denumirea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unității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exploatării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Valoarea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sz w:val="28"/>
                <w:szCs w:val="28"/>
                <w:lang w:val="en-US"/>
              </w:rPr>
              <w:t>bilanț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Uzura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calculată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la  01.01.2020</w:t>
            </w:r>
          </w:p>
        </w:tc>
      </w:tr>
      <w:tr w:rsidR="003F5C62" w:rsidTr="003F5C6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Tractor  MTZ -80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1987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35340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35340</w:t>
            </w:r>
          </w:p>
        </w:tc>
      </w:tr>
      <w:tr w:rsidR="003F5C62" w:rsidTr="003F5C6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Tractor  DT -75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1988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40340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40340</w:t>
            </w:r>
          </w:p>
        </w:tc>
      </w:tr>
      <w:tr w:rsidR="003F5C62" w:rsidTr="003F5C6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Motoroler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,,</w:t>
            </w:r>
            <w:proofErr w:type="spellStart"/>
            <w:r>
              <w:rPr>
                <w:sz w:val="28"/>
                <w:szCs w:val="28"/>
                <w:lang w:val="en-US"/>
              </w:rPr>
              <w:t>Muraveinic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4522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4522</w:t>
            </w:r>
          </w:p>
        </w:tc>
      </w:tr>
      <w:tr w:rsidR="003F5C62" w:rsidTr="003F5C6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Remorca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ПГС -4m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1987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7872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7872</w:t>
            </w:r>
          </w:p>
        </w:tc>
      </w:tr>
      <w:tr w:rsidR="003F5C62" w:rsidTr="003F5C6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Remorca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7967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7967</w:t>
            </w:r>
          </w:p>
        </w:tc>
      </w:tr>
      <w:tr w:rsidR="003F5C62" w:rsidTr="003F5C6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Automobil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VAZ 2114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70149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62" w:rsidRDefault="003F5C6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3F5C62" w:rsidRDefault="003F5C62" w:rsidP="003F5C62">
      <w:pPr>
        <w:rPr>
          <w:sz w:val="28"/>
          <w:szCs w:val="28"/>
          <w:lang w:val="en-US"/>
        </w:rPr>
      </w:pPr>
    </w:p>
    <w:p w:rsidR="003F5C62" w:rsidRPr="00EB5469" w:rsidRDefault="003F5C62">
      <w:pPr>
        <w:rPr>
          <w:sz w:val="24"/>
          <w:szCs w:val="24"/>
          <w:lang w:val="ro-RO"/>
        </w:rPr>
      </w:pPr>
    </w:p>
    <w:sectPr w:rsidR="003F5C62" w:rsidRPr="00EB5469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7E9B"/>
    <w:multiLevelType w:val="hybridMultilevel"/>
    <w:tmpl w:val="8032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C69A4"/>
    <w:multiLevelType w:val="hybridMultilevel"/>
    <w:tmpl w:val="37BA6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F1A5E"/>
    <w:multiLevelType w:val="hybridMultilevel"/>
    <w:tmpl w:val="C160303C"/>
    <w:lvl w:ilvl="0" w:tplc="16844E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AB4A9A"/>
    <w:multiLevelType w:val="hybridMultilevel"/>
    <w:tmpl w:val="2FC4D8DC"/>
    <w:lvl w:ilvl="0" w:tplc="4B64D4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5451F"/>
    <w:rsid w:val="00080CD1"/>
    <w:rsid w:val="00124EA4"/>
    <w:rsid w:val="00163FF7"/>
    <w:rsid w:val="00192E59"/>
    <w:rsid w:val="001D6DC0"/>
    <w:rsid w:val="00226C97"/>
    <w:rsid w:val="00246CC3"/>
    <w:rsid w:val="00296C62"/>
    <w:rsid w:val="002D3843"/>
    <w:rsid w:val="002D6339"/>
    <w:rsid w:val="002D7FA0"/>
    <w:rsid w:val="002E2CAE"/>
    <w:rsid w:val="002F2E3E"/>
    <w:rsid w:val="003658DF"/>
    <w:rsid w:val="003B691C"/>
    <w:rsid w:val="003F5C62"/>
    <w:rsid w:val="00431C7B"/>
    <w:rsid w:val="00462F51"/>
    <w:rsid w:val="004B23D1"/>
    <w:rsid w:val="004D513F"/>
    <w:rsid w:val="00525D65"/>
    <w:rsid w:val="005C2C85"/>
    <w:rsid w:val="005D53F1"/>
    <w:rsid w:val="00606FD3"/>
    <w:rsid w:val="006349AC"/>
    <w:rsid w:val="00643321"/>
    <w:rsid w:val="006614A4"/>
    <w:rsid w:val="00666FFE"/>
    <w:rsid w:val="006F2F06"/>
    <w:rsid w:val="007505EA"/>
    <w:rsid w:val="007A0126"/>
    <w:rsid w:val="007E5C3C"/>
    <w:rsid w:val="00801F55"/>
    <w:rsid w:val="00843C02"/>
    <w:rsid w:val="008A5BE5"/>
    <w:rsid w:val="008D2899"/>
    <w:rsid w:val="008E1160"/>
    <w:rsid w:val="008E1945"/>
    <w:rsid w:val="00931A66"/>
    <w:rsid w:val="009B4AC0"/>
    <w:rsid w:val="009E02A1"/>
    <w:rsid w:val="00A21FB0"/>
    <w:rsid w:val="00A27318"/>
    <w:rsid w:val="00A333CD"/>
    <w:rsid w:val="00A50B44"/>
    <w:rsid w:val="00AD1A43"/>
    <w:rsid w:val="00AD3020"/>
    <w:rsid w:val="00B04DC1"/>
    <w:rsid w:val="00B113D9"/>
    <w:rsid w:val="00B12C80"/>
    <w:rsid w:val="00B22BA1"/>
    <w:rsid w:val="00B33453"/>
    <w:rsid w:val="00B374AA"/>
    <w:rsid w:val="00B44166"/>
    <w:rsid w:val="00B55764"/>
    <w:rsid w:val="00B557F0"/>
    <w:rsid w:val="00B706F3"/>
    <w:rsid w:val="00B96BF9"/>
    <w:rsid w:val="00BA693B"/>
    <w:rsid w:val="00BD465B"/>
    <w:rsid w:val="00C07385"/>
    <w:rsid w:val="00C315DC"/>
    <w:rsid w:val="00C37104"/>
    <w:rsid w:val="00C43CEF"/>
    <w:rsid w:val="00C44947"/>
    <w:rsid w:val="00C747D1"/>
    <w:rsid w:val="00CC3C8B"/>
    <w:rsid w:val="00D12D14"/>
    <w:rsid w:val="00D223AF"/>
    <w:rsid w:val="00D2289B"/>
    <w:rsid w:val="00D53B6A"/>
    <w:rsid w:val="00D72C6C"/>
    <w:rsid w:val="00D84CBC"/>
    <w:rsid w:val="00DE6D70"/>
    <w:rsid w:val="00E14009"/>
    <w:rsid w:val="00E2790B"/>
    <w:rsid w:val="00E40081"/>
    <w:rsid w:val="00E84F16"/>
    <w:rsid w:val="00E960B8"/>
    <w:rsid w:val="00EB5469"/>
    <w:rsid w:val="00EC4312"/>
    <w:rsid w:val="00EF221B"/>
    <w:rsid w:val="00EF638C"/>
    <w:rsid w:val="00F01FCD"/>
    <w:rsid w:val="00F42ADA"/>
    <w:rsid w:val="00F93B05"/>
    <w:rsid w:val="00FF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223AF"/>
    <w:pPr>
      <w:ind w:left="720"/>
      <w:contextualSpacing/>
    </w:pPr>
  </w:style>
  <w:style w:type="table" w:styleId="a6">
    <w:name w:val="Table Grid"/>
    <w:basedOn w:val="a1"/>
    <w:uiPriority w:val="59"/>
    <w:rsid w:val="00C44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32</cp:revision>
  <cp:lastPrinted>2021-05-24T14:11:00Z</cp:lastPrinted>
  <dcterms:created xsi:type="dcterms:W3CDTF">2016-02-19T06:41:00Z</dcterms:created>
  <dcterms:modified xsi:type="dcterms:W3CDTF">2021-05-24T14:15:00Z</dcterms:modified>
</cp:coreProperties>
</file>