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19" w:rsidRDefault="00875A19" w:rsidP="00875A19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-724"/>
        <w:tblW w:w="9855" w:type="dxa"/>
        <w:tblLayout w:type="fixed"/>
        <w:tblLook w:val="04A0"/>
      </w:tblPr>
      <w:tblGrid>
        <w:gridCol w:w="3793"/>
        <w:gridCol w:w="2283"/>
        <w:gridCol w:w="3779"/>
      </w:tblGrid>
      <w:tr w:rsidR="00491120" w:rsidRPr="00AD252C" w:rsidTr="00710A43">
        <w:trPr>
          <w:trHeight w:val="1837"/>
        </w:trPr>
        <w:tc>
          <w:tcPr>
            <w:tcW w:w="379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en-US"/>
              </w:rPr>
            </w:pPr>
            <w:r w:rsidRPr="00AD252C">
              <w:rPr>
                <w:shadow/>
                <w:sz w:val="24"/>
                <w:szCs w:val="24"/>
                <w:lang w:val="en-US"/>
              </w:rPr>
              <w:t>REPUBLICA MOLDOVA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  <w:lang w:val="ro-RO"/>
              </w:rPr>
              <w:t>RAIONUL ORHEI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  <w:lang w:val="ro-RO"/>
              </w:rPr>
              <w:t>CONSILIUL SĂTESC  NECULĂIEUCA</w:t>
            </w:r>
          </w:p>
          <w:p w:rsidR="00491120" w:rsidRPr="00AD252C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MD 3539 s.Neculăieuca</w:t>
            </w:r>
          </w:p>
          <w:p w:rsidR="00491120" w:rsidRPr="00AD252C" w:rsidRDefault="00491120">
            <w:pPr>
              <w:jc w:val="center"/>
              <w:rPr>
                <w:noProof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Tel. (235)-60-2-36,60-2-38</w:t>
            </w:r>
          </w:p>
          <w:p w:rsidR="00491120" w:rsidRPr="00AD252C" w:rsidRDefault="0049112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  <w:lang w:val="ro-RO"/>
              </w:rPr>
              <w:t>C/f</w:t>
            </w:r>
            <w:r w:rsidRPr="00AD252C">
              <w:rPr>
                <w:noProof/>
                <w:sz w:val="24"/>
                <w:szCs w:val="24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91120" w:rsidRPr="00AD252C" w:rsidRDefault="00491120">
            <w:pPr>
              <w:rPr>
                <w:sz w:val="24"/>
                <w:szCs w:val="24"/>
                <w:lang w:val="ro-RO"/>
              </w:rPr>
            </w:pPr>
            <w:r w:rsidRPr="00AD252C">
              <w:rPr>
                <w:noProof/>
                <w:sz w:val="24"/>
                <w:szCs w:val="24"/>
              </w:rPr>
              <w:drawing>
                <wp:inline distT="0" distB="0" distL="0" distR="0">
                  <wp:extent cx="895350" cy="1047750"/>
                  <wp:effectExtent l="19050" t="0" r="0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91120" w:rsidRPr="00AD252C" w:rsidRDefault="00491120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  <w:r w:rsidRPr="00AD252C">
              <w:rPr>
                <w:shadow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</w:rPr>
            </w:pPr>
            <w:r w:rsidRPr="00AD252C">
              <w:rPr>
                <w:shadow/>
                <w:sz w:val="24"/>
                <w:szCs w:val="24"/>
              </w:rPr>
              <w:t>ОРХЕЙСКИЙ РАЙОН</w:t>
            </w:r>
          </w:p>
          <w:p w:rsidR="00491120" w:rsidRPr="00AD252C" w:rsidRDefault="00491120">
            <w:pPr>
              <w:jc w:val="center"/>
              <w:rPr>
                <w:shadow/>
                <w:sz w:val="24"/>
                <w:szCs w:val="24"/>
                <w:lang w:val="ro-RO"/>
              </w:rPr>
            </w:pPr>
            <w:r w:rsidRPr="00AD252C">
              <w:rPr>
                <w:shadow/>
                <w:sz w:val="24"/>
                <w:szCs w:val="24"/>
              </w:rPr>
              <w:t>СЕЛЬСКИЙ СОВЕТ НЕКУЛЭЕУКА</w:t>
            </w:r>
          </w:p>
          <w:p w:rsidR="00491120" w:rsidRPr="00AD252C" w:rsidRDefault="00491120">
            <w:pPr>
              <w:jc w:val="center"/>
              <w:rPr>
                <w:sz w:val="24"/>
                <w:szCs w:val="24"/>
              </w:rPr>
            </w:pPr>
            <w:r w:rsidRPr="00AD252C">
              <w:rPr>
                <w:sz w:val="24"/>
                <w:szCs w:val="24"/>
                <w:lang w:val="ro-RO"/>
              </w:rPr>
              <w:t>МД 35</w:t>
            </w:r>
            <w:r w:rsidRPr="00AD252C">
              <w:rPr>
                <w:sz w:val="24"/>
                <w:szCs w:val="24"/>
              </w:rPr>
              <w:t xml:space="preserve">39 </w:t>
            </w:r>
            <w:proofErr w:type="spellStart"/>
            <w:r w:rsidRPr="00AD252C">
              <w:rPr>
                <w:sz w:val="24"/>
                <w:szCs w:val="24"/>
              </w:rPr>
              <w:t>с.Некулэеука</w:t>
            </w:r>
            <w:proofErr w:type="spellEnd"/>
          </w:p>
          <w:p w:rsidR="00491120" w:rsidRPr="00AD252C" w:rsidRDefault="00491120">
            <w:pPr>
              <w:jc w:val="center"/>
              <w:rPr>
                <w:sz w:val="24"/>
                <w:szCs w:val="24"/>
              </w:rPr>
            </w:pPr>
            <w:proofErr w:type="spellStart"/>
            <w:r w:rsidRPr="00AD252C">
              <w:rPr>
                <w:sz w:val="24"/>
                <w:szCs w:val="24"/>
                <w:lang w:val="ro-RO"/>
              </w:rPr>
              <w:t>Тел</w:t>
            </w:r>
            <w:proofErr w:type="spellEnd"/>
            <w:r w:rsidRPr="00AD252C">
              <w:rPr>
                <w:sz w:val="24"/>
                <w:szCs w:val="24"/>
                <w:lang w:val="ro-RO"/>
              </w:rPr>
              <w:t>. (235)-</w:t>
            </w:r>
            <w:r w:rsidRPr="00AD252C">
              <w:rPr>
                <w:sz w:val="24"/>
                <w:szCs w:val="24"/>
              </w:rPr>
              <w:t>60-2-36 60-2-38</w:t>
            </w:r>
          </w:p>
          <w:p w:rsidR="00491120" w:rsidRPr="00AD252C" w:rsidRDefault="00491120">
            <w:pPr>
              <w:jc w:val="center"/>
              <w:rPr>
                <w:b/>
                <w:shadow/>
                <w:sz w:val="24"/>
                <w:szCs w:val="24"/>
              </w:rPr>
            </w:pPr>
            <w:r w:rsidRPr="00AD252C">
              <w:rPr>
                <w:sz w:val="24"/>
                <w:szCs w:val="24"/>
              </w:rPr>
              <w:t>К/</w:t>
            </w:r>
            <w:proofErr w:type="spellStart"/>
            <w:r w:rsidRPr="00AD252C">
              <w:rPr>
                <w:sz w:val="24"/>
                <w:szCs w:val="24"/>
              </w:rPr>
              <w:t>ф</w:t>
            </w:r>
            <w:proofErr w:type="spellEnd"/>
            <w:r w:rsidRPr="00AD252C">
              <w:rPr>
                <w:sz w:val="24"/>
                <w:szCs w:val="24"/>
              </w:rPr>
              <w:t xml:space="preserve"> </w:t>
            </w:r>
            <w:r w:rsidRPr="00AD252C">
              <w:rPr>
                <w:noProof/>
                <w:sz w:val="24"/>
                <w:szCs w:val="24"/>
              </w:rPr>
              <w:t>1007601006438</w:t>
            </w:r>
          </w:p>
          <w:p w:rsidR="00491120" w:rsidRPr="00AD252C" w:rsidRDefault="00491120">
            <w:pPr>
              <w:rPr>
                <w:sz w:val="24"/>
                <w:szCs w:val="24"/>
              </w:rPr>
            </w:pPr>
          </w:p>
        </w:tc>
      </w:tr>
    </w:tbl>
    <w:p w:rsidR="00491120" w:rsidRPr="00AD252C" w:rsidRDefault="00DF510E" w:rsidP="00710A43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DECIZIA  nr.4/9</w:t>
      </w:r>
      <w:r w:rsidR="00404364">
        <w:rPr>
          <w:sz w:val="24"/>
          <w:szCs w:val="24"/>
          <w:lang w:val="ro-RO"/>
        </w:rPr>
        <w:t xml:space="preserve"> </w:t>
      </w:r>
    </w:p>
    <w:p w:rsidR="00710A43" w:rsidRDefault="00DF510E" w:rsidP="00404364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 04  decembrie</w:t>
      </w:r>
      <w:r w:rsidR="00710A43">
        <w:rPr>
          <w:sz w:val="24"/>
          <w:szCs w:val="24"/>
          <w:lang w:val="ro-RO"/>
        </w:rPr>
        <w:t xml:space="preserve"> </w:t>
      </w:r>
      <w:r w:rsidR="00AD252C" w:rsidRPr="00AD252C">
        <w:rPr>
          <w:sz w:val="24"/>
          <w:szCs w:val="24"/>
          <w:lang w:val="ro-RO"/>
        </w:rPr>
        <w:t xml:space="preserve"> 2018</w:t>
      </w:r>
    </w:p>
    <w:p w:rsidR="00DF510E" w:rsidRPr="00D53A55" w:rsidRDefault="00DF510E" w:rsidP="00404364">
      <w:pPr>
        <w:jc w:val="center"/>
        <w:rPr>
          <w:sz w:val="24"/>
          <w:szCs w:val="24"/>
          <w:lang w:val="ro-RO"/>
        </w:rPr>
      </w:pPr>
    </w:p>
    <w:p w:rsidR="00B0156F" w:rsidRDefault="00491120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>„Cu  privire la</w:t>
      </w:r>
      <w:r w:rsidR="00B0156F">
        <w:rPr>
          <w:sz w:val="24"/>
          <w:szCs w:val="24"/>
          <w:lang w:val="ro-RO"/>
        </w:rPr>
        <w:t xml:space="preserve"> aprobarea</w:t>
      </w:r>
      <w:r w:rsidRPr="00AD252C">
        <w:rPr>
          <w:sz w:val="24"/>
          <w:szCs w:val="24"/>
          <w:lang w:val="ro-RO"/>
        </w:rPr>
        <w:t xml:space="preserve"> </w:t>
      </w:r>
      <w:r w:rsidR="00D47D0D">
        <w:rPr>
          <w:sz w:val="24"/>
          <w:szCs w:val="24"/>
          <w:lang w:val="ro-RO"/>
        </w:rPr>
        <w:t xml:space="preserve"> Dării  de  seamă</w:t>
      </w:r>
      <w:r w:rsidR="00D53A55">
        <w:rPr>
          <w:sz w:val="24"/>
          <w:szCs w:val="24"/>
          <w:lang w:val="ro-RO"/>
        </w:rPr>
        <w:t xml:space="preserve">  funciară</w:t>
      </w:r>
    </w:p>
    <w:p w:rsidR="00491120" w:rsidRPr="00AD252C" w:rsidRDefault="00AD1816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 </w:t>
      </w:r>
      <w:r w:rsidR="009F278F">
        <w:rPr>
          <w:sz w:val="24"/>
          <w:szCs w:val="24"/>
          <w:lang w:val="ro-RO"/>
        </w:rPr>
        <w:t xml:space="preserve"> </w:t>
      </w:r>
      <w:r w:rsidR="00707786">
        <w:rPr>
          <w:sz w:val="24"/>
          <w:szCs w:val="24"/>
          <w:lang w:val="ro-RO"/>
        </w:rPr>
        <w:t>Primăriei</w:t>
      </w:r>
      <w:r w:rsidR="00B0156F">
        <w:rPr>
          <w:sz w:val="24"/>
          <w:szCs w:val="24"/>
          <w:lang w:val="ro-RO"/>
        </w:rPr>
        <w:t xml:space="preserve"> Neculăieuca</w:t>
      </w:r>
      <w:r>
        <w:rPr>
          <w:sz w:val="24"/>
          <w:szCs w:val="24"/>
          <w:lang w:val="ro-RO"/>
        </w:rPr>
        <w:t xml:space="preserve">   </w:t>
      </w:r>
      <w:r w:rsidR="00404364">
        <w:rPr>
          <w:sz w:val="24"/>
          <w:szCs w:val="24"/>
          <w:lang w:val="ro-RO"/>
        </w:rPr>
        <w:t>la  situația  din  01.01.2019</w:t>
      </w:r>
      <w:r w:rsidR="00B0156F">
        <w:rPr>
          <w:sz w:val="24"/>
          <w:szCs w:val="24"/>
          <w:lang w:val="ro-RO"/>
        </w:rPr>
        <w:t xml:space="preserve"> </w:t>
      </w:r>
      <w:r w:rsidR="00491120" w:rsidRPr="00AD252C">
        <w:rPr>
          <w:sz w:val="24"/>
          <w:szCs w:val="24"/>
          <w:lang w:val="ro-RO"/>
        </w:rPr>
        <w:t>”</w:t>
      </w:r>
    </w:p>
    <w:p w:rsidR="00491120" w:rsidRPr="00AD252C" w:rsidRDefault="00491120" w:rsidP="00491120">
      <w:pPr>
        <w:jc w:val="both"/>
        <w:rPr>
          <w:sz w:val="24"/>
          <w:szCs w:val="24"/>
          <w:lang w:val="ro-RO"/>
        </w:rPr>
      </w:pPr>
    </w:p>
    <w:p w:rsidR="00AD1816" w:rsidRPr="00A9734F" w:rsidRDefault="000C3462" w:rsidP="00404364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</w:t>
      </w:r>
      <w:r w:rsidR="00A9734F">
        <w:rPr>
          <w:sz w:val="24"/>
          <w:szCs w:val="24"/>
          <w:lang w:val="ro-RO"/>
        </w:rPr>
        <w:t>Î</w:t>
      </w:r>
      <w:r w:rsidR="00491120" w:rsidRPr="00AD252C">
        <w:rPr>
          <w:sz w:val="24"/>
          <w:szCs w:val="24"/>
          <w:lang w:val="ro-RO"/>
        </w:rPr>
        <w:t>n temeiul</w:t>
      </w:r>
      <w:r w:rsidR="00A9734F">
        <w:rPr>
          <w:sz w:val="24"/>
          <w:szCs w:val="24"/>
          <w:lang w:val="ro-RO"/>
        </w:rPr>
        <w:t xml:space="preserve">   </w:t>
      </w:r>
      <w:r w:rsidR="00296F68">
        <w:rPr>
          <w:sz w:val="24"/>
          <w:szCs w:val="24"/>
          <w:lang w:val="ro-RO"/>
        </w:rPr>
        <w:t>Codului  Funciar nr.828</w:t>
      </w:r>
      <w:r w:rsidR="00B0156F">
        <w:rPr>
          <w:sz w:val="24"/>
          <w:szCs w:val="24"/>
          <w:lang w:val="ro-RO"/>
        </w:rPr>
        <w:t xml:space="preserve">  din  25  decembrie  1991</w:t>
      </w:r>
      <w:r w:rsidR="00A9734F">
        <w:rPr>
          <w:sz w:val="24"/>
          <w:szCs w:val="24"/>
          <w:lang w:val="ro-RO"/>
        </w:rPr>
        <w:t>, Hotărârii</w:t>
      </w:r>
      <w:r>
        <w:rPr>
          <w:sz w:val="24"/>
          <w:szCs w:val="24"/>
          <w:lang w:val="ro-RO"/>
        </w:rPr>
        <w:t xml:space="preserve">  Guvernului  nr.24  din  11 ianuarie  1995  pentru  aprobarea  Regulamentului  cu  privire   la  conținutul  documentației  cadastrului  funciar  și  cu  modificările  ulterioare prin Hotărârea  Guvernului nr.222  din  27  februarie 2007, </w:t>
      </w:r>
      <w:r w:rsidR="00B0156F">
        <w:rPr>
          <w:sz w:val="24"/>
          <w:szCs w:val="24"/>
          <w:lang w:val="ro-RO"/>
        </w:rPr>
        <w:t xml:space="preserve"> art.14(2) lit.,,z</w:t>
      </w:r>
      <w:r w:rsidR="00491120" w:rsidRPr="00AD252C">
        <w:rPr>
          <w:sz w:val="24"/>
          <w:szCs w:val="24"/>
          <w:lang w:val="ro-RO"/>
        </w:rPr>
        <w:t>” al Legii privind Administraţia publică locală nr.436-XVI din 28.12.2006,</w:t>
      </w:r>
      <w:r w:rsidR="00A9734F">
        <w:rPr>
          <w:sz w:val="24"/>
          <w:szCs w:val="24"/>
          <w:lang w:val="ro-RO"/>
        </w:rPr>
        <w:t xml:space="preserve"> </w:t>
      </w:r>
      <w:r w:rsidR="0009753E" w:rsidRPr="00AD252C">
        <w:rPr>
          <w:sz w:val="24"/>
          <w:szCs w:val="24"/>
          <w:lang w:val="ro-RO"/>
        </w:rPr>
        <w:t xml:space="preserve"> avizul  </w:t>
      </w:r>
      <w:r w:rsidR="00491120" w:rsidRPr="00AD252C">
        <w:rPr>
          <w:sz w:val="24"/>
          <w:szCs w:val="24"/>
          <w:lang w:val="ro-RO"/>
        </w:rPr>
        <w:t xml:space="preserve">comisiei  </w:t>
      </w:r>
      <w:r>
        <w:rPr>
          <w:sz w:val="24"/>
          <w:szCs w:val="24"/>
          <w:lang w:val="ro-RO"/>
        </w:rPr>
        <w:t xml:space="preserve">consultative  </w:t>
      </w:r>
      <w:r w:rsidR="00491120" w:rsidRPr="00AD252C">
        <w:rPr>
          <w:sz w:val="24"/>
          <w:szCs w:val="24"/>
          <w:lang w:val="ro-RO"/>
        </w:rPr>
        <w:t>de  specialitate</w:t>
      </w:r>
      <w:r>
        <w:rPr>
          <w:sz w:val="24"/>
          <w:szCs w:val="24"/>
          <w:lang w:val="ro-RO"/>
        </w:rPr>
        <w:t xml:space="preserve">  în  problemele  agrare  și  protecția  mediului</w:t>
      </w:r>
      <w:r w:rsidR="00491120" w:rsidRPr="00AD252C">
        <w:rPr>
          <w:sz w:val="24"/>
          <w:szCs w:val="24"/>
          <w:lang w:val="ro-RO"/>
        </w:rPr>
        <w:t xml:space="preserve">, Consiliul Sătesc Neculăieuca, </w:t>
      </w:r>
      <w:r w:rsidR="00491120" w:rsidRPr="00AD252C">
        <w:rPr>
          <w:b/>
          <w:sz w:val="24"/>
          <w:szCs w:val="24"/>
          <w:lang w:val="ro-RO"/>
        </w:rPr>
        <w:t>DECIDE:</w:t>
      </w:r>
    </w:p>
    <w:p w:rsidR="00482CD9" w:rsidRPr="00482CD9" w:rsidRDefault="00482CD9" w:rsidP="00482CD9">
      <w:pPr>
        <w:ind w:left="720"/>
        <w:rPr>
          <w:sz w:val="24"/>
          <w:szCs w:val="24"/>
          <w:lang w:val="en-US"/>
        </w:rPr>
      </w:pPr>
    </w:p>
    <w:p w:rsidR="00707786" w:rsidRDefault="00482CD9" w:rsidP="00482CD9">
      <w:pPr>
        <w:numPr>
          <w:ilvl w:val="0"/>
          <w:numId w:val="5"/>
        </w:numPr>
        <w:rPr>
          <w:sz w:val="24"/>
          <w:szCs w:val="24"/>
          <w:lang w:val="en-US"/>
        </w:rPr>
      </w:pPr>
      <w:r w:rsidRPr="00805D00">
        <w:rPr>
          <w:sz w:val="24"/>
          <w:szCs w:val="24"/>
          <w:lang w:val="en-US"/>
        </w:rPr>
        <w:t>Se</w:t>
      </w:r>
      <w:r>
        <w:rPr>
          <w:sz w:val="24"/>
          <w:szCs w:val="24"/>
          <w:lang w:val="en-US"/>
        </w:rPr>
        <w:t xml:space="preserve"> </w:t>
      </w:r>
      <w:r w:rsidRPr="00805D00">
        <w:rPr>
          <w:sz w:val="24"/>
          <w:szCs w:val="24"/>
          <w:lang w:val="en-US"/>
        </w:rPr>
        <w:t xml:space="preserve"> </w:t>
      </w:r>
      <w:proofErr w:type="spellStart"/>
      <w:r w:rsidRPr="00805D00">
        <w:rPr>
          <w:sz w:val="24"/>
          <w:szCs w:val="24"/>
          <w:lang w:val="en-US"/>
        </w:rPr>
        <w:t>aprobă</w:t>
      </w:r>
      <w:proofErr w:type="spellEnd"/>
      <w:r>
        <w:rPr>
          <w:sz w:val="24"/>
          <w:szCs w:val="24"/>
          <w:lang w:val="en-US"/>
        </w:rPr>
        <w:t xml:space="preserve"> </w:t>
      </w:r>
      <w:r w:rsidRPr="00805D00">
        <w:rPr>
          <w:sz w:val="24"/>
          <w:szCs w:val="24"/>
          <w:lang w:val="en-US"/>
        </w:rPr>
        <w:t xml:space="preserve"> </w:t>
      </w:r>
      <w:proofErr w:type="spellStart"/>
      <w:r w:rsidRPr="00805D00">
        <w:rPr>
          <w:sz w:val="24"/>
          <w:szCs w:val="24"/>
          <w:lang w:val="en-US"/>
        </w:rPr>
        <w:t>darea</w:t>
      </w:r>
      <w:proofErr w:type="spellEnd"/>
      <w:r>
        <w:rPr>
          <w:sz w:val="24"/>
          <w:szCs w:val="24"/>
          <w:lang w:val="en-US"/>
        </w:rPr>
        <w:t xml:space="preserve"> </w:t>
      </w:r>
      <w:r w:rsidRPr="00805D00">
        <w:rPr>
          <w:sz w:val="24"/>
          <w:szCs w:val="24"/>
          <w:lang w:val="en-US"/>
        </w:rPr>
        <w:t xml:space="preserve"> de </w:t>
      </w:r>
      <w:r>
        <w:rPr>
          <w:sz w:val="24"/>
          <w:szCs w:val="24"/>
          <w:lang w:val="en-US"/>
        </w:rPr>
        <w:t xml:space="preserve"> </w:t>
      </w:r>
      <w:proofErr w:type="spellStart"/>
      <w:r w:rsidRPr="00805D00">
        <w:rPr>
          <w:sz w:val="24"/>
          <w:szCs w:val="24"/>
          <w:lang w:val="en-US"/>
        </w:rPr>
        <w:t>seamă</w:t>
      </w:r>
      <w:proofErr w:type="spellEnd"/>
      <w:r w:rsidRPr="00805D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proofErr w:type="spellStart"/>
      <w:r w:rsidRPr="00805D00">
        <w:rPr>
          <w:sz w:val="24"/>
          <w:szCs w:val="24"/>
          <w:lang w:val="en-US"/>
        </w:rPr>
        <w:t>funciară</w:t>
      </w:r>
      <w:proofErr w:type="spellEnd"/>
      <w:r w:rsidRPr="00482CD9">
        <w:rPr>
          <w:sz w:val="24"/>
          <w:szCs w:val="24"/>
          <w:lang w:val="ro-RO"/>
        </w:rPr>
        <w:t xml:space="preserve"> </w:t>
      </w:r>
      <w:r w:rsidR="00707786">
        <w:rPr>
          <w:sz w:val="24"/>
          <w:szCs w:val="24"/>
          <w:lang w:val="ro-RO"/>
        </w:rPr>
        <w:t xml:space="preserve">  a  primăriei</w:t>
      </w:r>
      <w:r>
        <w:rPr>
          <w:sz w:val="24"/>
          <w:szCs w:val="24"/>
          <w:lang w:val="ro-RO"/>
        </w:rPr>
        <w:t xml:space="preserve"> Neculăieuca</w:t>
      </w:r>
      <w:r>
        <w:rPr>
          <w:sz w:val="24"/>
          <w:szCs w:val="24"/>
          <w:lang w:val="en-US"/>
        </w:rPr>
        <w:t xml:space="preserve"> </w:t>
      </w:r>
      <w:r w:rsidRPr="00805D00">
        <w:rPr>
          <w:sz w:val="24"/>
          <w:szCs w:val="24"/>
          <w:lang w:val="en-US"/>
        </w:rPr>
        <w:t xml:space="preserve"> la </w:t>
      </w:r>
      <w:r>
        <w:rPr>
          <w:sz w:val="24"/>
          <w:szCs w:val="24"/>
          <w:lang w:val="en-US"/>
        </w:rPr>
        <w:t xml:space="preserve"> </w:t>
      </w:r>
      <w:proofErr w:type="spellStart"/>
      <w:r w:rsidRPr="00805D00">
        <w:rPr>
          <w:sz w:val="24"/>
          <w:szCs w:val="24"/>
          <w:lang w:val="en-US"/>
        </w:rPr>
        <w:t>situația</w:t>
      </w:r>
      <w:proofErr w:type="spellEnd"/>
      <w:r w:rsidRPr="00805D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 w:rsidRPr="00805D00">
        <w:rPr>
          <w:sz w:val="24"/>
          <w:szCs w:val="24"/>
          <w:lang w:val="en-US"/>
        </w:rPr>
        <w:t xml:space="preserve">din </w:t>
      </w:r>
      <w:r>
        <w:rPr>
          <w:sz w:val="24"/>
          <w:szCs w:val="24"/>
          <w:lang w:val="en-US"/>
        </w:rPr>
        <w:t xml:space="preserve"> </w:t>
      </w:r>
      <w:r w:rsidRPr="00805D00">
        <w:rPr>
          <w:sz w:val="24"/>
          <w:szCs w:val="24"/>
          <w:lang w:val="en-US"/>
        </w:rPr>
        <w:t xml:space="preserve">01.01.2019 cu </w:t>
      </w:r>
      <w:r>
        <w:rPr>
          <w:sz w:val="24"/>
          <w:szCs w:val="24"/>
          <w:lang w:val="en-US"/>
        </w:rPr>
        <w:t xml:space="preserve">  </w:t>
      </w:r>
      <w:proofErr w:type="spellStart"/>
      <w:r w:rsidRPr="00805D00">
        <w:rPr>
          <w:sz w:val="24"/>
          <w:szCs w:val="24"/>
          <w:lang w:val="en-US"/>
        </w:rPr>
        <w:t>confirmarea</w:t>
      </w:r>
      <w:proofErr w:type="spellEnd"/>
      <w:r>
        <w:rPr>
          <w:sz w:val="24"/>
          <w:szCs w:val="24"/>
          <w:lang w:val="en-US"/>
        </w:rPr>
        <w:t xml:space="preserve">   </w:t>
      </w:r>
      <w:proofErr w:type="spellStart"/>
      <w:r w:rsidRPr="00805D00">
        <w:rPr>
          <w:sz w:val="24"/>
          <w:szCs w:val="24"/>
          <w:lang w:val="en-US"/>
        </w:rPr>
        <w:t>suprafeței</w:t>
      </w:r>
      <w:proofErr w:type="spellEnd"/>
      <w:r>
        <w:rPr>
          <w:sz w:val="24"/>
          <w:szCs w:val="24"/>
          <w:lang w:val="en-US"/>
        </w:rPr>
        <w:t xml:space="preserve">  </w:t>
      </w:r>
      <w:r w:rsidRPr="00805D00">
        <w:rPr>
          <w:sz w:val="24"/>
          <w:szCs w:val="24"/>
          <w:lang w:val="en-US"/>
        </w:rPr>
        <w:t xml:space="preserve"> </w:t>
      </w:r>
      <w:proofErr w:type="spellStart"/>
      <w:r w:rsidRPr="00805D00">
        <w:rPr>
          <w:sz w:val="24"/>
          <w:szCs w:val="24"/>
          <w:lang w:val="en-US"/>
        </w:rPr>
        <w:t>tot</w:t>
      </w:r>
      <w:r>
        <w:rPr>
          <w:sz w:val="24"/>
          <w:szCs w:val="24"/>
          <w:lang w:val="en-US"/>
        </w:rPr>
        <w:t>ale</w:t>
      </w:r>
      <w:proofErr w:type="spellEnd"/>
      <w:r>
        <w:rPr>
          <w:sz w:val="24"/>
          <w:szCs w:val="24"/>
          <w:lang w:val="en-US"/>
        </w:rPr>
        <w:t xml:space="preserve">   de  1463  ha ,  </w:t>
      </w:r>
      <w:proofErr w:type="spellStart"/>
      <w:r>
        <w:rPr>
          <w:sz w:val="24"/>
          <w:szCs w:val="24"/>
          <w:lang w:val="en-US"/>
        </w:rPr>
        <w:t>inclusiv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categorii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482CD9" w:rsidRPr="00482CD9" w:rsidRDefault="00482CD9" w:rsidP="00707786">
      <w:pPr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 </w:t>
      </w:r>
      <w:proofErr w:type="spellStart"/>
      <w:r>
        <w:rPr>
          <w:sz w:val="24"/>
          <w:szCs w:val="24"/>
          <w:lang w:val="en-US"/>
        </w:rPr>
        <w:t>t</w:t>
      </w:r>
      <w:r w:rsidRPr="00805D00">
        <w:rPr>
          <w:sz w:val="24"/>
          <w:szCs w:val="24"/>
          <w:lang w:val="en-US"/>
        </w:rPr>
        <w:t>erenuri</w:t>
      </w:r>
      <w:proofErr w:type="spellEnd"/>
      <w:r w:rsidRPr="00805D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:</w:t>
      </w:r>
      <w:r w:rsidRPr="00805D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482CD9" w:rsidRPr="00482CD9" w:rsidRDefault="00482CD9" w:rsidP="00482CD9">
      <w:pPr>
        <w:pStyle w:val="a5"/>
        <w:numPr>
          <w:ilvl w:val="0"/>
          <w:numId w:val="4"/>
        </w:numPr>
        <w:spacing w:line="276" w:lineRule="auto"/>
        <w:rPr>
          <w:sz w:val="24"/>
          <w:szCs w:val="24"/>
          <w:lang w:val="ro-RO"/>
        </w:rPr>
      </w:pPr>
      <w:r w:rsidRPr="00482CD9">
        <w:rPr>
          <w:sz w:val="24"/>
          <w:szCs w:val="24"/>
          <w:lang w:val="ro-RO"/>
        </w:rPr>
        <w:t>Terenuri  cu  destinație agricolă – 635 ha</w:t>
      </w:r>
    </w:p>
    <w:p w:rsidR="00482CD9" w:rsidRDefault="00482CD9" w:rsidP="00482CD9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Terenul  localității – 172 ha</w:t>
      </w:r>
    </w:p>
    <w:p w:rsidR="00482CD9" w:rsidRDefault="00482CD9" w:rsidP="00482CD9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 w:rsidRPr="00D53A55">
        <w:rPr>
          <w:sz w:val="24"/>
          <w:szCs w:val="24"/>
          <w:lang w:val="ro-RO"/>
        </w:rPr>
        <w:t>Terenuri  destinate  industriei  și  altele  -  14 ha</w:t>
      </w:r>
    </w:p>
    <w:p w:rsidR="00482CD9" w:rsidRDefault="00482CD9" w:rsidP="00482CD9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Terenuri  destinate  ocrotirii  naturii ------</w:t>
      </w:r>
    </w:p>
    <w:p w:rsidR="00482CD9" w:rsidRDefault="00482CD9" w:rsidP="00482CD9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Terenurile  fondului  silvic -  264 ha</w:t>
      </w:r>
    </w:p>
    <w:p w:rsidR="00482CD9" w:rsidRDefault="00482CD9" w:rsidP="00482CD9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Terenurile  fondului  apelor – 11,79</w:t>
      </w:r>
      <w:r w:rsidRPr="00D53A55">
        <w:rPr>
          <w:sz w:val="24"/>
          <w:szCs w:val="24"/>
          <w:lang w:val="ro-RO"/>
        </w:rPr>
        <w:t xml:space="preserve"> ha</w:t>
      </w:r>
    </w:p>
    <w:p w:rsidR="00482CD9" w:rsidRDefault="00482CD9" w:rsidP="00482CD9">
      <w:pPr>
        <w:pStyle w:val="a5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Terenurile  fondului  de  rezervă -  366,6 ha</w:t>
      </w:r>
    </w:p>
    <w:p w:rsidR="00482CD9" w:rsidRDefault="00482CD9" w:rsidP="00482CD9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Din  ele  :</w:t>
      </w:r>
    </w:p>
    <w:p w:rsidR="00482CD9" w:rsidRDefault="00482CD9" w:rsidP="00482CD9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Proprietate  publică  a  statului - 217,2 ha</w:t>
      </w:r>
    </w:p>
    <w:p w:rsidR="00482CD9" w:rsidRDefault="00482CD9" w:rsidP="00482CD9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Proprietate a  APL                    – 426,2 ha</w:t>
      </w:r>
    </w:p>
    <w:p w:rsidR="00482CD9" w:rsidRPr="00404364" w:rsidRDefault="00482CD9" w:rsidP="00482CD9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Proprietate   privată                   - 819,3 ha</w:t>
      </w:r>
    </w:p>
    <w:p w:rsidR="00482CD9" w:rsidRDefault="00482CD9" w:rsidP="00482CD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</w:t>
      </w:r>
    </w:p>
    <w:p w:rsidR="00482CD9" w:rsidRPr="00482CD9" w:rsidRDefault="00482CD9" w:rsidP="00482CD9">
      <w:pPr>
        <w:pStyle w:val="a5"/>
        <w:numPr>
          <w:ilvl w:val="0"/>
          <w:numId w:val="5"/>
        </w:numPr>
        <w:rPr>
          <w:sz w:val="24"/>
          <w:szCs w:val="24"/>
          <w:lang w:val="ro-RO"/>
        </w:rPr>
      </w:pPr>
      <w:r w:rsidRPr="00482CD9">
        <w:rPr>
          <w:sz w:val="24"/>
          <w:szCs w:val="24"/>
          <w:lang w:val="ro-RO"/>
        </w:rPr>
        <w:t xml:space="preserve">Specialistul pentru reglementarea regimului </w:t>
      </w:r>
      <w:r>
        <w:rPr>
          <w:sz w:val="24"/>
          <w:szCs w:val="24"/>
          <w:lang w:val="ro-RO"/>
        </w:rPr>
        <w:t xml:space="preserve">funciar, </w:t>
      </w:r>
      <w:proofErr w:type="spellStart"/>
      <w:r>
        <w:rPr>
          <w:sz w:val="24"/>
          <w:szCs w:val="24"/>
          <w:lang w:val="ro-RO"/>
        </w:rPr>
        <w:t>Gavrilaș</w:t>
      </w:r>
      <w:proofErr w:type="spellEnd"/>
      <w:r>
        <w:rPr>
          <w:sz w:val="24"/>
          <w:szCs w:val="24"/>
          <w:lang w:val="ro-RO"/>
        </w:rPr>
        <w:t xml:space="preserve">  Vladimir, </w:t>
      </w:r>
      <w:r w:rsidRPr="00482CD9">
        <w:rPr>
          <w:sz w:val="24"/>
          <w:szCs w:val="24"/>
          <w:lang w:val="ro-RO"/>
        </w:rPr>
        <w:t xml:space="preserve"> va înregistra la Agenția Relații Funciare și Cadastru  darea de seamă funciară. </w:t>
      </w:r>
    </w:p>
    <w:p w:rsidR="00482CD9" w:rsidRPr="00482CD9" w:rsidRDefault="00482CD9" w:rsidP="00404364">
      <w:pPr>
        <w:spacing w:line="276" w:lineRule="auto"/>
        <w:ind w:left="720"/>
        <w:jc w:val="both"/>
        <w:rPr>
          <w:sz w:val="24"/>
          <w:szCs w:val="24"/>
          <w:lang w:val="ro-RO"/>
        </w:rPr>
      </w:pPr>
    </w:p>
    <w:p w:rsidR="00491120" w:rsidRPr="00A546E7" w:rsidRDefault="00491120" w:rsidP="00A546E7">
      <w:pPr>
        <w:pStyle w:val="a5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ro-RO"/>
        </w:rPr>
      </w:pPr>
      <w:r w:rsidRPr="00A546E7">
        <w:rPr>
          <w:sz w:val="24"/>
          <w:szCs w:val="24"/>
          <w:lang w:val="ro-RO"/>
        </w:rPr>
        <w:t>Controlul îndeplinirii prezentei Decizii va fi asigurat de către primarul</w:t>
      </w:r>
      <w:r w:rsidR="00A546E7">
        <w:rPr>
          <w:sz w:val="24"/>
          <w:szCs w:val="24"/>
          <w:lang w:val="ro-RO"/>
        </w:rPr>
        <w:t>,</w:t>
      </w:r>
      <w:r w:rsidRPr="00A546E7">
        <w:rPr>
          <w:sz w:val="24"/>
          <w:szCs w:val="24"/>
          <w:lang w:val="ro-RO"/>
        </w:rPr>
        <w:t xml:space="preserve"> Croitoru Dumitru.</w:t>
      </w:r>
    </w:p>
    <w:p w:rsidR="00AD252C" w:rsidRDefault="00C52B2B" w:rsidP="00D53A55">
      <w:pPr>
        <w:jc w:val="both"/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  </w:t>
      </w:r>
    </w:p>
    <w:p w:rsidR="00A9734F" w:rsidRDefault="00A9734F" w:rsidP="00D53A55">
      <w:pPr>
        <w:jc w:val="both"/>
        <w:rPr>
          <w:sz w:val="24"/>
          <w:szCs w:val="24"/>
          <w:lang w:val="ro-RO"/>
        </w:rPr>
      </w:pPr>
    </w:p>
    <w:p w:rsidR="00A9734F" w:rsidRDefault="00A9734F" w:rsidP="00D53A55">
      <w:pPr>
        <w:jc w:val="both"/>
        <w:rPr>
          <w:sz w:val="24"/>
          <w:szCs w:val="24"/>
          <w:lang w:val="ro-RO"/>
        </w:rPr>
      </w:pPr>
    </w:p>
    <w:p w:rsidR="00404364" w:rsidRDefault="00491120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Preşedintele     şedinţei  </w:t>
      </w:r>
      <w:r w:rsidR="00DF510E">
        <w:rPr>
          <w:sz w:val="24"/>
          <w:szCs w:val="24"/>
          <w:lang w:val="ro-RO"/>
        </w:rPr>
        <w:t xml:space="preserve">                                                                                  Banu  </w:t>
      </w:r>
      <w:proofErr w:type="spellStart"/>
      <w:r w:rsidR="00DF510E">
        <w:rPr>
          <w:sz w:val="24"/>
          <w:szCs w:val="24"/>
          <w:lang w:val="ro-RO"/>
        </w:rPr>
        <w:t>Matvei</w:t>
      </w:r>
      <w:proofErr w:type="spellEnd"/>
    </w:p>
    <w:p w:rsidR="00491120" w:rsidRPr="00AD252C" w:rsidRDefault="00404364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Semnat  la  data  de  _____________________</w:t>
      </w:r>
      <w:r w:rsidR="00491120" w:rsidRPr="00AD252C">
        <w:rPr>
          <w:sz w:val="24"/>
          <w:szCs w:val="24"/>
          <w:lang w:val="ro-RO"/>
        </w:rPr>
        <w:t xml:space="preserve">                    </w:t>
      </w:r>
      <w:r w:rsidR="00C52B2B" w:rsidRPr="00AD252C">
        <w:rPr>
          <w:sz w:val="24"/>
          <w:szCs w:val="24"/>
          <w:lang w:val="ro-RO"/>
        </w:rPr>
        <w:t xml:space="preserve">                    </w:t>
      </w:r>
      <w:r>
        <w:rPr>
          <w:sz w:val="24"/>
          <w:szCs w:val="24"/>
          <w:lang w:val="ro-RO"/>
        </w:rPr>
        <w:t xml:space="preserve">           </w:t>
      </w:r>
    </w:p>
    <w:p w:rsidR="00404364" w:rsidRDefault="00404364" w:rsidP="00491120">
      <w:pPr>
        <w:rPr>
          <w:sz w:val="24"/>
          <w:szCs w:val="24"/>
          <w:lang w:val="ro-RO"/>
        </w:rPr>
      </w:pPr>
    </w:p>
    <w:p w:rsidR="00491120" w:rsidRPr="00AD252C" w:rsidRDefault="00404364" w:rsidP="0049112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Contrasemnat:</w:t>
      </w:r>
    </w:p>
    <w:p w:rsidR="00AD252C" w:rsidRDefault="00491120" w:rsidP="00491120">
      <w:pPr>
        <w:rPr>
          <w:sz w:val="24"/>
          <w:szCs w:val="24"/>
          <w:lang w:val="ro-RO"/>
        </w:rPr>
      </w:pPr>
      <w:r w:rsidRPr="00AD252C">
        <w:rPr>
          <w:sz w:val="24"/>
          <w:szCs w:val="24"/>
          <w:lang w:val="ro-RO"/>
        </w:rPr>
        <w:t xml:space="preserve">Secretar   al   Consiliului  Sătesc                    </w:t>
      </w:r>
      <w:r w:rsidR="00C52B2B" w:rsidRPr="00AD252C">
        <w:rPr>
          <w:sz w:val="24"/>
          <w:szCs w:val="24"/>
          <w:lang w:val="ro-RO"/>
        </w:rPr>
        <w:t xml:space="preserve">            </w:t>
      </w:r>
      <w:r w:rsidR="00DF510E">
        <w:rPr>
          <w:sz w:val="24"/>
          <w:szCs w:val="24"/>
          <w:lang w:val="ro-RO"/>
        </w:rPr>
        <w:t xml:space="preserve">                               </w:t>
      </w:r>
      <w:r w:rsidR="00C52B2B" w:rsidRPr="00AD252C">
        <w:rPr>
          <w:sz w:val="24"/>
          <w:szCs w:val="24"/>
          <w:lang w:val="ro-RO"/>
        </w:rPr>
        <w:t xml:space="preserve">      </w:t>
      </w:r>
      <w:proofErr w:type="spellStart"/>
      <w:r w:rsidRPr="00AD252C">
        <w:rPr>
          <w:sz w:val="24"/>
          <w:szCs w:val="24"/>
          <w:lang w:val="ro-RO"/>
        </w:rPr>
        <w:t>Gavrilaş</w:t>
      </w:r>
      <w:proofErr w:type="spellEnd"/>
      <w:r w:rsidRPr="00AD252C">
        <w:rPr>
          <w:sz w:val="24"/>
          <w:szCs w:val="24"/>
          <w:lang w:val="ro-RO"/>
        </w:rPr>
        <w:t xml:space="preserve">  Ele</w:t>
      </w:r>
      <w:r w:rsidR="00404364">
        <w:rPr>
          <w:sz w:val="24"/>
          <w:szCs w:val="24"/>
          <w:lang w:val="ro-RO"/>
        </w:rPr>
        <w:t>na</w:t>
      </w:r>
    </w:p>
    <w:p w:rsidR="00404364" w:rsidRDefault="00404364" w:rsidP="00710A43">
      <w:pPr>
        <w:rPr>
          <w:sz w:val="24"/>
          <w:szCs w:val="24"/>
          <w:lang w:val="ro-RO"/>
        </w:rPr>
      </w:pPr>
    </w:p>
    <w:sectPr w:rsidR="00404364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EDF19D4"/>
    <w:multiLevelType w:val="hybridMultilevel"/>
    <w:tmpl w:val="3A84621A"/>
    <w:lvl w:ilvl="0" w:tplc="8BD8649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F2271C"/>
    <w:multiLevelType w:val="hybridMultilevel"/>
    <w:tmpl w:val="1BB2CAC6"/>
    <w:lvl w:ilvl="0" w:tplc="9BFCA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A19"/>
    <w:rsid w:val="00003945"/>
    <w:rsid w:val="00060216"/>
    <w:rsid w:val="0006533F"/>
    <w:rsid w:val="000677D3"/>
    <w:rsid w:val="0009753E"/>
    <w:rsid w:val="000C3462"/>
    <w:rsid w:val="000D4378"/>
    <w:rsid w:val="00164742"/>
    <w:rsid w:val="00174240"/>
    <w:rsid w:val="0017684C"/>
    <w:rsid w:val="001A3624"/>
    <w:rsid w:val="001C48FA"/>
    <w:rsid w:val="001D7E6E"/>
    <w:rsid w:val="00202A28"/>
    <w:rsid w:val="0024331F"/>
    <w:rsid w:val="00247EEA"/>
    <w:rsid w:val="00267E78"/>
    <w:rsid w:val="002711CA"/>
    <w:rsid w:val="00271525"/>
    <w:rsid w:val="0028314D"/>
    <w:rsid w:val="00290251"/>
    <w:rsid w:val="00296F68"/>
    <w:rsid w:val="002B2204"/>
    <w:rsid w:val="002B437E"/>
    <w:rsid w:val="003123E1"/>
    <w:rsid w:val="00317E1D"/>
    <w:rsid w:val="00353121"/>
    <w:rsid w:val="0036770B"/>
    <w:rsid w:val="00394C3A"/>
    <w:rsid w:val="00396292"/>
    <w:rsid w:val="003F697E"/>
    <w:rsid w:val="00404364"/>
    <w:rsid w:val="00411134"/>
    <w:rsid w:val="0046273D"/>
    <w:rsid w:val="00482CD9"/>
    <w:rsid w:val="00491120"/>
    <w:rsid w:val="004E6C50"/>
    <w:rsid w:val="005174EC"/>
    <w:rsid w:val="00541220"/>
    <w:rsid w:val="00552C31"/>
    <w:rsid w:val="0056594A"/>
    <w:rsid w:val="005C6675"/>
    <w:rsid w:val="006674A3"/>
    <w:rsid w:val="00690F26"/>
    <w:rsid w:val="006D5045"/>
    <w:rsid w:val="007064A1"/>
    <w:rsid w:val="00707786"/>
    <w:rsid w:val="00710A43"/>
    <w:rsid w:val="0072576D"/>
    <w:rsid w:val="007658B0"/>
    <w:rsid w:val="0077651C"/>
    <w:rsid w:val="00777AB8"/>
    <w:rsid w:val="007852B1"/>
    <w:rsid w:val="007A3B27"/>
    <w:rsid w:val="007A3CD0"/>
    <w:rsid w:val="00870E95"/>
    <w:rsid w:val="00875A19"/>
    <w:rsid w:val="00887DC0"/>
    <w:rsid w:val="008C5612"/>
    <w:rsid w:val="00902C29"/>
    <w:rsid w:val="00944651"/>
    <w:rsid w:val="009511BC"/>
    <w:rsid w:val="009D120F"/>
    <w:rsid w:val="009F278F"/>
    <w:rsid w:val="009F2C11"/>
    <w:rsid w:val="00A35182"/>
    <w:rsid w:val="00A546E7"/>
    <w:rsid w:val="00A70E33"/>
    <w:rsid w:val="00A9734F"/>
    <w:rsid w:val="00AC1BF3"/>
    <w:rsid w:val="00AC3735"/>
    <w:rsid w:val="00AD1816"/>
    <w:rsid w:val="00AD252C"/>
    <w:rsid w:val="00AD5418"/>
    <w:rsid w:val="00B0156F"/>
    <w:rsid w:val="00B3044D"/>
    <w:rsid w:val="00B853C9"/>
    <w:rsid w:val="00BB539F"/>
    <w:rsid w:val="00BE2ADF"/>
    <w:rsid w:val="00C23380"/>
    <w:rsid w:val="00C52B2B"/>
    <w:rsid w:val="00C576F4"/>
    <w:rsid w:val="00C57D08"/>
    <w:rsid w:val="00C95E9D"/>
    <w:rsid w:val="00D2414A"/>
    <w:rsid w:val="00D47D0D"/>
    <w:rsid w:val="00D53A55"/>
    <w:rsid w:val="00DB01FD"/>
    <w:rsid w:val="00DE1E2D"/>
    <w:rsid w:val="00DE44F6"/>
    <w:rsid w:val="00DF510E"/>
    <w:rsid w:val="00E17963"/>
    <w:rsid w:val="00E35924"/>
    <w:rsid w:val="00E91A7C"/>
    <w:rsid w:val="00E92CDE"/>
    <w:rsid w:val="00EB7803"/>
    <w:rsid w:val="00F10D99"/>
    <w:rsid w:val="00F2376E"/>
    <w:rsid w:val="00F60205"/>
    <w:rsid w:val="00F8591A"/>
    <w:rsid w:val="00FD329A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50</cp:revision>
  <cp:lastPrinted>2019-02-11T16:48:00Z</cp:lastPrinted>
  <dcterms:created xsi:type="dcterms:W3CDTF">2017-02-15T15:22:00Z</dcterms:created>
  <dcterms:modified xsi:type="dcterms:W3CDTF">2019-02-11T16:49:00Z</dcterms:modified>
</cp:coreProperties>
</file>