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33"/>
        <w:tblW w:w="9495" w:type="dxa"/>
        <w:tblLayout w:type="fixed"/>
        <w:tblLook w:val="04A0"/>
      </w:tblPr>
      <w:tblGrid>
        <w:gridCol w:w="3654"/>
        <w:gridCol w:w="2200"/>
        <w:gridCol w:w="3641"/>
      </w:tblGrid>
      <w:tr w:rsidR="00ED71FC" w:rsidRPr="00C63C8F" w:rsidTr="00ED71FC">
        <w:trPr>
          <w:trHeight w:val="1828"/>
        </w:trPr>
        <w:tc>
          <w:tcPr>
            <w:tcW w:w="3654" w:type="dxa"/>
            <w:tcBorders>
              <w:top w:val="nil"/>
              <w:left w:val="nil"/>
              <w:bottom w:val="single" w:sz="18" w:space="0" w:color="auto"/>
              <w:right w:val="nil"/>
            </w:tcBorders>
          </w:tcPr>
          <w:p w:rsidR="00ED71FC" w:rsidRPr="00C63C8F" w:rsidRDefault="00ED71FC" w:rsidP="00ED71FC">
            <w:pPr>
              <w:jc w:val="center"/>
              <w:rPr>
                <w:shadow/>
                <w:sz w:val="24"/>
                <w:szCs w:val="24"/>
                <w:lang w:val="en-US" w:eastAsia="ro-RO"/>
              </w:rPr>
            </w:pPr>
          </w:p>
          <w:p w:rsidR="00ED71FC" w:rsidRPr="00C63C8F" w:rsidRDefault="00ED71FC" w:rsidP="00ED71FC">
            <w:pPr>
              <w:jc w:val="center"/>
              <w:rPr>
                <w:shadow/>
                <w:sz w:val="24"/>
                <w:szCs w:val="24"/>
                <w:lang w:val="en-US" w:eastAsia="ro-RO"/>
              </w:rPr>
            </w:pPr>
            <w:r w:rsidRPr="00C63C8F">
              <w:rPr>
                <w:shadow/>
                <w:sz w:val="24"/>
                <w:szCs w:val="24"/>
                <w:lang w:val="en-US" w:eastAsia="ro-RO"/>
              </w:rPr>
              <w:t>REPUBLICA MOLDOVA</w:t>
            </w:r>
          </w:p>
          <w:p w:rsidR="00ED71FC" w:rsidRPr="00C63C8F" w:rsidRDefault="00ED71FC" w:rsidP="00ED71FC">
            <w:pPr>
              <w:jc w:val="center"/>
              <w:rPr>
                <w:shadow/>
                <w:sz w:val="24"/>
                <w:szCs w:val="24"/>
                <w:lang w:val="ro-RO" w:eastAsia="ro-RO"/>
              </w:rPr>
            </w:pPr>
            <w:r w:rsidRPr="00C63C8F">
              <w:rPr>
                <w:shadow/>
                <w:sz w:val="24"/>
                <w:szCs w:val="24"/>
                <w:lang w:val="ro-RO" w:eastAsia="ro-RO"/>
              </w:rPr>
              <w:t>RAIONUL ORHEI</w:t>
            </w:r>
          </w:p>
          <w:p w:rsidR="00ED71FC" w:rsidRPr="00C63C8F" w:rsidRDefault="00ED71FC" w:rsidP="00ED71FC">
            <w:pPr>
              <w:jc w:val="center"/>
              <w:rPr>
                <w:shadow/>
                <w:sz w:val="24"/>
                <w:szCs w:val="24"/>
                <w:lang w:val="ro-RO" w:eastAsia="ro-RO"/>
              </w:rPr>
            </w:pPr>
            <w:r w:rsidRPr="00C63C8F">
              <w:rPr>
                <w:shadow/>
                <w:sz w:val="24"/>
                <w:szCs w:val="24"/>
                <w:lang w:val="ro-RO" w:eastAsia="ro-RO"/>
              </w:rPr>
              <w:t>CONSILIUL  SĂTESC  NECULĂIEUCA</w:t>
            </w:r>
          </w:p>
          <w:p w:rsidR="00ED71FC" w:rsidRPr="00C63C8F" w:rsidRDefault="00ED71FC" w:rsidP="00ED71FC">
            <w:pPr>
              <w:jc w:val="center"/>
              <w:rPr>
                <w:noProof/>
                <w:sz w:val="24"/>
                <w:szCs w:val="24"/>
                <w:lang w:val="ro-RO" w:eastAsia="ro-RO"/>
              </w:rPr>
            </w:pPr>
            <w:r w:rsidRPr="00C63C8F">
              <w:rPr>
                <w:noProof/>
                <w:sz w:val="24"/>
                <w:szCs w:val="24"/>
                <w:lang w:val="ro-RO" w:eastAsia="ro-RO"/>
              </w:rPr>
              <w:t>MD 3539 s.Neculăieuca</w:t>
            </w:r>
          </w:p>
          <w:p w:rsidR="00ED71FC" w:rsidRPr="00C63C8F" w:rsidRDefault="00ED71FC" w:rsidP="00ED71FC">
            <w:pPr>
              <w:jc w:val="center"/>
              <w:rPr>
                <w:noProof/>
                <w:sz w:val="24"/>
                <w:szCs w:val="24"/>
                <w:lang w:val="ro-RO" w:eastAsia="ro-RO"/>
              </w:rPr>
            </w:pPr>
            <w:r w:rsidRPr="00C63C8F">
              <w:rPr>
                <w:noProof/>
                <w:sz w:val="24"/>
                <w:szCs w:val="24"/>
                <w:lang w:val="ro-RO" w:eastAsia="ro-RO"/>
              </w:rPr>
              <w:t>Tel. (235)-60-2-36,60-2-38</w:t>
            </w:r>
          </w:p>
          <w:p w:rsidR="00ED71FC" w:rsidRPr="00C63C8F" w:rsidRDefault="00ED71FC" w:rsidP="00ED71FC">
            <w:pPr>
              <w:jc w:val="center"/>
              <w:rPr>
                <w:b/>
                <w:sz w:val="24"/>
                <w:szCs w:val="24"/>
                <w:lang w:val="ro-RO" w:eastAsia="ro-RO"/>
              </w:rPr>
            </w:pPr>
            <w:r w:rsidRPr="00C63C8F">
              <w:rPr>
                <w:noProof/>
                <w:sz w:val="24"/>
                <w:szCs w:val="24"/>
                <w:lang w:val="ro-RO" w:eastAsia="ro-RO"/>
              </w:rPr>
              <w:t xml:space="preserve">C/f </w:t>
            </w:r>
            <w:r w:rsidRPr="00C63C8F">
              <w:rPr>
                <w:noProof/>
                <w:sz w:val="24"/>
                <w:szCs w:val="24"/>
                <w:lang w:val="en-GB" w:eastAsia="ro-RO"/>
              </w:rPr>
              <w:t>1007601006438</w:t>
            </w:r>
          </w:p>
        </w:tc>
        <w:tc>
          <w:tcPr>
            <w:tcW w:w="2200" w:type="dxa"/>
            <w:tcBorders>
              <w:top w:val="nil"/>
              <w:left w:val="nil"/>
              <w:bottom w:val="single" w:sz="18" w:space="0" w:color="auto"/>
              <w:right w:val="nil"/>
            </w:tcBorders>
            <w:hideMark/>
          </w:tcPr>
          <w:p w:rsidR="00ED71FC" w:rsidRPr="00C63C8F" w:rsidRDefault="00ED71FC" w:rsidP="00ED71FC">
            <w:pPr>
              <w:jc w:val="center"/>
              <w:rPr>
                <w:sz w:val="24"/>
                <w:szCs w:val="24"/>
                <w:lang w:val="ro-RO" w:eastAsia="ro-RO"/>
              </w:rPr>
            </w:pPr>
            <w:r w:rsidRPr="00C63C8F">
              <w:rPr>
                <w:noProof/>
                <w:sz w:val="24"/>
                <w:szCs w:val="24"/>
              </w:rPr>
              <w:drawing>
                <wp:inline distT="0" distB="0" distL="0" distR="0">
                  <wp:extent cx="895985" cy="1045210"/>
                  <wp:effectExtent l="19050" t="0" r="0" b="0"/>
                  <wp:docPr id="1" name="Рисунок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1"/>
                          <pic:cNvPicPr>
                            <a:picLocks noChangeAspect="1" noChangeArrowheads="1"/>
                          </pic:cNvPicPr>
                        </pic:nvPicPr>
                        <pic:blipFill>
                          <a:blip r:embed="rId6" cstate="print"/>
                          <a:srcRect/>
                          <a:stretch>
                            <a:fillRect/>
                          </a:stretch>
                        </pic:blipFill>
                        <pic:spPr bwMode="auto">
                          <a:xfrm>
                            <a:off x="0" y="0"/>
                            <a:ext cx="895985" cy="1045210"/>
                          </a:xfrm>
                          <a:prstGeom prst="rect">
                            <a:avLst/>
                          </a:prstGeom>
                          <a:noFill/>
                          <a:ln w="9525">
                            <a:noFill/>
                            <a:miter lim="800000"/>
                            <a:headEnd/>
                            <a:tailEnd/>
                          </a:ln>
                        </pic:spPr>
                      </pic:pic>
                    </a:graphicData>
                  </a:graphic>
                </wp:inline>
              </w:drawing>
            </w:r>
          </w:p>
        </w:tc>
        <w:tc>
          <w:tcPr>
            <w:tcW w:w="3641" w:type="dxa"/>
            <w:tcBorders>
              <w:top w:val="nil"/>
              <w:left w:val="nil"/>
              <w:bottom w:val="single" w:sz="18" w:space="0" w:color="auto"/>
              <w:right w:val="nil"/>
            </w:tcBorders>
          </w:tcPr>
          <w:p w:rsidR="00ED71FC" w:rsidRPr="00C63C8F" w:rsidRDefault="00ED71FC" w:rsidP="00ED71FC">
            <w:pPr>
              <w:jc w:val="center"/>
              <w:rPr>
                <w:shadow/>
                <w:noProof/>
                <w:sz w:val="24"/>
                <w:szCs w:val="24"/>
                <w:lang w:val="ro-RO" w:eastAsia="ro-RO"/>
              </w:rPr>
            </w:pPr>
          </w:p>
          <w:p w:rsidR="00ED71FC" w:rsidRPr="00C63C8F" w:rsidRDefault="00ED71FC" w:rsidP="00ED71FC">
            <w:pPr>
              <w:jc w:val="center"/>
              <w:rPr>
                <w:b/>
                <w:shadow/>
                <w:sz w:val="24"/>
                <w:szCs w:val="24"/>
                <w:lang w:val="ro-RO" w:eastAsia="ro-RO"/>
              </w:rPr>
            </w:pPr>
            <w:r w:rsidRPr="00C63C8F">
              <w:rPr>
                <w:shadow/>
                <w:noProof/>
                <w:sz w:val="24"/>
                <w:szCs w:val="24"/>
                <w:lang w:val="ro-RO" w:eastAsia="ro-RO"/>
              </w:rPr>
              <w:t>РЕСПУБЛИКА МОЛДОВА</w:t>
            </w:r>
          </w:p>
          <w:p w:rsidR="00ED71FC" w:rsidRPr="00C63C8F" w:rsidRDefault="00ED71FC" w:rsidP="00ED71FC">
            <w:pPr>
              <w:jc w:val="center"/>
              <w:rPr>
                <w:shadow/>
                <w:sz w:val="24"/>
                <w:szCs w:val="24"/>
                <w:lang w:val="ro-RO" w:eastAsia="ro-RO"/>
              </w:rPr>
            </w:pPr>
            <w:r w:rsidRPr="00C63C8F">
              <w:rPr>
                <w:shadow/>
                <w:sz w:val="24"/>
                <w:szCs w:val="24"/>
                <w:lang w:val="ro-RO" w:eastAsia="ro-RO"/>
              </w:rPr>
              <w:t>ОРХЕЙСКИЙ РАЙОН</w:t>
            </w:r>
          </w:p>
          <w:p w:rsidR="00ED71FC" w:rsidRPr="00C63C8F" w:rsidRDefault="00ED71FC" w:rsidP="00ED71FC">
            <w:pPr>
              <w:jc w:val="center"/>
              <w:rPr>
                <w:shadow/>
                <w:sz w:val="24"/>
                <w:szCs w:val="24"/>
                <w:lang w:val="ro-RO" w:eastAsia="ro-RO"/>
              </w:rPr>
            </w:pPr>
            <w:r w:rsidRPr="00C63C8F">
              <w:rPr>
                <w:shadow/>
                <w:sz w:val="24"/>
                <w:szCs w:val="24"/>
                <w:lang w:val="ro-RO" w:eastAsia="ro-RO"/>
              </w:rPr>
              <w:t>СЕЛЬСКИЙ СОВЕТ НЕКУЛЭЕУКА</w:t>
            </w:r>
          </w:p>
          <w:p w:rsidR="00ED71FC" w:rsidRPr="00C63C8F" w:rsidRDefault="00ED71FC" w:rsidP="00ED71FC">
            <w:pPr>
              <w:jc w:val="center"/>
              <w:rPr>
                <w:sz w:val="24"/>
                <w:szCs w:val="24"/>
                <w:lang w:val="ro-RO" w:eastAsia="ro-RO"/>
              </w:rPr>
            </w:pPr>
            <w:r w:rsidRPr="00C63C8F">
              <w:rPr>
                <w:sz w:val="24"/>
                <w:szCs w:val="24"/>
                <w:lang w:val="ro-RO" w:eastAsia="ro-RO"/>
              </w:rPr>
              <w:t>МД 3539 с.Некулэеука</w:t>
            </w:r>
          </w:p>
          <w:p w:rsidR="00ED71FC" w:rsidRPr="00C63C8F" w:rsidRDefault="00ED71FC" w:rsidP="00ED71FC">
            <w:pPr>
              <w:jc w:val="center"/>
              <w:rPr>
                <w:sz w:val="24"/>
                <w:szCs w:val="24"/>
                <w:lang w:val="ro-RO" w:eastAsia="ro-RO"/>
              </w:rPr>
            </w:pPr>
            <w:r w:rsidRPr="00C63C8F">
              <w:rPr>
                <w:sz w:val="24"/>
                <w:szCs w:val="24"/>
                <w:lang w:val="ro-RO" w:eastAsia="ro-RO"/>
              </w:rPr>
              <w:t>Тел. (235)-60-2-36 60-2-38</w:t>
            </w:r>
          </w:p>
          <w:p w:rsidR="00ED71FC" w:rsidRPr="00C63C8F" w:rsidRDefault="00ED71FC" w:rsidP="00ED71FC">
            <w:pPr>
              <w:jc w:val="center"/>
              <w:rPr>
                <w:sz w:val="24"/>
                <w:szCs w:val="24"/>
                <w:lang w:val="ro-RO" w:eastAsia="ro-RO"/>
              </w:rPr>
            </w:pPr>
            <w:r w:rsidRPr="00C63C8F">
              <w:rPr>
                <w:sz w:val="24"/>
                <w:szCs w:val="24"/>
                <w:lang w:val="ro-RO" w:eastAsia="ro-RO"/>
              </w:rPr>
              <w:t xml:space="preserve">К/ф </w:t>
            </w:r>
            <w:r w:rsidRPr="00C63C8F">
              <w:rPr>
                <w:noProof/>
                <w:sz w:val="24"/>
                <w:szCs w:val="24"/>
                <w:lang w:val="ro-RO" w:eastAsia="ro-RO"/>
              </w:rPr>
              <w:t>1007601006438</w:t>
            </w:r>
          </w:p>
        </w:tc>
      </w:tr>
    </w:tbl>
    <w:p w:rsidR="00B17029" w:rsidRPr="00C63C8F" w:rsidRDefault="00B17029" w:rsidP="00B17029">
      <w:pPr>
        <w:tabs>
          <w:tab w:val="left" w:pos="2265"/>
        </w:tabs>
        <w:outlineLvl w:val="0"/>
        <w:rPr>
          <w:sz w:val="24"/>
          <w:szCs w:val="24"/>
          <w:lang w:val="ro-RO"/>
        </w:rPr>
      </w:pPr>
    </w:p>
    <w:p w:rsidR="00B17029" w:rsidRPr="00C63C8F" w:rsidRDefault="009C2C4D" w:rsidP="00153608">
      <w:pPr>
        <w:tabs>
          <w:tab w:val="left" w:pos="3225"/>
        </w:tabs>
        <w:jc w:val="center"/>
        <w:rPr>
          <w:sz w:val="24"/>
          <w:szCs w:val="24"/>
          <w:lang w:val="ro-RO"/>
        </w:rPr>
      </w:pPr>
      <w:r>
        <w:rPr>
          <w:sz w:val="24"/>
          <w:szCs w:val="24"/>
          <w:lang w:val="ro-RO"/>
        </w:rPr>
        <w:t xml:space="preserve"> DECIZIA</w:t>
      </w:r>
      <w:r w:rsidR="00153608" w:rsidRPr="00C63C8F">
        <w:rPr>
          <w:sz w:val="24"/>
          <w:szCs w:val="24"/>
          <w:lang w:val="ro-RO"/>
        </w:rPr>
        <w:t xml:space="preserve">  </w:t>
      </w:r>
      <w:r w:rsidR="0041161D" w:rsidRPr="00C63C8F">
        <w:rPr>
          <w:sz w:val="24"/>
          <w:szCs w:val="24"/>
          <w:lang w:val="ro-RO"/>
        </w:rPr>
        <w:t>nr.2/9</w:t>
      </w:r>
    </w:p>
    <w:p w:rsidR="007D22A3" w:rsidRPr="00C63C8F" w:rsidRDefault="009C2C4D" w:rsidP="006064E4">
      <w:pPr>
        <w:tabs>
          <w:tab w:val="left" w:pos="3225"/>
        </w:tabs>
        <w:jc w:val="center"/>
        <w:rPr>
          <w:sz w:val="24"/>
          <w:szCs w:val="24"/>
          <w:lang w:val="ro-RO"/>
        </w:rPr>
      </w:pPr>
      <w:r>
        <w:rPr>
          <w:sz w:val="24"/>
          <w:szCs w:val="24"/>
          <w:lang w:val="ro-RO"/>
        </w:rPr>
        <w:t xml:space="preserve">din 29 </w:t>
      </w:r>
      <w:r w:rsidR="0041161D" w:rsidRPr="00C63C8F">
        <w:rPr>
          <w:sz w:val="24"/>
          <w:szCs w:val="24"/>
          <w:lang w:val="ro-RO"/>
        </w:rPr>
        <w:t xml:space="preserve"> iunie </w:t>
      </w:r>
      <w:r w:rsidR="007D22A3" w:rsidRPr="00C63C8F">
        <w:rPr>
          <w:sz w:val="24"/>
          <w:szCs w:val="24"/>
          <w:lang w:val="ro-RO"/>
        </w:rPr>
        <w:t xml:space="preserve">  2018</w:t>
      </w:r>
    </w:p>
    <w:p w:rsidR="007D22A3" w:rsidRPr="00C63C8F" w:rsidRDefault="007D22A3" w:rsidP="00B17029">
      <w:pPr>
        <w:rPr>
          <w:sz w:val="24"/>
          <w:szCs w:val="24"/>
          <w:lang w:val="ro-RO"/>
        </w:rPr>
      </w:pPr>
    </w:p>
    <w:p w:rsidR="00642C48" w:rsidRPr="00C63C8F" w:rsidRDefault="000F6869" w:rsidP="00642C48">
      <w:pPr>
        <w:jc w:val="both"/>
        <w:rPr>
          <w:noProof/>
          <w:sz w:val="24"/>
          <w:szCs w:val="24"/>
          <w:lang w:val="ro-RO"/>
        </w:rPr>
      </w:pPr>
      <w:r w:rsidRPr="00C63C8F">
        <w:rPr>
          <w:noProof/>
          <w:sz w:val="24"/>
          <w:szCs w:val="24"/>
          <w:lang w:val="ro-RO"/>
        </w:rPr>
        <w:t xml:space="preserve">  </w:t>
      </w:r>
      <w:r w:rsidR="00B92F2C">
        <w:rPr>
          <w:noProof/>
          <w:sz w:val="24"/>
          <w:szCs w:val="24"/>
          <w:lang w:val="ro-RO"/>
        </w:rPr>
        <w:t>„</w:t>
      </w:r>
      <w:r w:rsidR="00642C48" w:rsidRPr="00C63C8F">
        <w:rPr>
          <w:noProof/>
          <w:sz w:val="24"/>
          <w:szCs w:val="24"/>
          <w:lang w:val="ro-RO"/>
        </w:rPr>
        <w:t xml:space="preserve">Cu privire la modificarea </w:t>
      </w:r>
      <w:r w:rsidR="0041161D" w:rsidRPr="00C63C8F">
        <w:rPr>
          <w:noProof/>
          <w:sz w:val="24"/>
          <w:szCs w:val="24"/>
          <w:lang w:val="ro-RO"/>
        </w:rPr>
        <w:t>și  completarea</w:t>
      </w:r>
    </w:p>
    <w:p w:rsidR="00642C48" w:rsidRPr="00C63C8F" w:rsidRDefault="0041161D" w:rsidP="00642C48">
      <w:pPr>
        <w:jc w:val="both"/>
        <w:rPr>
          <w:noProof/>
          <w:sz w:val="24"/>
          <w:szCs w:val="24"/>
          <w:lang w:val="ro-RO"/>
        </w:rPr>
      </w:pPr>
      <w:r w:rsidRPr="00C63C8F">
        <w:rPr>
          <w:noProof/>
          <w:sz w:val="24"/>
          <w:szCs w:val="24"/>
          <w:lang w:val="ro-RO"/>
        </w:rPr>
        <w:t xml:space="preserve">  Deciziei nr.1/3 din 05.03.2018</w:t>
      </w:r>
      <w:r w:rsidR="00B92F2C">
        <w:rPr>
          <w:noProof/>
          <w:sz w:val="24"/>
          <w:szCs w:val="24"/>
          <w:lang w:val="ro-RO"/>
        </w:rPr>
        <w:t>”</w:t>
      </w:r>
    </w:p>
    <w:p w:rsidR="0041161D" w:rsidRDefault="0041161D" w:rsidP="00642C48">
      <w:pPr>
        <w:jc w:val="both"/>
        <w:rPr>
          <w:noProof/>
          <w:sz w:val="24"/>
          <w:szCs w:val="24"/>
          <w:lang w:val="ro-RO"/>
        </w:rPr>
      </w:pPr>
    </w:p>
    <w:p w:rsidR="00B92F2C" w:rsidRPr="00C63C8F" w:rsidRDefault="00B92F2C" w:rsidP="00642C48">
      <w:pPr>
        <w:jc w:val="both"/>
        <w:rPr>
          <w:noProof/>
          <w:sz w:val="24"/>
          <w:szCs w:val="24"/>
          <w:lang w:val="ro-RO"/>
        </w:rPr>
      </w:pPr>
    </w:p>
    <w:p w:rsidR="00642C48" w:rsidRPr="00C63C8F" w:rsidRDefault="0041161D" w:rsidP="00642C48">
      <w:pPr>
        <w:jc w:val="both"/>
        <w:rPr>
          <w:noProof/>
          <w:sz w:val="24"/>
          <w:szCs w:val="24"/>
          <w:lang w:val="ro-RO"/>
        </w:rPr>
      </w:pPr>
      <w:r w:rsidRPr="00C63C8F">
        <w:rPr>
          <w:noProof/>
          <w:sz w:val="24"/>
          <w:szCs w:val="24"/>
          <w:lang w:val="ro-RO"/>
        </w:rPr>
        <w:t xml:space="preserve">  </w:t>
      </w:r>
      <w:r w:rsidR="009C2C4D">
        <w:rPr>
          <w:noProof/>
          <w:sz w:val="24"/>
          <w:szCs w:val="24"/>
          <w:lang w:val="ro-RO"/>
        </w:rPr>
        <w:t xml:space="preserve"> </w:t>
      </w:r>
      <w:r w:rsidRPr="00C63C8F">
        <w:rPr>
          <w:noProof/>
          <w:sz w:val="24"/>
          <w:szCs w:val="24"/>
          <w:lang w:val="ro-RO"/>
        </w:rPr>
        <w:t>Î</w:t>
      </w:r>
      <w:r w:rsidRPr="00C63C8F">
        <w:rPr>
          <w:sz w:val="24"/>
          <w:szCs w:val="24"/>
          <w:lang w:val="ro-MO"/>
        </w:rPr>
        <w:t>n temeiul art.14 alin. 2 lit. n</w:t>
      </w:r>
      <w:r w:rsidR="00642C48" w:rsidRPr="00C63C8F">
        <w:rPr>
          <w:sz w:val="24"/>
          <w:szCs w:val="24"/>
          <w:lang w:val="ro-MO"/>
        </w:rPr>
        <w:t>) al Legii nr. 436 din 28.12.2006 privind Administraţia Publică Locală, art. 59, 60 ale Legii Republicii Moldova privind actele normative ale Guvernului și ale altor autorități ale administrației publice centrale și locale nr.317-XV din 18.07.2003, având avizul pozitiv al comisiei de specialitate</w:t>
      </w:r>
      <w:r w:rsidR="009C2C4D">
        <w:rPr>
          <w:sz w:val="24"/>
          <w:szCs w:val="24"/>
          <w:lang w:val="ro-MO"/>
        </w:rPr>
        <w:t xml:space="preserve">  în  activități  economico - financiare</w:t>
      </w:r>
      <w:r w:rsidR="00642C48" w:rsidRPr="00C63C8F">
        <w:rPr>
          <w:sz w:val="24"/>
          <w:szCs w:val="24"/>
          <w:lang w:val="ro-MO"/>
        </w:rPr>
        <w:t xml:space="preserve">, Consiliul Sătesc  Neculăieuca, </w:t>
      </w:r>
      <w:r w:rsidR="00642C48" w:rsidRPr="00C63C8F">
        <w:rPr>
          <w:b/>
          <w:sz w:val="24"/>
          <w:szCs w:val="24"/>
          <w:lang w:val="ro-MO"/>
        </w:rPr>
        <w:t>DECIDE:</w:t>
      </w:r>
    </w:p>
    <w:p w:rsidR="00642C48" w:rsidRPr="00C63C8F" w:rsidRDefault="00642C48" w:rsidP="00642C48">
      <w:pPr>
        <w:rPr>
          <w:sz w:val="24"/>
          <w:szCs w:val="24"/>
          <w:lang w:val="ro-RO"/>
        </w:rPr>
      </w:pPr>
    </w:p>
    <w:p w:rsidR="00642C48" w:rsidRPr="00C63C8F" w:rsidRDefault="00642C48" w:rsidP="00642C48">
      <w:pPr>
        <w:pStyle w:val="a8"/>
        <w:rPr>
          <w:b/>
          <w:sz w:val="24"/>
          <w:szCs w:val="24"/>
          <w:lang w:val="ro-RO"/>
        </w:rPr>
      </w:pPr>
    </w:p>
    <w:p w:rsidR="00C63C8F" w:rsidRPr="00C63C8F" w:rsidRDefault="00C63C8F" w:rsidP="00C63C8F">
      <w:pPr>
        <w:jc w:val="both"/>
        <w:rPr>
          <w:noProof/>
          <w:sz w:val="24"/>
          <w:szCs w:val="24"/>
          <w:lang w:val="ro-RO"/>
        </w:rPr>
      </w:pPr>
      <w:r w:rsidRPr="00C63C8F">
        <w:rPr>
          <w:noProof/>
          <w:sz w:val="24"/>
          <w:szCs w:val="24"/>
          <w:lang w:val="ro-RO"/>
        </w:rPr>
        <w:t>I.</w:t>
      </w:r>
      <w:r w:rsidR="009C2C4D">
        <w:rPr>
          <w:noProof/>
          <w:sz w:val="24"/>
          <w:szCs w:val="24"/>
          <w:lang w:val="ro-RO"/>
        </w:rPr>
        <w:t>Se  refuză  modificarea  și  completarea  Deciziei</w:t>
      </w:r>
      <w:r w:rsidRPr="00C63C8F">
        <w:rPr>
          <w:noProof/>
          <w:sz w:val="24"/>
          <w:szCs w:val="24"/>
          <w:lang w:val="ro-RO"/>
        </w:rPr>
        <w:t xml:space="preserve">  nr.1/3 din 05.03.2018  ,,Cu privire la  modificarea Bugetului  UAT Neculăieuca din  mijloacele  financiare a soldului   disponibil”,  după  cum  urmează:</w:t>
      </w:r>
    </w:p>
    <w:p w:rsidR="00C63C8F" w:rsidRPr="00C63C8F" w:rsidRDefault="00C8633F" w:rsidP="00C63C8F">
      <w:pPr>
        <w:pStyle w:val="a8"/>
        <w:rPr>
          <w:rFonts w:ascii="Times New Roman" w:hAnsi="Times New Roman"/>
          <w:sz w:val="24"/>
          <w:szCs w:val="24"/>
          <w:lang w:val="ro-RO"/>
        </w:rPr>
      </w:pPr>
      <w:r>
        <w:rPr>
          <w:rFonts w:ascii="Times New Roman" w:hAnsi="Times New Roman"/>
          <w:sz w:val="24"/>
          <w:szCs w:val="24"/>
          <w:lang w:val="ro-RO"/>
        </w:rPr>
        <w:t>I.</w:t>
      </w:r>
      <w:r w:rsidR="0041161D" w:rsidRPr="00C63C8F">
        <w:rPr>
          <w:rFonts w:ascii="Times New Roman" w:hAnsi="Times New Roman"/>
          <w:sz w:val="24"/>
          <w:szCs w:val="24"/>
          <w:lang w:val="ro-RO"/>
        </w:rPr>
        <w:t xml:space="preserve"> La  punctul 1</w:t>
      </w:r>
      <w:r w:rsidR="00642C48" w:rsidRPr="00C63C8F">
        <w:rPr>
          <w:rFonts w:ascii="Times New Roman" w:hAnsi="Times New Roman"/>
          <w:sz w:val="24"/>
          <w:szCs w:val="24"/>
          <w:lang w:val="ro-RO"/>
        </w:rPr>
        <w:t xml:space="preserve">  </w:t>
      </w:r>
      <w:r>
        <w:rPr>
          <w:rFonts w:ascii="Times New Roman" w:hAnsi="Times New Roman"/>
          <w:sz w:val="24"/>
          <w:szCs w:val="24"/>
          <w:u w:val="single"/>
          <w:lang w:val="ro-RO"/>
        </w:rPr>
        <w:t xml:space="preserve">aliniatul </w:t>
      </w:r>
      <w:r w:rsidR="0041161D" w:rsidRPr="00C63C8F">
        <w:rPr>
          <w:rFonts w:ascii="Times New Roman" w:hAnsi="Times New Roman"/>
          <w:sz w:val="24"/>
          <w:szCs w:val="24"/>
          <w:u w:val="single"/>
          <w:lang w:val="ro-RO"/>
        </w:rPr>
        <w:t>1</w:t>
      </w:r>
      <w:r w:rsidR="0041161D" w:rsidRPr="00C63C8F">
        <w:rPr>
          <w:rFonts w:ascii="Times New Roman" w:hAnsi="Times New Roman"/>
          <w:sz w:val="24"/>
          <w:szCs w:val="24"/>
          <w:lang w:val="ro-RO"/>
        </w:rPr>
        <w:t xml:space="preserve"> </w:t>
      </w:r>
      <w:r w:rsidR="00C63C8F" w:rsidRPr="00C63C8F">
        <w:rPr>
          <w:rFonts w:ascii="Times New Roman" w:hAnsi="Times New Roman"/>
          <w:sz w:val="24"/>
          <w:szCs w:val="24"/>
          <w:lang w:val="ro-RO"/>
        </w:rPr>
        <w:t xml:space="preserve"> </w:t>
      </w:r>
      <w:r w:rsidR="0041161D" w:rsidRPr="00C63C8F">
        <w:rPr>
          <w:rFonts w:ascii="Times New Roman" w:hAnsi="Times New Roman"/>
          <w:sz w:val="24"/>
          <w:szCs w:val="24"/>
          <w:lang w:val="ro-RO"/>
        </w:rPr>
        <w:t xml:space="preserve"> cuvintele</w:t>
      </w:r>
      <w:r w:rsidR="00C63C8F" w:rsidRPr="00C63C8F">
        <w:rPr>
          <w:rFonts w:ascii="Times New Roman" w:hAnsi="Times New Roman"/>
          <w:sz w:val="24"/>
          <w:szCs w:val="24"/>
          <w:lang w:val="ro-RO"/>
        </w:rPr>
        <w:t xml:space="preserve"> ,,presiune  medie  ” </w:t>
      </w:r>
      <w:r w:rsidR="00642C48" w:rsidRPr="00C63C8F">
        <w:rPr>
          <w:rFonts w:ascii="Times New Roman" w:hAnsi="Times New Roman"/>
          <w:sz w:val="24"/>
          <w:szCs w:val="24"/>
          <w:lang w:val="ro-RO"/>
        </w:rPr>
        <w:t xml:space="preserve">  </w:t>
      </w:r>
      <w:r w:rsidR="00C63C8F" w:rsidRPr="00C63C8F">
        <w:rPr>
          <w:rFonts w:ascii="Times New Roman" w:hAnsi="Times New Roman"/>
          <w:sz w:val="24"/>
          <w:szCs w:val="24"/>
          <w:lang w:val="ro-RO"/>
        </w:rPr>
        <w:t xml:space="preserve">se substituie  cu  cuvintele </w:t>
      </w:r>
    </w:p>
    <w:p w:rsidR="0041161D" w:rsidRPr="00C63C8F" w:rsidRDefault="00C63C8F" w:rsidP="00C63C8F">
      <w:pPr>
        <w:pStyle w:val="a8"/>
        <w:rPr>
          <w:rFonts w:ascii="Times New Roman" w:hAnsi="Times New Roman"/>
          <w:sz w:val="24"/>
          <w:szCs w:val="24"/>
          <w:lang w:val="ro-RO"/>
        </w:rPr>
      </w:pPr>
      <w:r w:rsidRPr="00C63C8F">
        <w:rPr>
          <w:rFonts w:ascii="Times New Roman" w:hAnsi="Times New Roman"/>
          <w:sz w:val="24"/>
          <w:szCs w:val="24"/>
          <w:lang w:val="ro-RO"/>
        </w:rPr>
        <w:t xml:space="preserve">    </w:t>
      </w:r>
      <w:r w:rsidR="0041161D" w:rsidRPr="00C63C8F">
        <w:rPr>
          <w:rFonts w:ascii="Times New Roman" w:hAnsi="Times New Roman"/>
          <w:sz w:val="24"/>
          <w:szCs w:val="24"/>
          <w:lang w:val="ro-RO"/>
        </w:rPr>
        <w:t>,, presiune  joasă</w:t>
      </w:r>
      <w:r w:rsidR="0041161D" w:rsidRPr="00B92F2C">
        <w:rPr>
          <w:rFonts w:ascii="Times New Roman" w:hAnsi="Times New Roman"/>
          <w:sz w:val="24"/>
          <w:szCs w:val="24"/>
          <w:lang w:val="ro-RO"/>
        </w:rPr>
        <w:t>”</w:t>
      </w:r>
    </w:p>
    <w:p w:rsidR="00642C48" w:rsidRPr="00C63C8F" w:rsidRDefault="00642C48" w:rsidP="00642C48">
      <w:pPr>
        <w:pStyle w:val="a8"/>
        <w:ind w:left="1080"/>
        <w:rPr>
          <w:rFonts w:ascii="Times New Roman" w:hAnsi="Times New Roman"/>
          <w:sz w:val="24"/>
          <w:szCs w:val="24"/>
          <w:lang w:val="ro-RO"/>
        </w:rPr>
      </w:pPr>
      <w:r w:rsidRPr="00C63C8F">
        <w:rPr>
          <w:rFonts w:ascii="Times New Roman" w:hAnsi="Times New Roman"/>
          <w:sz w:val="24"/>
          <w:szCs w:val="24"/>
          <w:lang w:val="ro-RO"/>
        </w:rPr>
        <w:t>.</w:t>
      </w:r>
    </w:p>
    <w:p w:rsidR="00642C48" w:rsidRPr="00C63C8F" w:rsidRDefault="00642C48" w:rsidP="00642C48">
      <w:pPr>
        <w:pStyle w:val="a8"/>
        <w:ind w:left="1080"/>
        <w:rPr>
          <w:rFonts w:ascii="Times New Roman" w:hAnsi="Times New Roman"/>
          <w:sz w:val="24"/>
          <w:szCs w:val="24"/>
          <w:lang w:val="ro-RO"/>
        </w:rPr>
      </w:pPr>
    </w:p>
    <w:p w:rsidR="00642C48" w:rsidRPr="00C63C8F" w:rsidRDefault="00C63C8F" w:rsidP="00C63C8F">
      <w:pPr>
        <w:rPr>
          <w:sz w:val="24"/>
          <w:szCs w:val="24"/>
          <w:lang w:val="ro-RO"/>
        </w:rPr>
      </w:pPr>
      <w:proofErr w:type="spellStart"/>
      <w:r w:rsidRPr="00C63C8F">
        <w:rPr>
          <w:sz w:val="24"/>
          <w:szCs w:val="24"/>
          <w:lang w:val="ro-RO"/>
        </w:rPr>
        <w:t>II</w:t>
      </w:r>
      <w:r>
        <w:rPr>
          <w:sz w:val="24"/>
          <w:szCs w:val="24"/>
          <w:lang w:val="ro-RO"/>
        </w:rPr>
        <w:t>.</w:t>
      </w:r>
      <w:r w:rsidR="00642C48" w:rsidRPr="00C63C8F">
        <w:rPr>
          <w:sz w:val="24"/>
          <w:szCs w:val="24"/>
          <w:lang w:val="ro-RO"/>
        </w:rPr>
        <w:t>Controlul</w:t>
      </w:r>
      <w:proofErr w:type="spellEnd"/>
      <w:r w:rsidR="00642C48" w:rsidRPr="00C63C8F">
        <w:rPr>
          <w:sz w:val="24"/>
          <w:szCs w:val="24"/>
          <w:lang w:val="ro-RO"/>
        </w:rPr>
        <w:t xml:space="preserve"> executării prezentei</w:t>
      </w:r>
      <w:r>
        <w:rPr>
          <w:sz w:val="24"/>
          <w:szCs w:val="24"/>
          <w:lang w:val="ro-RO"/>
        </w:rPr>
        <w:t xml:space="preserve"> decizii se pune în sarcină  primarului</w:t>
      </w:r>
      <w:r w:rsidR="00646944" w:rsidRPr="00C63C8F">
        <w:rPr>
          <w:sz w:val="24"/>
          <w:szCs w:val="24"/>
          <w:lang w:val="ro-RO"/>
        </w:rPr>
        <w:t>,</w:t>
      </w:r>
      <w:r w:rsidRPr="00C63C8F">
        <w:rPr>
          <w:sz w:val="24"/>
          <w:szCs w:val="24"/>
          <w:lang w:val="ro-RO"/>
        </w:rPr>
        <w:t xml:space="preserve"> </w:t>
      </w:r>
      <w:r w:rsidR="00646944" w:rsidRPr="00C63C8F">
        <w:rPr>
          <w:sz w:val="24"/>
          <w:szCs w:val="24"/>
          <w:lang w:val="ro-RO"/>
        </w:rPr>
        <w:t>Croitoru Dumitru</w:t>
      </w:r>
      <w:r w:rsidR="00642C48" w:rsidRPr="00C63C8F">
        <w:rPr>
          <w:sz w:val="24"/>
          <w:szCs w:val="24"/>
          <w:lang w:val="ro-RO"/>
        </w:rPr>
        <w:t>.</w:t>
      </w:r>
    </w:p>
    <w:p w:rsidR="00642C48" w:rsidRPr="00C63C8F" w:rsidRDefault="00642C48" w:rsidP="00642C48">
      <w:pPr>
        <w:pStyle w:val="a5"/>
        <w:rPr>
          <w:lang w:val="ro-RO"/>
        </w:rPr>
      </w:pPr>
    </w:p>
    <w:p w:rsidR="00642C48" w:rsidRDefault="00642C48" w:rsidP="00642C48">
      <w:pPr>
        <w:pStyle w:val="a5"/>
        <w:rPr>
          <w:lang w:val="ro-RO"/>
        </w:rPr>
      </w:pPr>
      <w:r w:rsidRPr="00C63C8F">
        <w:rPr>
          <w:lang w:val="ro-RO"/>
        </w:rPr>
        <w:t xml:space="preserve">    </w:t>
      </w:r>
    </w:p>
    <w:p w:rsidR="00C63C8F" w:rsidRDefault="00C63C8F" w:rsidP="00642C48">
      <w:pPr>
        <w:pStyle w:val="a5"/>
        <w:rPr>
          <w:lang w:val="ro-RO"/>
        </w:rPr>
      </w:pPr>
    </w:p>
    <w:p w:rsidR="00C63C8F" w:rsidRDefault="00C63C8F" w:rsidP="00642C48">
      <w:pPr>
        <w:pStyle w:val="a5"/>
        <w:rPr>
          <w:lang w:val="ro-RO"/>
        </w:rPr>
      </w:pPr>
    </w:p>
    <w:p w:rsidR="00C63C8F" w:rsidRDefault="00C63C8F" w:rsidP="00642C48">
      <w:pPr>
        <w:pStyle w:val="a5"/>
        <w:rPr>
          <w:lang w:val="ro-RO"/>
        </w:rPr>
      </w:pPr>
    </w:p>
    <w:p w:rsidR="00C63C8F" w:rsidRDefault="00C63C8F" w:rsidP="00642C48">
      <w:pPr>
        <w:pStyle w:val="a5"/>
        <w:rPr>
          <w:lang w:val="ro-RO"/>
        </w:rPr>
      </w:pPr>
    </w:p>
    <w:p w:rsidR="00C63C8F" w:rsidRPr="00C63C8F" w:rsidRDefault="00C63C8F" w:rsidP="00642C48">
      <w:pPr>
        <w:pStyle w:val="a5"/>
        <w:rPr>
          <w:lang w:val="ro-RO"/>
        </w:rPr>
      </w:pPr>
    </w:p>
    <w:p w:rsidR="00642C48" w:rsidRPr="00C63C8F" w:rsidRDefault="00642C48" w:rsidP="00642C48">
      <w:pPr>
        <w:rPr>
          <w:sz w:val="24"/>
          <w:szCs w:val="24"/>
          <w:lang w:val="ro-RO"/>
        </w:rPr>
      </w:pPr>
      <w:r w:rsidRPr="00C63C8F">
        <w:rPr>
          <w:sz w:val="24"/>
          <w:szCs w:val="24"/>
          <w:lang w:val="ro-RO"/>
        </w:rPr>
        <w:t xml:space="preserve">                        Preşedintele şedinţei                     </w:t>
      </w:r>
      <w:r w:rsidR="00646944" w:rsidRPr="00C63C8F">
        <w:rPr>
          <w:sz w:val="24"/>
          <w:szCs w:val="24"/>
          <w:lang w:val="ro-RO"/>
        </w:rPr>
        <w:t xml:space="preserve">                </w:t>
      </w:r>
      <w:r w:rsidR="00C63C8F">
        <w:rPr>
          <w:sz w:val="24"/>
          <w:szCs w:val="24"/>
          <w:lang w:val="ro-RO"/>
        </w:rPr>
        <w:t xml:space="preserve">                   </w:t>
      </w:r>
      <w:r w:rsidR="009C2C4D">
        <w:rPr>
          <w:sz w:val="24"/>
          <w:szCs w:val="24"/>
          <w:lang w:val="ro-RO"/>
        </w:rPr>
        <w:t>Bejenaru  Claudia</w:t>
      </w:r>
      <w:r w:rsidRPr="00C63C8F">
        <w:rPr>
          <w:sz w:val="24"/>
          <w:szCs w:val="24"/>
          <w:lang w:val="ro-RO"/>
        </w:rPr>
        <w:t xml:space="preserve">                </w:t>
      </w:r>
    </w:p>
    <w:p w:rsidR="00642C48" w:rsidRPr="00C63C8F" w:rsidRDefault="00642C48" w:rsidP="00642C48">
      <w:pPr>
        <w:rPr>
          <w:sz w:val="24"/>
          <w:szCs w:val="24"/>
          <w:lang w:val="ro-RO"/>
        </w:rPr>
      </w:pPr>
      <w:r w:rsidRPr="00C63C8F">
        <w:rPr>
          <w:sz w:val="24"/>
          <w:szCs w:val="24"/>
          <w:lang w:val="ro-RO"/>
        </w:rPr>
        <w:t xml:space="preserve">                        </w:t>
      </w:r>
    </w:p>
    <w:p w:rsidR="00642C48" w:rsidRPr="00C63C8F" w:rsidRDefault="00642C48" w:rsidP="00642C48">
      <w:pPr>
        <w:rPr>
          <w:sz w:val="24"/>
          <w:szCs w:val="24"/>
          <w:lang w:val="en-US"/>
        </w:rPr>
      </w:pPr>
      <w:r w:rsidRPr="00C63C8F">
        <w:rPr>
          <w:sz w:val="24"/>
          <w:szCs w:val="24"/>
          <w:lang w:val="ro-RO"/>
        </w:rPr>
        <w:t xml:space="preserve">  </w:t>
      </w:r>
      <w:r w:rsidR="00646944" w:rsidRPr="00C63C8F">
        <w:rPr>
          <w:sz w:val="24"/>
          <w:szCs w:val="24"/>
          <w:lang w:val="ro-RO"/>
        </w:rPr>
        <w:t xml:space="preserve">                      Secretar  al  consiliului sătesc</w:t>
      </w:r>
      <w:r w:rsidRPr="00C63C8F">
        <w:rPr>
          <w:sz w:val="24"/>
          <w:szCs w:val="24"/>
          <w:lang w:val="ro-RO"/>
        </w:rPr>
        <w:t xml:space="preserve">                                        </w:t>
      </w:r>
      <w:r w:rsidR="00646944" w:rsidRPr="00C63C8F">
        <w:rPr>
          <w:sz w:val="24"/>
          <w:szCs w:val="24"/>
          <w:lang w:val="ro-RO"/>
        </w:rPr>
        <w:t xml:space="preserve">  </w:t>
      </w:r>
      <w:proofErr w:type="spellStart"/>
      <w:r w:rsidR="00646944" w:rsidRPr="00C63C8F">
        <w:rPr>
          <w:sz w:val="24"/>
          <w:szCs w:val="24"/>
          <w:lang w:val="ro-RO"/>
        </w:rPr>
        <w:t>Gavrilaș</w:t>
      </w:r>
      <w:proofErr w:type="spellEnd"/>
      <w:r w:rsidR="00646944" w:rsidRPr="00C63C8F">
        <w:rPr>
          <w:sz w:val="24"/>
          <w:szCs w:val="24"/>
          <w:lang w:val="ro-RO"/>
        </w:rPr>
        <w:t xml:space="preserve">  Elena</w:t>
      </w:r>
      <w:r w:rsidRPr="00C63C8F">
        <w:rPr>
          <w:sz w:val="24"/>
          <w:szCs w:val="24"/>
          <w:lang w:val="ro-RO"/>
        </w:rPr>
        <w:t xml:space="preserve">                               </w:t>
      </w:r>
    </w:p>
    <w:p w:rsidR="00ED71FC" w:rsidRPr="00C63C8F" w:rsidRDefault="00ED71FC" w:rsidP="00ED71FC">
      <w:pPr>
        <w:ind w:right="-1192" w:firstLine="720"/>
        <w:jc w:val="both"/>
        <w:rPr>
          <w:sz w:val="24"/>
          <w:szCs w:val="24"/>
          <w:lang w:val="ro-MO"/>
        </w:rPr>
      </w:pPr>
    </w:p>
    <w:p w:rsidR="0010221A" w:rsidRDefault="0010221A" w:rsidP="00ED71FC">
      <w:pPr>
        <w:ind w:left="709" w:hanging="283"/>
        <w:jc w:val="both"/>
        <w:rPr>
          <w:color w:val="FF0000"/>
          <w:sz w:val="24"/>
          <w:szCs w:val="24"/>
          <w:lang w:val="ro-RO"/>
        </w:rPr>
      </w:pPr>
    </w:p>
    <w:p w:rsidR="00B92F2C" w:rsidRDefault="00B92F2C" w:rsidP="00ED71FC">
      <w:pPr>
        <w:ind w:left="709" w:hanging="283"/>
        <w:jc w:val="both"/>
        <w:rPr>
          <w:color w:val="FF0000"/>
          <w:sz w:val="24"/>
          <w:szCs w:val="24"/>
          <w:lang w:val="ro-RO"/>
        </w:rPr>
      </w:pPr>
    </w:p>
    <w:p w:rsidR="00B92F2C" w:rsidRDefault="00B92F2C" w:rsidP="00ED71FC">
      <w:pPr>
        <w:ind w:left="709" w:hanging="283"/>
        <w:jc w:val="both"/>
        <w:rPr>
          <w:color w:val="FF0000"/>
          <w:sz w:val="24"/>
          <w:szCs w:val="24"/>
          <w:lang w:val="ro-RO"/>
        </w:rPr>
      </w:pPr>
    </w:p>
    <w:p w:rsidR="00B92F2C" w:rsidRDefault="00B92F2C" w:rsidP="00ED71FC">
      <w:pPr>
        <w:ind w:left="709" w:hanging="283"/>
        <w:jc w:val="both"/>
        <w:rPr>
          <w:color w:val="FF0000"/>
          <w:sz w:val="24"/>
          <w:szCs w:val="24"/>
          <w:lang w:val="ro-RO"/>
        </w:rPr>
      </w:pPr>
    </w:p>
    <w:p w:rsidR="00B92F2C" w:rsidRDefault="00B92F2C" w:rsidP="00ED71FC">
      <w:pPr>
        <w:ind w:left="709" w:hanging="283"/>
        <w:jc w:val="both"/>
        <w:rPr>
          <w:color w:val="FF0000"/>
          <w:sz w:val="24"/>
          <w:szCs w:val="24"/>
          <w:lang w:val="ro-RO"/>
        </w:rPr>
      </w:pPr>
    </w:p>
    <w:p w:rsidR="00B92F2C" w:rsidRPr="00C63C8F" w:rsidRDefault="00B92F2C" w:rsidP="00ED71FC">
      <w:pPr>
        <w:ind w:left="709" w:hanging="283"/>
        <w:jc w:val="both"/>
        <w:rPr>
          <w:color w:val="FF0000"/>
          <w:sz w:val="24"/>
          <w:szCs w:val="24"/>
          <w:lang w:val="ro-RO"/>
        </w:rPr>
      </w:pPr>
    </w:p>
    <w:p w:rsidR="00646944" w:rsidRPr="00C63C8F" w:rsidRDefault="00646944" w:rsidP="00ED71FC">
      <w:pPr>
        <w:jc w:val="both"/>
        <w:rPr>
          <w:color w:val="FF0000"/>
          <w:sz w:val="24"/>
          <w:szCs w:val="24"/>
          <w:lang w:val="ro-RO"/>
        </w:rPr>
      </w:pPr>
    </w:p>
    <w:p w:rsidR="00B92F2C" w:rsidRDefault="00B92F2C" w:rsidP="00B92F2C">
      <w:pPr>
        <w:rPr>
          <w:sz w:val="24"/>
          <w:szCs w:val="24"/>
          <w:lang w:val="ro-RO"/>
        </w:rPr>
      </w:pPr>
    </w:p>
    <w:p w:rsidR="00B92F2C" w:rsidRDefault="00B92F2C" w:rsidP="00B92F2C">
      <w:pPr>
        <w:rPr>
          <w:sz w:val="24"/>
          <w:szCs w:val="24"/>
          <w:lang w:val="en-US"/>
        </w:rPr>
      </w:pPr>
      <w:r>
        <w:rPr>
          <w:sz w:val="24"/>
          <w:szCs w:val="24"/>
          <w:lang w:val="en-US"/>
        </w:rPr>
        <w:t xml:space="preserve">A-U   </w:t>
      </w:r>
      <w:proofErr w:type="gramStart"/>
      <w:r>
        <w:rPr>
          <w:sz w:val="24"/>
          <w:szCs w:val="24"/>
          <w:lang w:val="en-US"/>
        </w:rPr>
        <w:t>VOTAT :</w:t>
      </w:r>
      <w:proofErr w:type="gramEnd"/>
      <w:r>
        <w:rPr>
          <w:sz w:val="24"/>
          <w:szCs w:val="24"/>
          <w:lang w:val="en-US"/>
        </w:rPr>
        <w:t xml:space="preserve">      </w:t>
      </w:r>
      <w:proofErr w:type="spellStart"/>
      <w:r>
        <w:rPr>
          <w:sz w:val="24"/>
          <w:szCs w:val="24"/>
          <w:lang w:val="en-US"/>
        </w:rPr>
        <w:t>Pentru</w:t>
      </w:r>
      <w:proofErr w:type="spellEnd"/>
      <w:r>
        <w:rPr>
          <w:sz w:val="24"/>
          <w:szCs w:val="24"/>
          <w:lang w:val="en-US"/>
        </w:rPr>
        <w:t xml:space="preserve">   -  </w:t>
      </w:r>
      <w:r w:rsidR="009C2C4D">
        <w:rPr>
          <w:sz w:val="24"/>
          <w:szCs w:val="24"/>
          <w:lang w:val="en-US"/>
        </w:rPr>
        <w:t>6</w:t>
      </w:r>
      <w:r>
        <w:rPr>
          <w:sz w:val="24"/>
          <w:szCs w:val="24"/>
          <w:lang w:val="en-US"/>
        </w:rPr>
        <w:t xml:space="preserve">              Contra -  </w:t>
      </w:r>
      <w:r w:rsidR="009C2C4D">
        <w:rPr>
          <w:sz w:val="24"/>
          <w:szCs w:val="24"/>
          <w:lang w:val="en-US"/>
        </w:rPr>
        <w:t>0</w:t>
      </w:r>
      <w:r>
        <w:rPr>
          <w:sz w:val="24"/>
          <w:szCs w:val="24"/>
          <w:lang w:val="en-US"/>
        </w:rPr>
        <w:t xml:space="preserve">             S-au  </w:t>
      </w:r>
      <w:proofErr w:type="spellStart"/>
      <w:r>
        <w:rPr>
          <w:sz w:val="24"/>
          <w:szCs w:val="24"/>
          <w:lang w:val="en-US"/>
        </w:rPr>
        <w:t>abținut</w:t>
      </w:r>
      <w:proofErr w:type="spellEnd"/>
      <w:r>
        <w:rPr>
          <w:sz w:val="24"/>
          <w:szCs w:val="24"/>
          <w:lang w:val="en-US"/>
        </w:rPr>
        <w:t xml:space="preserve">  -  </w:t>
      </w:r>
      <w:r w:rsidR="009C2C4D">
        <w:rPr>
          <w:sz w:val="24"/>
          <w:szCs w:val="24"/>
          <w:lang w:val="en-US"/>
        </w:rPr>
        <w:t>1(</w:t>
      </w:r>
      <w:proofErr w:type="spellStart"/>
      <w:r w:rsidR="009C2C4D">
        <w:rPr>
          <w:sz w:val="24"/>
          <w:szCs w:val="24"/>
          <w:lang w:val="en-US"/>
        </w:rPr>
        <w:t>Banu</w:t>
      </w:r>
      <w:proofErr w:type="spellEnd"/>
      <w:r w:rsidR="009C2C4D">
        <w:rPr>
          <w:sz w:val="24"/>
          <w:szCs w:val="24"/>
          <w:lang w:val="en-US"/>
        </w:rPr>
        <w:t xml:space="preserve">  Matvei)</w:t>
      </w:r>
    </w:p>
    <w:p w:rsidR="00646944" w:rsidRPr="00B92F2C" w:rsidRDefault="00646944" w:rsidP="00ED71FC">
      <w:pPr>
        <w:jc w:val="both"/>
        <w:rPr>
          <w:color w:val="FF0000"/>
          <w:sz w:val="24"/>
          <w:szCs w:val="24"/>
          <w:lang w:val="en-US"/>
        </w:rPr>
      </w:pPr>
    </w:p>
    <w:p w:rsidR="00646944" w:rsidRDefault="00646944" w:rsidP="00ED71FC">
      <w:pPr>
        <w:jc w:val="both"/>
        <w:rPr>
          <w:color w:val="FF0000"/>
          <w:sz w:val="24"/>
          <w:szCs w:val="24"/>
          <w:lang w:val="ro-RO"/>
        </w:rPr>
      </w:pPr>
    </w:p>
    <w:p w:rsidR="000F6869" w:rsidRDefault="00646944" w:rsidP="00ED71FC">
      <w:pPr>
        <w:jc w:val="both"/>
        <w:rPr>
          <w:color w:val="FF0000"/>
          <w:sz w:val="24"/>
          <w:szCs w:val="24"/>
          <w:lang w:val="ro-MO"/>
        </w:rPr>
      </w:pPr>
      <w:r>
        <w:rPr>
          <w:color w:val="FF0000"/>
          <w:sz w:val="24"/>
          <w:szCs w:val="24"/>
          <w:lang w:val="ro-MO"/>
        </w:rPr>
        <w:t xml:space="preserve">                                                                    </w:t>
      </w:r>
    </w:p>
    <w:p w:rsidR="00B92F2C" w:rsidRDefault="000F6869" w:rsidP="00B92F2C">
      <w:pPr>
        <w:jc w:val="both"/>
        <w:rPr>
          <w:sz w:val="24"/>
          <w:szCs w:val="24"/>
          <w:lang w:val="ro-RO"/>
        </w:rPr>
      </w:pPr>
      <w:r>
        <w:rPr>
          <w:color w:val="FF0000"/>
          <w:sz w:val="24"/>
          <w:szCs w:val="24"/>
          <w:lang w:val="ro-MO"/>
        </w:rPr>
        <w:t xml:space="preserve">                                                                     </w:t>
      </w:r>
      <w:r w:rsidR="00646944">
        <w:rPr>
          <w:color w:val="FF0000"/>
          <w:sz w:val="24"/>
          <w:szCs w:val="24"/>
          <w:lang w:val="ro-MO"/>
        </w:rPr>
        <w:t xml:space="preserve">   </w:t>
      </w:r>
      <w:r w:rsidR="00ED71FC" w:rsidRPr="00ED71FC">
        <w:rPr>
          <w:color w:val="FF0000"/>
          <w:sz w:val="24"/>
          <w:szCs w:val="24"/>
          <w:lang w:val="ro-MO"/>
        </w:rPr>
        <w:t xml:space="preserve"> </w:t>
      </w:r>
    </w:p>
    <w:sectPr w:rsidR="00B92F2C" w:rsidSect="00A047DF">
      <w:pgSz w:w="11906" w:h="16838"/>
      <w:pgMar w:top="539" w:right="851"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C8"/>
    <w:multiLevelType w:val="hybridMultilevel"/>
    <w:tmpl w:val="4C7A6CEA"/>
    <w:lvl w:ilvl="0" w:tplc="4052EB5C">
      <w:start w:val="1"/>
      <w:numFmt w:val="decimal"/>
      <w:lvlText w:val="%1"/>
      <w:lvlJc w:val="left"/>
      <w:pPr>
        <w:tabs>
          <w:tab w:val="num" w:pos="540"/>
        </w:tabs>
        <w:ind w:left="540" w:hanging="360"/>
      </w:pPr>
    </w:lvl>
    <w:lvl w:ilvl="1" w:tplc="4D8206B8">
      <w:start w:val="2"/>
      <w:numFmt w:val="decimal"/>
      <w:lvlText w:val="%2."/>
      <w:lvlJc w:val="left"/>
      <w:pPr>
        <w:tabs>
          <w:tab w:val="num" w:pos="1260"/>
        </w:tabs>
        <w:ind w:left="1260" w:hanging="360"/>
      </w:pPr>
    </w:lvl>
    <w:lvl w:ilvl="2" w:tplc="D3201DF8">
      <w:start w:val="1"/>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731B58"/>
    <w:multiLevelType w:val="hybridMultilevel"/>
    <w:tmpl w:val="63307F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AE3BCA"/>
    <w:multiLevelType w:val="hybridMultilevel"/>
    <w:tmpl w:val="4372D3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021A6E"/>
    <w:multiLevelType w:val="hybridMultilevel"/>
    <w:tmpl w:val="8DFED68A"/>
    <w:lvl w:ilvl="0" w:tplc="EC5060AE">
      <w:start w:val="1"/>
      <w:numFmt w:val="decimal"/>
      <w:lvlText w:val="%1."/>
      <w:lvlJc w:val="left"/>
      <w:pPr>
        <w:ind w:left="1080" w:hanging="72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0B476B8"/>
    <w:multiLevelType w:val="hybridMultilevel"/>
    <w:tmpl w:val="C8CE2F4A"/>
    <w:lvl w:ilvl="0" w:tplc="7BA63656">
      <w:start w:val="1"/>
      <w:numFmt w:val="upperRoman"/>
      <w:lvlText w:val="%1."/>
      <w:lvlJc w:val="left"/>
      <w:pPr>
        <w:ind w:left="1080" w:hanging="72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5115649"/>
    <w:multiLevelType w:val="hybridMultilevel"/>
    <w:tmpl w:val="B6A80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D137D49"/>
    <w:multiLevelType w:val="hybridMultilevel"/>
    <w:tmpl w:val="81C4C328"/>
    <w:lvl w:ilvl="0" w:tplc="A9721D0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CD335E"/>
    <w:multiLevelType w:val="hybridMultilevel"/>
    <w:tmpl w:val="9BFED5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E92F78"/>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4CE59DF"/>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C0798C"/>
    <w:multiLevelType w:val="hybridMultilevel"/>
    <w:tmpl w:val="C8CE2F4A"/>
    <w:lvl w:ilvl="0" w:tplc="7BA63656">
      <w:start w:val="1"/>
      <w:numFmt w:val="upperRoman"/>
      <w:lvlText w:val="%1."/>
      <w:lvlJc w:val="left"/>
      <w:pPr>
        <w:ind w:left="1080" w:hanging="72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D8E0AAD"/>
    <w:multiLevelType w:val="hybridMultilevel"/>
    <w:tmpl w:val="A1EEA3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characterSpacingControl w:val="doNotCompress"/>
  <w:compat/>
  <w:rsids>
    <w:rsidRoot w:val="00E40081"/>
    <w:rsid w:val="00012A51"/>
    <w:rsid w:val="00060B41"/>
    <w:rsid w:val="00080CD1"/>
    <w:rsid w:val="00087ACF"/>
    <w:rsid w:val="000B1A9D"/>
    <w:rsid w:val="000C09AB"/>
    <w:rsid w:val="000F6869"/>
    <w:rsid w:val="0010221A"/>
    <w:rsid w:val="00104F10"/>
    <w:rsid w:val="00124EA4"/>
    <w:rsid w:val="00126C09"/>
    <w:rsid w:val="001433BF"/>
    <w:rsid w:val="00153608"/>
    <w:rsid w:val="00192E59"/>
    <w:rsid w:val="001D6DC0"/>
    <w:rsid w:val="001E4A4A"/>
    <w:rsid w:val="00214780"/>
    <w:rsid w:val="00246CC3"/>
    <w:rsid w:val="00253496"/>
    <w:rsid w:val="00296C62"/>
    <w:rsid w:val="002D3843"/>
    <w:rsid w:val="002D6339"/>
    <w:rsid w:val="002D7FA0"/>
    <w:rsid w:val="002F2E3E"/>
    <w:rsid w:val="00304836"/>
    <w:rsid w:val="00352C51"/>
    <w:rsid w:val="0037355F"/>
    <w:rsid w:val="003B691C"/>
    <w:rsid w:val="0041161D"/>
    <w:rsid w:val="004224DF"/>
    <w:rsid w:val="00431C7B"/>
    <w:rsid w:val="00462F51"/>
    <w:rsid w:val="004B23D1"/>
    <w:rsid w:val="004C0AC1"/>
    <w:rsid w:val="004D513F"/>
    <w:rsid w:val="004D6235"/>
    <w:rsid w:val="005C2C85"/>
    <w:rsid w:val="005C4266"/>
    <w:rsid w:val="005D4666"/>
    <w:rsid w:val="005E12EE"/>
    <w:rsid w:val="005F3644"/>
    <w:rsid w:val="005F483B"/>
    <w:rsid w:val="006064E4"/>
    <w:rsid w:val="00606FD3"/>
    <w:rsid w:val="00624B27"/>
    <w:rsid w:val="00642C48"/>
    <w:rsid w:val="00643321"/>
    <w:rsid w:val="00646944"/>
    <w:rsid w:val="00712458"/>
    <w:rsid w:val="00726A5D"/>
    <w:rsid w:val="007505EA"/>
    <w:rsid w:val="00754796"/>
    <w:rsid w:val="007650DC"/>
    <w:rsid w:val="00795CB9"/>
    <w:rsid w:val="007A0126"/>
    <w:rsid w:val="007B27F0"/>
    <w:rsid w:val="007D22A3"/>
    <w:rsid w:val="007E5C3C"/>
    <w:rsid w:val="007F09F9"/>
    <w:rsid w:val="00801F55"/>
    <w:rsid w:val="00817D68"/>
    <w:rsid w:val="008635E8"/>
    <w:rsid w:val="00873BBC"/>
    <w:rsid w:val="008A5BE5"/>
    <w:rsid w:val="008D2899"/>
    <w:rsid w:val="008E1160"/>
    <w:rsid w:val="009B4AC0"/>
    <w:rsid w:val="009C2C4D"/>
    <w:rsid w:val="009E02A1"/>
    <w:rsid w:val="009F3AA6"/>
    <w:rsid w:val="00A21FB0"/>
    <w:rsid w:val="00A27318"/>
    <w:rsid w:val="00A333CD"/>
    <w:rsid w:val="00A50B44"/>
    <w:rsid w:val="00A60B38"/>
    <w:rsid w:val="00AE6CD2"/>
    <w:rsid w:val="00B04DC1"/>
    <w:rsid w:val="00B113D9"/>
    <w:rsid w:val="00B12C80"/>
    <w:rsid w:val="00B17029"/>
    <w:rsid w:val="00B22BA1"/>
    <w:rsid w:val="00B33453"/>
    <w:rsid w:val="00B44166"/>
    <w:rsid w:val="00B65883"/>
    <w:rsid w:val="00B706F3"/>
    <w:rsid w:val="00B92F2C"/>
    <w:rsid w:val="00B96BF9"/>
    <w:rsid w:val="00BA693B"/>
    <w:rsid w:val="00BC5428"/>
    <w:rsid w:val="00C01CAD"/>
    <w:rsid w:val="00C07385"/>
    <w:rsid w:val="00C43CEF"/>
    <w:rsid w:val="00C63C8F"/>
    <w:rsid w:val="00C8633F"/>
    <w:rsid w:val="00CA1542"/>
    <w:rsid w:val="00CD51CF"/>
    <w:rsid w:val="00D1462D"/>
    <w:rsid w:val="00D45D1A"/>
    <w:rsid w:val="00D52D8D"/>
    <w:rsid w:val="00D53B6A"/>
    <w:rsid w:val="00D703E3"/>
    <w:rsid w:val="00D72C6C"/>
    <w:rsid w:val="00E14009"/>
    <w:rsid w:val="00E2790B"/>
    <w:rsid w:val="00E40081"/>
    <w:rsid w:val="00E631ED"/>
    <w:rsid w:val="00E636EF"/>
    <w:rsid w:val="00E70AB9"/>
    <w:rsid w:val="00E75DA1"/>
    <w:rsid w:val="00E960B8"/>
    <w:rsid w:val="00EA1D63"/>
    <w:rsid w:val="00EB5469"/>
    <w:rsid w:val="00EB752A"/>
    <w:rsid w:val="00EC4312"/>
    <w:rsid w:val="00ED71FC"/>
    <w:rsid w:val="00EE47FB"/>
    <w:rsid w:val="00EF221B"/>
    <w:rsid w:val="00EF638C"/>
    <w:rsid w:val="00EF7A01"/>
    <w:rsid w:val="00F5133B"/>
    <w:rsid w:val="00F77217"/>
    <w:rsid w:val="00F93B05"/>
    <w:rsid w:val="00FF6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0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081"/>
    <w:rPr>
      <w:rFonts w:ascii="Tahoma" w:hAnsi="Tahoma" w:cs="Tahoma"/>
      <w:sz w:val="16"/>
      <w:szCs w:val="16"/>
    </w:rPr>
  </w:style>
  <w:style w:type="character" w:customStyle="1" w:styleId="a4">
    <w:name w:val="Текст выноски Знак"/>
    <w:basedOn w:val="a0"/>
    <w:link w:val="a3"/>
    <w:uiPriority w:val="99"/>
    <w:semiHidden/>
    <w:rsid w:val="00E40081"/>
    <w:rPr>
      <w:rFonts w:ascii="Tahoma" w:eastAsia="Times New Roman" w:hAnsi="Tahoma" w:cs="Tahoma"/>
      <w:sz w:val="16"/>
      <w:szCs w:val="16"/>
      <w:lang w:eastAsia="ru-RU"/>
    </w:rPr>
  </w:style>
  <w:style w:type="paragraph" w:styleId="a5">
    <w:name w:val="List Paragraph"/>
    <w:aliases w:val="HotarirePunct1"/>
    <w:basedOn w:val="a"/>
    <w:uiPriority w:val="34"/>
    <w:qFormat/>
    <w:rsid w:val="00D45D1A"/>
    <w:pPr>
      <w:ind w:left="708"/>
    </w:pPr>
    <w:rPr>
      <w:sz w:val="24"/>
      <w:szCs w:val="24"/>
    </w:rPr>
  </w:style>
  <w:style w:type="paragraph" w:styleId="a6">
    <w:name w:val="Title"/>
    <w:basedOn w:val="a"/>
    <w:link w:val="a7"/>
    <w:qFormat/>
    <w:rsid w:val="001433BF"/>
    <w:pPr>
      <w:jc w:val="center"/>
    </w:pPr>
    <w:rPr>
      <w:sz w:val="28"/>
      <w:lang w:val="ro-RO"/>
    </w:rPr>
  </w:style>
  <w:style w:type="character" w:customStyle="1" w:styleId="a7">
    <w:name w:val="Название Знак"/>
    <w:basedOn w:val="a0"/>
    <w:link w:val="a6"/>
    <w:rsid w:val="001433BF"/>
    <w:rPr>
      <w:rFonts w:ascii="Times New Roman" w:eastAsia="Times New Roman" w:hAnsi="Times New Roman" w:cs="Times New Roman"/>
      <w:sz w:val="28"/>
      <w:szCs w:val="20"/>
      <w:lang w:val="ro-RO" w:eastAsia="ru-RU"/>
    </w:rPr>
  </w:style>
  <w:style w:type="paragraph" w:styleId="a8">
    <w:name w:val="No Spacing"/>
    <w:uiPriority w:val="1"/>
    <w:qFormat/>
    <w:rsid w:val="00642C4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68281098">
      <w:bodyDiv w:val="1"/>
      <w:marLeft w:val="0"/>
      <w:marRight w:val="0"/>
      <w:marTop w:val="0"/>
      <w:marBottom w:val="0"/>
      <w:divBdr>
        <w:top w:val="none" w:sz="0" w:space="0" w:color="auto"/>
        <w:left w:val="none" w:sz="0" w:space="0" w:color="auto"/>
        <w:bottom w:val="none" w:sz="0" w:space="0" w:color="auto"/>
        <w:right w:val="none" w:sz="0" w:space="0" w:color="auto"/>
      </w:divBdr>
    </w:div>
    <w:div w:id="1047951272">
      <w:bodyDiv w:val="1"/>
      <w:marLeft w:val="0"/>
      <w:marRight w:val="0"/>
      <w:marTop w:val="0"/>
      <w:marBottom w:val="0"/>
      <w:divBdr>
        <w:top w:val="none" w:sz="0" w:space="0" w:color="auto"/>
        <w:left w:val="none" w:sz="0" w:space="0" w:color="auto"/>
        <w:bottom w:val="none" w:sz="0" w:space="0" w:color="auto"/>
        <w:right w:val="none" w:sz="0" w:space="0" w:color="auto"/>
      </w:divBdr>
    </w:div>
    <w:div w:id="1051225854">
      <w:bodyDiv w:val="1"/>
      <w:marLeft w:val="0"/>
      <w:marRight w:val="0"/>
      <w:marTop w:val="0"/>
      <w:marBottom w:val="0"/>
      <w:divBdr>
        <w:top w:val="none" w:sz="0" w:space="0" w:color="auto"/>
        <w:left w:val="none" w:sz="0" w:space="0" w:color="auto"/>
        <w:bottom w:val="none" w:sz="0" w:space="0" w:color="auto"/>
        <w:right w:val="none" w:sz="0" w:space="0" w:color="auto"/>
      </w:divBdr>
    </w:div>
    <w:div w:id="1136803367">
      <w:bodyDiv w:val="1"/>
      <w:marLeft w:val="0"/>
      <w:marRight w:val="0"/>
      <w:marTop w:val="0"/>
      <w:marBottom w:val="0"/>
      <w:divBdr>
        <w:top w:val="none" w:sz="0" w:space="0" w:color="auto"/>
        <w:left w:val="none" w:sz="0" w:space="0" w:color="auto"/>
        <w:bottom w:val="none" w:sz="0" w:space="0" w:color="auto"/>
        <w:right w:val="none" w:sz="0" w:space="0" w:color="auto"/>
      </w:divBdr>
    </w:div>
    <w:div w:id="1561330569">
      <w:bodyDiv w:val="1"/>
      <w:marLeft w:val="0"/>
      <w:marRight w:val="0"/>
      <w:marTop w:val="0"/>
      <w:marBottom w:val="0"/>
      <w:divBdr>
        <w:top w:val="none" w:sz="0" w:space="0" w:color="auto"/>
        <w:left w:val="none" w:sz="0" w:space="0" w:color="auto"/>
        <w:bottom w:val="none" w:sz="0" w:space="0" w:color="auto"/>
        <w:right w:val="none" w:sz="0" w:space="0" w:color="auto"/>
      </w:divBdr>
    </w:div>
    <w:div w:id="1677028125">
      <w:bodyDiv w:val="1"/>
      <w:marLeft w:val="0"/>
      <w:marRight w:val="0"/>
      <w:marTop w:val="0"/>
      <w:marBottom w:val="0"/>
      <w:divBdr>
        <w:top w:val="none" w:sz="0" w:space="0" w:color="auto"/>
        <w:left w:val="none" w:sz="0" w:space="0" w:color="auto"/>
        <w:bottom w:val="none" w:sz="0" w:space="0" w:color="auto"/>
        <w:right w:val="none" w:sz="0" w:space="0" w:color="auto"/>
      </w:divBdr>
    </w:div>
    <w:div w:id="1690372313">
      <w:bodyDiv w:val="1"/>
      <w:marLeft w:val="0"/>
      <w:marRight w:val="0"/>
      <w:marTop w:val="0"/>
      <w:marBottom w:val="0"/>
      <w:divBdr>
        <w:top w:val="none" w:sz="0" w:space="0" w:color="auto"/>
        <w:left w:val="none" w:sz="0" w:space="0" w:color="auto"/>
        <w:bottom w:val="none" w:sz="0" w:space="0" w:color="auto"/>
        <w:right w:val="none" w:sz="0" w:space="0" w:color="auto"/>
      </w:divBdr>
    </w:div>
    <w:div w:id="1708722002">
      <w:bodyDiv w:val="1"/>
      <w:marLeft w:val="0"/>
      <w:marRight w:val="0"/>
      <w:marTop w:val="0"/>
      <w:marBottom w:val="0"/>
      <w:divBdr>
        <w:top w:val="none" w:sz="0" w:space="0" w:color="auto"/>
        <w:left w:val="none" w:sz="0" w:space="0" w:color="auto"/>
        <w:bottom w:val="none" w:sz="0" w:space="0" w:color="auto"/>
        <w:right w:val="none" w:sz="0" w:space="0" w:color="auto"/>
      </w:divBdr>
    </w:div>
    <w:div w:id="1753699852">
      <w:bodyDiv w:val="1"/>
      <w:marLeft w:val="0"/>
      <w:marRight w:val="0"/>
      <w:marTop w:val="0"/>
      <w:marBottom w:val="0"/>
      <w:divBdr>
        <w:top w:val="none" w:sz="0" w:space="0" w:color="auto"/>
        <w:left w:val="none" w:sz="0" w:space="0" w:color="auto"/>
        <w:bottom w:val="none" w:sz="0" w:space="0" w:color="auto"/>
        <w:right w:val="none" w:sz="0" w:space="0" w:color="auto"/>
      </w:divBdr>
    </w:div>
    <w:div w:id="1772818873">
      <w:bodyDiv w:val="1"/>
      <w:marLeft w:val="0"/>
      <w:marRight w:val="0"/>
      <w:marTop w:val="0"/>
      <w:marBottom w:val="0"/>
      <w:divBdr>
        <w:top w:val="none" w:sz="0" w:space="0" w:color="auto"/>
        <w:left w:val="none" w:sz="0" w:space="0" w:color="auto"/>
        <w:bottom w:val="none" w:sz="0" w:space="0" w:color="auto"/>
        <w:right w:val="none" w:sz="0" w:space="0" w:color="auto"/>
      </w:divBdr>
    </w:div>
    <w:div w:id="20953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D984-56C6-4A45-8EEC-FD7BC72F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30</cp:revision>
  <cp:lastPrinted>2018-06-21T14:54:00Z</cp:lastPrinted>
  <dcterms:created xsi:type="dcterms:W3CDTF">2016-11-29T09:55:00Z</dcterms:created>
  <dcterms:modified xsi:type="dcterms:W3CDTF">2018-07-02T15:56:00Z</dcterms:modified>
</cp:coreProperties>
</file>