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120" w:rsidRPr="00F4346A" w:rsidRDefault="004844AE" w:rsidP="004844AE">
      <w:pPr>
        <w:jc w:val="right"/>
        <w:rPr>
          <w:sz w:val="24"/>
          <w:szCs w:val="24"/>
          <w:lang w:val="en-US"/>
        </w:rPr>
      </w:pPr>
      <w:proofErr w:type="spellStart"/>
      <w:proofErr w:type="gramStart"/>
      <w:r w:rsidRPr="00F4346A">
        <w:rPr>
          <w:sz w:val="24"/>
          <w:szCs w:val="24"/>
          <w:lang w:val="en-US"/>
        </w:rPr>
        <w:t>Anexă</w:t>
      </w:r>
      <w:proofErr w:type="spellEnd"/>
      <w:r w:rsidRPr="00F4346A">
        <w:rPr>
          <w:sz w:val="24"/>
          <w:szCs w:val="24"/>
          <w:lang w:val="en-US"/>
        </w:rPr>
        <w:t xml:space="preserve">  la</w:t>
      </w:r>
      <w:proofErr w:type="gramEnd"/>
      <w:r w:rsidRPr="00F4346A">
        <w:rPr>
          <w:sz w:val="24"/>
          <w:szCs w:val="24"/>
          <w:lang w:val="en-US"/>
        </w:rPr>
        <w:t xml:space="preserve">  </w:t>
      </w:r>
      <w:proofErr w:type="spellStart"/>
      <w:r w:rsidRPr="00F4346A">
        <w:rPr>
          <w:sz w:val="24"/>
          <w:szCs w:val="24"/>
          <w:lang w:val="en-US"/>
        </w:rPr>
        <w:t>Decizia</w:t>
      </w:r>
      <w:proofErr w:type="spellEnd"/>
      <w:r w:rsidRPr="00F4346A">
        <w:rPr>
          <w:sz w:val="24"/>
          <w:szCs w:val="24"/>
          <w:lang w:val="en-US"/>
        </w:rPr>
        <w:t xml:space="preserve">  nr.1/7  din  29.03.2019</w:t>
      </w:r>
    </w:p>
    <w:p w:rsidR="00CD0587" w:rsidRPr="00F4346A" w:rsidRDefault="00CD0587" w:rsidP="00CD0587">
      <w:pPr>
        <w:tabs>
          <w:tab w:val="left" w:pos="1020"/>
        </w:tabs>
        <w:jc w:val="center"/>
        <w:rPr>
          <w:sz w:val="24"/>
          <w:szCs w:val="24"/>
          <w:lang w:val="ro-RO"/>
        </w:rPr>
      </w:pPr>
    </w:p>
    <w:p w:rsidR="00CD0587" w:rsidRPr="00F4346A" w:rsidRDefault="00CD0587" w:rsidP="00CD0587">
      <w:pPr>
        <w:tabs>
          <w:tab w:val="left" w:pos="1020"/>
        </w:tabs>
        <w:jc w:val="center"/>
        <w:rPr>
          <w:sz w:val="24"/>
          <w:szCs w:val="24"/>
          <w:lang w:val="ro-RO"/>
        </w:rPr>
      </w:pPr>
    </w:p>
    <w:p w:rsidR="00CD0587" w:rsidRDefault="00CD0587" w:rsidP="00CD0587">
      <w:pPr>
        <w:tabs>
          <w:tab w:val="left" w:pos="1020"/>
        </w:tabs>
        <w:jc w:val="center"/>
        <w:rPr>
          <w:lang w:val="ro-RO"/>
        </w:rPr>
      </w:pPr>
      <w:r>
        <w:rPr>
          <w:lang w:val="ro-RO"/>
        </w:rPr>
        <w:t>Planul  de  acțiuni</w:t>
      </w:r>
    </w:p>
    <w:p w:rsidR="00CD0587" w:rsidRDefault="00CD0587" w:rsidP="00CD0587">
      <w:pPr>
        <w:tabs>
          <w:tab w:val="left" w:pos="1020"/>
        </w:tabs>
        <w:jc w:val="center"/>
        <w:rPr>
          <w:lang w:val="ro-RO"/>
        </w:rPr>
      </w:pPr>
      <w:r>
        <w:rPr>
          <w:lang w:val="ro-RO"/>
        </w:rPr>
        <w:t xml:space="preserve">în  scopul  prevenirii  și  minimalizării  riscului  de  izbucnire  a  incendiilor, crearea condițiilor pentru  limitarea  propagării  și  dezvoltării  incendiilor  în  localitate  în  perioada  </w:t>
      </w:r>
      <w:proofErr w:type="spellStart"/>
      <w:r>
        <w:rPr>
          <w:lang w:val="ro-RO"/>
        </w:rPr>
        <w:t>primăvară-vară-toamnă</w:t>
      </w:r>
      <w:proofErr w:type="spellEnd"/>
      <w:r>
        <w:rPr>
          <w:lang w:val="ro-RO"/>
        </w:rPr>
        <w:t xml:space="preserve">  a  anului  2019.</w:t>
      </w:r>
    </w:p>
    <w:p w:rsidR="00CD0587" w:rsidRDefault="00CD0587" w:rsidP="00CD0587">
      <w:pPr>
        <w:jc w:val="center"/>
        <w:rPr>
          <w:lang w:val="ro-RO"/>
        </w:rPr>
      </w:pPr>
    </w:p>
    <w:p w:rsidR="00CD0587" w:rsidRDefault="00CD0587" w:rsidP="00CD0587">
      <w:pPr>
        <w:jc w:val="center"/>
        <w:rPr>
          <w:lang w:val="ro-RO"/>
        </w:rPr>
      </w:pPr>
    </w:p>
    <w:p w:rsidR="00CD0587" w:rsidRDefault="00CD0587" w:rsidP="00F4346A">
      <w:pPr>
        <w:pStyle w:val="a5"/>
        <w:numPr>
          <w:ilvl w:val="0"/>
          <w:numId w:val="4"/>
        </w:numPr>
        <w:jc w:val="both"/>
        <w:rPr>
          <w:lang w:val="ro-RO"/>
        </w:rPr>
      </w:pPr>
      <w:r>
        <w:rPr>
          <w:lang w:val="ro-RO"/>
        </w:rPr>
        <w:t xml:space="preserve"> Se  interzice  aprinderea  și  arderea  vegetației  uscate  în  câmp  deschis  și  fără  supraveghere  permanentă.</w:t>
      </w:r>
    </w:p>
    <w:p w:rsidR="00F4346A" w:rsidRDefault="00F4346A" w:rsidP="00F4346A">
      <w:pPr>
        <w:pStyle w:val="a5"/>
        <w:jc w:val="both"/>
        <w:rPr>
          <w:lang w:val="ro-RO"/>
        </w:rPr>
      </w:pPr>
    </w:p>
    <w:p w:rsidR="00CD0587" w:rsidRDefault="00CD0587" w:rsidP="00F4346A">
      <w:pPr>
        <w:pStyle w:val="a5"/>
        <w:numPr>
          <w:ilvl w:val="0"/>
          <w:numId w:val="4"/>
        </w:numPr>
        <w:jc w:val="both"/>
        <w:rPr>
          <w:lang w:val="ro-RO"/>
        </w:rPr>
      </w:pPr>
      <w:r>
        <w:rPr>
          <w:lang w:val="ro-RO"/>
        </w:rPr>
        <w:t xml:space="preserve"> Să  se  depoziteze  furajele  uscate ( </w:t>
      </w:r>
      <w:proofErr w:type="spellStart"/>
      <w:r>
        <w:rPr>
          <w:lang w:val="ro-RO"/>
        </w:rPr>
        <w:t>fănul</w:t>
      </w:r>
      <w:proofErr w:type="spellEnd"/>
      <w:r>
        <w:rPr>
          <w:lang w:val="ro-RO"/>
        </w:rPr>
        <w:t xml:space="preserve">, </w:t>
      </w:r>
      <w:proofErr w:type="spellStart"/>
      <w:r>
        <w:rPr>
          <w:lang w:val="ro-RO"/>
        </w:rPr>
        <w:t>cioclejele</w:t>
      </w:r>
      <w:proofErr w:type="spellEnd"/>
      <w:r>
        <w:rPr>
          <w:lang w:val="ro-RO"/>
        </w:rPr>
        <w:t>,ș.a.), cu  respectarea  distanței  de  siguranță  față  de  construcțiile  gospodărești.</w:t>
      </w:r>
    </w:p>
    <w:p w:rsidR="00F4346A" w:rsidRPr="00F4346A" w:rsidRDefault="00F4346A" w:rsidP="00F4346A">
      <w:pPr>
        <w:pStyle w:val="a5"/>
        <w:rPr>
          <w:lang w:val="ro-RO"/>
        </w:rPr>
      </w:pPr>
    </w:p>
    <w:p w:rsidR="00F4346A" w:rsidRDefault="00F4346A" w:rsidP="00F4346A">
      <w:pPr>
        <w:pStyle w:val="a5"/>
        <w:jc w:val="both"/>
        <w:rPr>
          <w:lang w:val="ro-RO"/>
        </w:rPr>
      </w:pPr>
    </w:p>
    <w:p w:rsidR="00CD0587" w:rsidRDefault="00CD0587" w:rsidP="00F4346A">
      <w:pPr>
        <w:pStyle w:val="a5"/>
        <w:numPr>
          <w:ilvl w:val="0"/>
          <w:numId w:val="4"/>
        </w:numPr>
        <w:jc w:val="both"/>
        <w:rPr>
          <w:lang w:val="ro-RO"/>
        </w:rPr>
      </w:pPr>
      <w:r>
        <w:rPr>
          <w:lang w:val="ro-RO"/>
        </w:rPr>
        <w:t>Stabilirea    locurilor   pentru   depozitarea  resturilor  vegetale  și  a  deșeurilor  menajere</w:t>
      </w:r>
      <w:r w:rsidR="00F4346A">
        <w:rPr>
          <w:lang w:val="ro-RO"/>
        </w:rPr>
        <w:t>,</w:t>
      </w:r>
      <w:r>
        <w:rPr>
          <w:lang w:val="ro-RO"/>
        </w:rPr>
        <w:t xml:space="preserve"> distrugerea  lor  centralizată,  în  locuri  special  amenajate  sub  supraveghere.</w:t>
      </w:r>
    </w:p>
    <w:p w:rsidR="00F4346A" w:rsidRDefault="00F4346A" w:rsidP="00F4346A">
      <w:pPr>
        <w:pStyle w:val="a5"/>
        <w:jc w:val="both"/>
        <w:rPr>
          <w:lang w:val="ro-RO"/>
        </w:rPr>
      </w:pPr>
    </w:p>
    <w:p w:rsidR="00CD0587" w:rsidRDefault="00CD0587" w:rsidP="00F4346A">
      <w:pPr>
        <w:pStyle w:val="a5"/>
        <w:numPr>
          <w:ilvl w:val="0"/>
          <w:numId w:val="4"/>
        </w:numPr>
        <w:jc w:val="both"/>
        <w:rPr>
          <w:lang w:val="ro-RO"/>
        </w:rPr>
      </w:pPr>
      <w:r>
        <w:rPr>
          <w:lang w:val="ro-RO"/>
        </w:rPr>
        <w:t>Să  fie asigurat  accesul  către  bazinele  acvatice (construcția  podețelor)</w:t>
      </w:r>
      <w:r w:rsidR="00E0237F">
        <w:rPr>
          <w:lang w:val="ro-RO"/>
        </w:rPr>
        <w:t xml:space="preserve"> </w:t>
      </w:r>
      <w:r>
        <w:rPr>
          <w:lang w:val="ro-RO"/>
        </w:rPr>
        <w:t>și  menținerea  în  stare  bună  de  funcționare  a  surselor  exterioare  de  alimentare   cu  apă  pentru  autospeciale  de  intervenție  în  caz  de  incendiu</w:t>
      </w:r>
      <w:r w:rsidR="00F4346A">
        <w:rPr>
          <w:lang w:val="ro-RO"/>
        </w:rPr>
        <w:t xml:space="preserve"> ( rezervoare  și  hidranți  de  incendiu).</w:t>
      </w:r>
    </w:p>
    <w:p w:rsidR="00F4346A" w:rsidRPr="00F4346A" w:rsidRDefault="00F4346A" w:rsidP="00F4346A">
      <w:pPr>
        <w:pStyle w:val="a5"/>
        <w:rPr>
          <w:lang w:val="ro-RO"/>
        </w:rPr>
      </w:pPr>
    </w:p>
    <w:p w:rsidR="00F4346A" w:rsidRDefault="00F4346A" w:rsidP="00F4346A">
      <w:pPr>
        <w:pStyle w:val="a5"/>
        <w:jc w:val="both"/>
        <w:rPr>
          <w:lang w:val="ro-RO"/>
        </w:rPr>
      </w:pPr>
    </w:p>
    <w:p w:rsidR="00F4346A" w:rsidRDefault="00F4346A" w:rsidP="00F4346A">
      <w:pPr>
        <w:pStyle w:val="a5"/>
        <w:numPr>
          <w:ilvl w:val="0"/>
          <w:numId w:val="4"/>
        </w:numPr>
        <w:jc w:val="both"/>
        <w:rPr>
          <w:lang w:val="ro-RO"/>
        </w:rPr>
      </w:pPr>
      <w:r>
        <w:rPr>
          <w:lang w:val="ro-RO"/>
        </w:rPr>
        <w:t>Se  atenționează  persoanele  ce  tranzitează  pădurea  sau  desfășoară  activități  în  acest areal, asupra  consecințelor  pe  care  le  pot  avea  utilizarea  focului  deschis  sau  fumatul  în  pădure.</w:t>
      </w:r>
    </w:p>
    <w:p w:rsidR="00F4346A" w:rsidRDefault="00F4346A" w:rsidP="00F4346A">
      <w:pPr>
        <w:pStyle w:val="a5"/>
        <w:jc w:val="both"/>
        <w:rPr>
          <w:lang w:val="ro-RO"/>
        </w:rPr>
      </w:pPr>
    </w:p>
    <w:p w:rsidR="00F4346A" w:rsidRDefault="00F4346A" w:rsidP="00F4346A">
      <w:pPr>
        <w:pStyle w:val="a5"/>
        <w:numPr>
          <w:ilvl w:val="0"/>
          <w:numId w:val="4"/>
        </w:numPr>
        <w:jc w:val="both"/>
        <w:rPr>
          <w:lang w:val="ro-RO"/>
        </w:rPr>
      </w:pPr>
      <w:r>
        <w:rPr>
          <w:lang w:val="ro-RO"/>
        </w:rPr>
        <w:t xml:space="preserve"> Persoanele  care   vor  arde  în  câmp  deschis  resturile  vegetale  de  orice  proveniență, vor  fi  sancționați conform  prevederilor  art.115, alin.3 al Codului  Contravențional, de  către  reprezentanții  Inspecției  Ecologice  Orhei  și  Inspectoratului  de  Poliție  Orhei.</w:t>
      </w:r>
    </w:p>
    <w:p w:rsidR="00E0237F" w:rsidRPr="00E0237F" w:rsidRDefault="00E0237F" w:rsidP="00E0237F">
      <w:pPr>
        <w:pStyle w:val="a5"/>
        <w:rPr>
          <w:lang w:val="ro-RO"/>
        </w:rPr>
      </w:pPr>
    </w:p>
    <w:p w:rsidR="00E0237F" w:rsidRDefault="00E0237F" w:rsidP="00F4346A">
      <w:pPr>
        <w:pStyle w:val="a5"/>
        <w:numPr>
          <w:ilvl w:val="0"/>
          <w:numId w:val="4"/>
        </w:numPr>
        <w:jc w:val="both"/>
        <w:rPr>
          <w:lang w:val="ro-RO"/>
        </w:rPr>
      </w:pPr>
      <w:r>
        <w:rPr>
          <w:lang w:val="ro-RO"/>
        </w:rPr>
        <w:t>Copiii  și  elevii  să  fie  instruiți în  domeniul  apărării  împotriva  incendiilor   și  interdicția  utilizării  focului  deschis  în  apropierea  locuințelor, anexelor  gospodărești  și  pe  terenurile  acoperite  cu  vegetație  uscată, de  către  părinți, educatori  și  profesori.</w:t>
      </w:r>
    </w:p>
    <w:p w:rsidR="00F4346A" w:rsidRPr="00F4346A" w:rsidRDefault="00F4346A" w:rsidP="00F4346A">
      <w:pPr>
        <w:pStyle w:val="a5"/>
        <w:rPr>
          <w:lang w:val="ro-RO"/>
        </w:rPr>
      </w:pPr>
    </w:p>
    <w:p w:rsidR="00F4346A" w:rsidRDefault="00F4346A" w:rsidP="00F4346A">
      <w:pPr>
        <w:jc w:val="both"/>
        <w:rPr>
          <w:lang w:val="ro-RO"/>
        </w:rPr>
      </w:pPr>
    </w:p>
    <w:p w:rsidR="00F4346A" w:rsidRDefault="00F4346A" w:rsidP="00F4346A">
      <w:pPr>
        <w:jc w:val="both"/>
        <w:rPr>
          <w:lang w:val="ro-RO"/>
        </w:rPr>
      </w:pPr>
      <w:r>
        <w:rPr>
          <w:lang w:val="ro-RO"/>
        </w:rPr>
        <w:t xml:space="preserve">Președintele  ședinței                                                       </w:t>
      </w:r>
      <w:proofErr w:type="spellStart"/>
      <w:r>
        <w:rPr>
          <w:lang w:val="ro-RO"/>
        </w:rPr>
        <w:t>Stici</w:t>
      </w:r>
      <w:proofErr w:type="spellEnd"/>
      <w:r>
        <w:rPr>
          <w:lang w:val="ro-RO"/>
        </w:rPr>
        <w:t xml:space="preserve">  Ana</w:t>
      </w:r>
    </w:p>
    <w:p w:rsidR="00F4346A" w:rsidRDefault="00F4346A" w:rsidP="00F4346A">
      <w:pPr>
        <w:jc w:val="both"/>
        <w:rPr>
          <w:lang w:val="ro-RO"/>
        </w:rPr>
      </w:pPr>
    </w:p>
    <w:p w:rsidR="00F4346A" w:rsidRPr="00F4346A" w:rsidRDefault="00F4346A" w:rsidP="00F4346A">
      <w:pPr>
        <w:jc w:val="both"/>
        <w:rPr>
          <w:lang w:val="ro-RO"/>
        </w:rPr>
      </w:pPr>
      <w:r>
        <w:rPr>
          <w:lang w:val="ro-RO"/>
        </w:rPr>
        <w:t xml:space="preserve">Secretar  al  Consiliului  Sătesc                                       </w:t>
      </w:r>
      <w:proofErr w:type="spellStart"/>
      <w:r>
        <w:rPr>
          <w:lang w:val="ro-RO"/>
        </w:rPr>
        <w:t>Gavrilaș</w:t>
      </w:r>
      <w:proofErr w:type="spellEnd"/>
      <w:r>
        <w:rPr>
          <w:lang w:val="ro-RO"/>
        </w:rPr>
        <w:t xml:space="preserve">  Elena</w:t>
      </w:r>
    </w:p>
    <w:p w:rsidR="004844AE" w:rsidRPr="004844AE" w:rsidRDefault="004844AE" w:rsidP="00F4346A">
      <w:pPr>
        <w:jc w:val="both"/>
        <w:rPr>
          <w:sz w:val="24"/>
          <w:szCs w:val="24"/>
          <w:lang w:val="ro-RO"/>
        </w:rPr>
      </w:pPr>
    </w:p>
    <w:p w:rsidR="00E0237F" w:rsidRPr="004844AE" w:rsidRDefault="00E0237F">
      <w:pPr>
        <w:jc w:val="both"/>
        <w:rPr>
          <w:sz w:val="24"/>
          <w:szCs w:val="24"/>
          <w:lang w:val="ro-RO"/>
        </w:rPr>
      </w:pPr>
    </w:p>
    <w:sectPr w:rsidR="00E0237F" w:rsidRPr="004844AE" w:rsidSect="0077651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3418B"/>
    <w:multiLevelType w:val="hybridMultilevel"/>
    <w:tmpl w:val="32BA98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C34AD3"/>
    <w:multiLevelType w:val="hybridMultilevel"/>
    <w:tmpl w:val="FB26A998"/>
    <w:lvl w:ilvl="0" w:tplc="B44A229C">
      <w:start w:val="1"/>
      <w:numFmt w:val="decimal"/>
      <w:lvlText w:val="%1."/>
      <w:lvlJc w:val="left"/>
      <w:pPr>
        <w:tabs>
          <w:tab w:val="num" w:pos="360"/>
        </w:tabs>
        <w:ind w:left="360" w:hanging="360"/>
      </w:pPr>
    </w:lvl>
    <w:lvl w:ilvl="1" w:tplc="108872D2">
      <w:numFmt w:val="none"/>
      <w:lvlText w:val=""/>
      <w:lvlJc w:val="left"/>
      <w:pPr>
        <w:tabs>
          <w:tab w:val="num" w:pos="360"/>
        </w:tabs>
        <w:ind w:left="0" w:firstLine="0"/>
      </w:pPr>
    </w:lvl>
    <w:lvl w:ilvl="2" w:tplc="86A84BE8">
      <w:numFmt w:val="none"/>
      <w:lvlText w:val=""/>
      <w:lvlJc w:val="left"/>
      <w:pPr>
        <w:tabs>
          <w:tab w:val="num" w:pos="360"/>
        </w:tabs>
        <w:ind w:left="0" w:firstLine="0"/>
      </w:pPr>
    </w:lvl>
    <w:lvl w:ilvl="3" w:tplc="66DC665E">
      <w:numFmt w:val="none"/>
      <w:lvlText w:val=""/>
      <w:lvlJc w:val="left"/>
      <w:pPr>
        <w:tabs>
          <w:tab w:val="num" w:pos="360"/>
        </w:tabs>
        <w:ind w:left="0" w:firstLine="0"/>
      </w:pPr>
    </w:lvl>
    <w:lvl w:ilvl="4" w:tplc="C4FEFC2A">
      <w:numFmt w:val="none"/>
      <w:lvlText w:val=""/>
      <w:lvlJc w:val="left"/>
      <w:pPr>
        <w:tabs>
          <w:tab w:val="num" w:pos="360"/>
        </w:tabs>
        <w:ind w:left="0" w:firstLine="0"/>
      </w:pPr>
    </w:lvl>
    <w:lvl w:ilvl="5" w:tplc="A094F450">
      <w:numFmt w:val="none"/>
      <w:lvlText w:val=""/>
      <w:lvlJc w:val="left"/>
      <w:pPr>
        <w:tabs>
          <w:tab w:val="num" w:pos="360"/>
        </w:tabs>
        <w:ind w:left="0" w:firstLine="0"/>
      </w:pPr>
    </w:lvl>
    <w:lvl w:ilvl="6" w:tplc="57E0BFD2">
      <w:numFmt w:val="none"/>
      <w:lvlText w:val=""/>
      <w:lvlJc w:val="left"/>
      <w:pPr>
        <w:tabs>
          <w:tab w:val="num" w:pos="360"/>
        </w:tabs>
        <w:ind w:left="0" w:firstLine="0"/>
      </w:pPr>
    </w:lvl>
    <w:lvl w:ilvl="7" w:tplc="66F087B8">
      <w:numFmt w:val="none"/>
      <w:lvlText w:val=""/>
      <w:lvlJc w:val="left"/>
      <w:pPr>
        <w:tabs>
          <w:tab w:val="num" w:pos="360"/>
        </w:tabs>
        <w:ind w:left="0" w:firstLine="0"/>
      </w:pPr>
    </w:lvl>
    <w:lvl w:ilvl="8" w:tplc="3D0698A8">
      <w:numFmt w:val="none"/>
      <w:lvlText w:val=""/>
      <w:lvlJc w:val="left"/>
      <w:pPr>
        <w:tabs>
          <w:tab w:val="num" w:pos="360"/>
        </w:tabs>
        <w:ind w:left="0" w:firstLine="0"/>
      </w:pPr>
    </w:lvl>
  </w:abstractNum>
  <w:abstractNum w:abstractNumId="2">
    <w:nsid w:val="4FC74187"/>
    <w:multiLevelType w:val="hybridMultilevel"/>
    <w:tmpl w:val="92AA210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DD0456D"/>
    <w:multiLevelType w:val="hybridMultilevel"/>
    <w:tmpl w:val="0CCE88FC"/>
    <w:lvl w:ilvl="0" w:tplc="608E9F18">
      <w:start w:val="4"/>
      <w:numFmt w:val="bullet"/>
      <w:lvlText w:val="-"/>
      <w:lvlJc w:val="left"/>
      <w:pPr>
        <w:ind w:left="72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875A19"/>
    <w:rsid w:val="00003945"/>
    <w:rsid w:val="00024786"/>
    <w:rsid w:val="00060216"/>
    <w:rsid w:val="000677D3"/>
    <w:rsid w:val="000D4378"/>
    <w:rsid w:val="000D4789"/>
    <w:rsid w:val="001051C3"/>
    <w:rsid w:val="0013635B"/>
    <w:rsid w:val="00156EF8"/>
    <w:rsid w:val="00164742"/>
    <w:rsid w:val="00191016"/>
    <w:rsid w:val="00210F1E"/>
    <w:rsid w:val="0024331F"/>
    <w:rsid w:val="00267E78"/>
    <w:rsid w:val="00290251"/>
    <w:rsid w:val="002B437E"/>
    <w:rsid w:val="00317E1D"/>
    <w:rsid w:val="00353121"/>
    <w:rsid w:val="0036770B"/>
    <w:rsid w:val="00367BB3"/>
    <w:rsid w:val="003A5B2A"/>
    <w:rsid w:val="003B1BFF"/>
    <w:rsid w:val="00411134"/>
    <w:rsid w:val="004844AE"/>
    <w:rsid w:val="00491120"/>
    <w:rsid w:val="004E6C50"/>
    <w:rsid w:val="00506D5B"/>
    <w:rsid w:val="005174EC"/>
    <w:rsid w:val="00552C31"/>
    <w:rsid w:val="0056594A"/>
    <w:rsid w:val="005B5270"/>
    <w:rsid w:val="005F082F"/>
    <w:rsid w:val="00626C60"/>
    <w:rsid w:val="006572C9"/>
    <w:rsid w:val="0068517B"/>
    <w:rsid w:val="006D1F80"/>
    <w:rsid w:val="006D5045"/>
    <w:rsid w:val="006D6374"/>
    <w:rsid w:val="006F2930"/>
    <w:rsid w:val="007064A1"/>
    <w:rsid w:val="00710DC5"/>
    <w:rsid w:val="0077651C"/>
    <w:rsid w:val="00780748"/>
    <w:rsid w:val="007819B3"/>
    <w:rsid w:val="007A3B27"/>
    <w:rsid w:val="007E792B"/>
    <w:rsid w:val="007F0A2B"/>
    <w:rsid w:val="00870E95"/>
    <w:rsid w:val="00875A19"/>
    <w:rsid w:val="00875EE1"/>
    <w:rsid w:val="00887DC0"/>
    <w:rsid w:val="008A0438"/>
    <w:rsid w:val="008A2995"/>
    <w:rsid w:val="008A7621"/>
    <w:rsid w:val="008C5612"/>
    <w:rsid w:val="008E132F"/>
    <w:rsid w:val="008F3523"/>
    <w:rsid w:val="00944651"/>
    <w:rsid w:val="00961DB1"/>
    <w:rsid w:val="009B6E29"/>
    <w:rsid w:val="00A35182"/>
    <w:rsid w:val="00A606AF"/>
    <w:rsid w:val="00A701E2"/>
    <w:rsid w:val="00AC5F21"/>
    <w:rsid w:val="00AD5418"/>
    <w:rsid w:val="00AE270E"/>
    <w:rsid w:val="00B01C97"/>
    <w:rsid w:val="00B51024"/>
    <w:rsid w:val="00BB539F"/>
    <w:rsid w:val="00BE2ADF"/>
    <w:rsid w:val="00BE3890"/>
    <w:rsid w:val="00C114A0"/>
    <w:rsid w:val="00C576F4"/>
    <w:rsid w:val="00C57D08"/>
    <w:rsid w:val="00C95E9D"/>
    <w:rsid w:val="00C96773"/>
    <w:rsid w:val="00CD0587"/>
    <w:rsid w:val="00D1789B"/>
    <w:rsid w:val="00D3417D"/>
    <w:rsid w:val="00D455EE"/>
    <w:rsid w:val="00D61574"/>
    <w:rsid w:val="00D82474"/>
    <w:rsid w:val="00D82FEF"/>
    <w:rsid w:val="00DA4EF8"/>
    <w:rsid w:val="00DB01FD"/>
    <w:rsid w:val="00DE37D7"/>
    <w:rsid w:val="00E01181"/>
    <w:rsid w:val="00E0237F"/>
    <w:rsid w:val="00E35924"/>
    <w:rsid w:val="00E70753"/>
    <w:rsid w:val="00E71803"/>
    <w:rsid w:val="00E91A7C"/>
    <w:rsid w:val="00EC282F"/>
    <w:rsid w:val="00F2376E"/>
    <w:rsid w:val="00F4346A"/>
    <w:rsid w:val="00F8591A"/>
    <w:rsid w:val="00F90AF6"/>
    <w:rsid w:val="00FD61E8"/>
    <w:rsid w:val="00FE7E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A19"/>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064A1"/>
    <w:rPr>
      <w:rFonts w:ascii="Tahoma" w:hAnsi="Tahoma" w:cs="Tahoma"/>
      <w:sz w:val="16"/>
      <w:szCs w:val="16"/>
    </w:rPr>
  </w:style>
  <w:style w:type="character" w:customStyle="1" w:styleId="a4">
    <w:name w:val="Текст выноски Знак"/>
    <w:basedOn w:val="a0"/>
    <w:link w:val="a3"/>
    <w:uiPriority w:val="99"/>
    <w:semiHidden/>
    <w:rsid w:val="007064A1"/>
    <w:rPr>
      <w:rFonts w:ascii="Tahoma" w:eastAsia="Times New Roman" w:hAnsi="Tahoma" w:cs="Tahoma"/>
      <w:sz w:val="16"/>
      <w:szCs w:val="16"/>
      <w:lang w:eastAsia="ru-RU"/>
    </w:rPr>
  </w:style>
  <w:style w:type="paragraph" w:styleId="a5">
    <w:name w:val="List Paragraph"/>
    <w:basedOn w:val="a"/>
    <w:uiPriority w:val="34"/>
    <w:qFormat/>
    <w:rsid w:val="00C576F4"/>
    <w:pPr>
      <w:ind w:left="720"/>
      <w:contextualSpacing/>
    </w:pPr>
  </w:style>
  <w:style w:type="character" w:styleId="a6">
    <w:name w:val="Strong"/>
    <w:basedOn w:val="a0"/>
    <w:qFormat/>
    <w:rsid w:val="00D82FEF"/>
    <w:rPr>
      <w:b/>
      <w:bCs/>
    </w:rPr>
  </w:style>
</w:styles>
</file>

<file path=word/webSettings.xml><?xml version="1.0" encoding="utf-8"?>
<w:webSettings xmlns:r="http://schemas.openxmlformats.org/officeDocument/2006/relationships" xmlns:w="http://schemas.openxmlformats.org/wordprocessingml/2006/main">
  <w:divs>
    <w:div w:id="77531016">
      <w:bodyDiv w:val="1"/>
      <w:marLeft w:val="0"/>
      <w:marRight w:val="0"/>
      <w:marTop w:val="0"/>
      <w:marBottom w:val="0"/>
      <w:divBdr>
        <w:top w:val="none" w:sz="0" w:space="0" w:color="auto"/>
        <w:left w:val="none" w:sz="0" w:space="0" w:color="auto"/>
        <w:bottom w:val="none" w:sz="0" w:space="0" w:color="auto"/>
        <w:right w:val="none" w:sz="0" w:space="0" w:color="auto"/>
      </w:divBdr>
    </w:div>
    <w:div w:id="642730964">
      <w:bodyDiv w:val="1"/>
      <w:marLeft w:val="0"/>
      <w:marRight w:val="0"/>
      <w:marTop w:val="0"/>
      <w:marBottom w:val="0"/>
      <w:divBdr>
        <w:top w:val="none" w:sz="0" w:space="0" w:color="auto"/>
        <w:left w:val="none" w:sz="0" w:space="0" w:color="auto"/>
        <w:bottom w:val="none" w:sz="0" w:space="0" w:color="auto"/>
        <w:right w:val="none" w:sz="0" w:space="0" w:color="auto"/>
      </w:divBdr>
    </w:div>
    <w:div w:id="808715848">
      <w:bodyDiv w:val="1"/>
      <w:marLeft w:val="0"/>
      <w:marRight w:val="0"/>
      <w:marTop w:val="0"/>
      <w:marBottom w:val="0"/>
      <w:divBdr>
        <w:top w:val="none" w:sz="0" w:space="0" w:color="auto"/>
        <w:left w:val="none" w:sz="0" w:space="0" w:color="auto"/>
        <w:bottom w:val="none" w:sz="0" w:space="0" w:color="auto"/>
        <w:right w:val="none" w:sz="0" w:space="0" w:color="auto"/>
      </w:divBdr>
    </w:div>
    <w:div w:id="1008101310">
      <w:bodyDiv w:val="1"/>
      <w:marLeft w:val="0"/>
      <w:marRight w:val="0"/>
      <w:marTop w:val="0"/>
      <w:marBottom w:val="0"/>
      <w:divBdr>
        <w:top w:val="none" w:sz="0" w:space="0" w:color="auto"/>
        <w:left w:val="none" w:sz="0" w:space="0" w:color="auto"/>
        <w:bottom w:val="none" w:sz="0" w:space="0" w:color="auto"/>
        <w:right w:val="none" w:sz="0" w:space="0" w:color="auto"/>
      </w:divBdr>
    </w:div>
    <w:div w:id="1074401189">
      <w:bodyDiv w:val="1"/>
      <w:marLeft w:val="0"/>
      <w:marRight w:val="0"/>
      <w:marTop w:val="0"/>
      <w:marBottom w:val="0"/>
      <w:divBdr>
        <w:top w:val="none" w:sz="0" w:space="0" w:color="auto"/>
        <w:left w:val="none" w:sz="0" w:space="0" w:color="auto"/>
        <w:bottom w:val="none" w:sz="0" w:space="0" w:color="auto"/>
        <w:right w:val="none" w:sz="0" w:space="0" w:color="auto"/>
      </w:divBdr>
    </w:div>
    <w:div w:id="1488352687">
      <w:bodyDiv w:val="1"/>
      <w:marLeft w:val="0"/>
      <w:marRight w:val="0"/>
      <w:marTop w:val="0"/>
      <w:marBottom w:val="0"/>
      <w:divBdr>
        <w:top w:val="none" w:sz="0" w:space="0" w:color="auto"/>
        <w:left w:val="none" w:sz="0" w:space="0" w:color="auto"/>
        <w:bottom w:val="none" w:sz="0" w:space="0" w:color="auto"/>
        <w:right w:val="none" w:sz="0" w:space="0" w:color="auto"/>
      </w:divBdr>
    </w:div>
    <w:div w:id="1528563396">
      <w:bodyDiv w:val="1"/>
      <w:marLeft w:val="0"/>
      <w:marRight w:val="0"/>
      <w:marTop w:val="0"/>
      <w:marBottom w:val="0"/>
      <w:divBdr>
        <w:top w:val="none" w:sz="0" w:space="0" w:color="auto"/>
        <w:left w:val="none" w:sz="0" w:space="0" w:color="auto"/>
        <w:bottom w:val="none" w:sz="0" w:space="0" w:color="auto"/>
        <w:right w:val="none" w:sz="0" w:space="0" w:color="auto"/>
      </w:divBdr>
    </w:div>
    <w:div w:id="1546914954">
      <w:bodyDiv w:val="1"/>
      <w:marLeft w:val="0"/>
      <w:marRight w:val="0"/>
      <w:marTop w:val="0"/>
      <w:marBottom w:val="0"/>
      <w:divBdr>
        <w:top w:val="none" w:sz="0" w:space="0" w:color="auto"/>
        <w:left w:val="none" w:sz="0" w:space="0" w:color="auto"/>
        <w:bottom w:val="none" w:sz="0" w:space="0" w:color="auto"/>
        <w:right w:val="none" w:sz="0" w:space="0" w:color="auto"/>
      </w:divBdr>
    </w:div>
    <w:div w:id="159254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298</Words>
  <Characters>1699</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Contabil</dc:creator>
  <cp:lastModifiedBy>A</cp:lastModifiedBy>
  <cp:revision>10</cp:revision>
  <cp:lastPrinted>2019-04-13T11:38:00Z</cp:lastPrinted>
  <dcterms:created xsi:type="dcterms:W3CDTF">2019-04-13T07:29:00Z</dcterms:created>
  <dcterms:modified xsi:type="dcterms:W3CDTF">2019-04-13T11:38:00Z</dcterms:modified>
</cp:coreProperties>
</file>