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D24B89" w:rsidRDefault="001C7183" w:rsidP="001C7183">
      <w:pPr>
        <w:pStyle w:val="a3"/>
        <w:jc w:val="center"/>
        <w:rPr>
          <w:rFonts w:ascii="Times New Roman" w:hAnsi="Times New Roman" w:cs="Times New Roman"/>
          <w:b/>
          <w:sz w:val="24"/>
          <w:szCs w:val="24"/>
          <w:bdr w:val="none" w:sz="0" w:space="0" w:color="auto" w:frame="1"/>
          <w:lang w:val="en-US"/>
        </w:rPr>
      </w:pPr>
      <w:proofErr w:type="gramStart"/>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proofErr w:type="gramEnd"/>
      <w:r>
        <w:rPr>
          <w:rFonts w:ascii="Times New Roman" w:hAnsi="Times New Roman" w:cs="Times New Roman"/>
          <w:b/>
          <w:sz w:val="24"/>
          <w:szCs w:val="24"/>
          <w:bdr w:val="none" w:sz="0" w:space="0" w:color="auto" w:frame="1"/>
          <w:lang w:val="en-US"/>
        </w:rPr>
        <w:t xml:space="preserve">  la  </w:t>
      </w:r>
      <w:proofErr w:type="spellStart"/>
      <w:r w:rsidR="00D24B89">
        <w:rPr>
          <w:rFonts w:ascii="Times New Roman" w:hAnsi="Times New Roman" w:cs="Times New Roman"/>
          <w:b/>
          <w:sz w:val="24"/>
          <w:szCs w:val="24"/>
          <w:bdr w:val="none" w:sz="0" w:space="0" w:color="auto" w:frame="1"/>
          <w:lang w:val="en-US"/>
        </w:rPr>
        <w:t>aprobarea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bugetului</w:t>
      </w:r>
      <w:proofErr w:type="spellEnd"/>
      <w:r w:rsidR="00D24B89">
        <w:rPr>
          <w:rFonts w:ascii="Times New Roman" w:hAnsi="Times New Roman" w:cs="Times New Roman"/>
          <w:b/>
          <w:sz w:val="24"/>
          <w:szCs w:val="24"/>
          <w:bdr w:val="none" w:sz="0" w:space="0" w:color="auto" w:frame="1"/>
          <w:lang w:val="en-US"/>
        </w:rPr>
        <w:t xml:space="preserve">  UAT </w:t>
      </w:r>
      <w:proofErr w:type="spellStart"/>
      <w:r w:rsidR="00D24B89">
        <w:rPr>
          <w:rFonts w:ascii="Times New Roman" w:hAnsi="Times New Roman" w:cs="Times New Roman"/>
          <w:b/>
          <w:sz w:val="24"/>
          <w:szCs w:val="24"/>
          <w:bdr w:val="none" w:sz="0" w:space="0" w:color="auto" w:frame="1"/>
          <w:lang w:val="en-US"/>
        </w:rPr>
        <w:t>Neculăieuca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pentru</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anul</w:t>
      </w:r>
      <w:proofErr w:type="spellEnd"/>
      <w:r w:rsidR="00D24B89">
        <w:rPr>
          <w:rFonts w:ascii="Times New Roman" w:hAnsi="Times New Roman" w:cs="Times New Roman"/>
          <w:b/>
          <w:sz w:val="24"/>
          <w:szCs w:val="24"/>
          <w:bdr w:val="none" w:sz="0" w:space="0" w:color="auto" w:frame="1"/>
          <w:lang w:val="en-US"/>
        </w:rPr>
        <w:t xml:space="preserve">  2019, </w:t>
      </w:r>
    </w:p>
    <w:p w:rsidR="00B17806" w:rsidRPr="00D24B89" w:rsidRDefault="00D24B89" w:rsidP="001C7183">
      <w:pPr>
        <w:pStyle w:val="a3"/>
        <w:jc w:val="center"/>
        <w:rPr>
          <w:rFonts w:ascii="Times New Roman" w:hAnsi="Times New Roman" w:cs="Times New Roman"/>
          <w:b/>
          <w:sz w:val="24"/>
          <w:szCs w:val="24"/>
          <w:bdr w:val="none" w:sz="0" w:space="0" w:color="auto" w:frame="1"/>
          <w:lang w:val="ro-RO"/>
        </w:rPr>
      </w:pPr>
      <w:proofErr w:type="spellStart"/>
      <w:proofErr w:type="gramStart"/>
      <w:r>
        <w:rPr>
          <w:rFonts w:ascii="Times New Roman" w:hAnsi="Times New Roman" w:cs="Times New Roman"/>
          <w:b/>
          <w:sz w:val="24"/>
          <w:szCs w:val="24"/>
          <w:bdr w:val="none" w:sz="0" w:space="0" w:color="auto" w:frame="1"/>
          <w:lang w:val="en-US"/>
        </w:rPr>
        <w:t>în</w:t>
      </w:r>
      <w:proofErr w:type="spellEnd"/>
      <w:r>
        <w:rPr>
          <w:rFonts w:ascii="Times New Roman" w:hAnsi="Times New Roman" w:cs="Times New Roman"/>
          <w:b/>
          <w:sz w:val="24"/>
          <w:szCs w:val="24"/>
          <w:bdr w:val="none" w:sz="0" w:space="0" w:color="auto" w:frame="1"/>
          <w:lang w:val="en-US"/>
        </w:rPr>
        <w:t xml:space="preserve">  prima</w:t>
      </w:r>
      <w:proofErr w:type="gram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lectură</w:t>
      </w:r>
      <w:proofErr w:type="spellEnd"/>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F1370D" w:rsidRPr="00D24B89" w:rsidRDefault="00B17806" w:rsidP="00D24B89">
      <w:pPr>
        <w:pStyle w:val="a3"/>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inițiază</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începând</w:t>
      </w:r>
      <w:proofErr w:type="spellEnd"/>
      <w:r w:rsidRPr="00E47254">
        <w:rPr>
          <w:rFonts w:ascii="Times New Roman" w:hAnsi="Times New Roman" w:cs="Times New Roman"/>
          <w:sz w:val="24"/>
          <w:szCs w:val="24"/>
          <w:bdr w:val="none" w:sz="0" w:space="0" w:color="auto" w:frame="1"/>
          <w:lang w:val="en-US"/>
        </w:rPr>
        <w:t xml:space="preserve"> cu data de 12</w:t>
      </w:r>
      <w:r w:rsidR="00067249" w:rsidRPr="00E47254">
        <w:rPr>
          <w:rFonts w:ascii="Times New Roman" w:hAnsi="Times New Roman" w:cs="Times New Roman"/>
          <w:sz w:val="24"/>
          <w:szCs w:val="24"/>
          <w:bdr w:val="none" w:sz="0" w:space="0" w:color="auto" w:frame="1"/>
          <w:lang w:val="en-US"/>
        </w:rPr>
        <w:t>.11.2018</w:t>
      </w:r>
      <w:r w:rsidR="00995D32">
        <w:rPr>
          <w:rFonts w:ascii="Times New Roman" w:hAnsi="Times New Roman" w:cs="Times New Roman"/>
          <w:sz w:val="24"/>
          <w:szCs w:val="24"/>
          <w:bdr w:val="none" w:sz="0" w:space="0" w:color="auto" w:frame="1"/>
          <w:lang w:val="en-US"/>
        </w:rPr>
        <w:t>,</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00D24B89">
        <w:rPr>
          <w:rFonts w:ascii="Times New Roman" w:hAnsi="Times New Roman" w:cs="Times New Roman"/>
          <w:b/>
          <w:sz w:val="24"/>
          <w:szCs w:val="24"/>
          <w:bdr w:val="none" w:sz="0" w:space="0" w:color="auto" w:frame="1"/>
          <w:lang w:val="en-US"/>
        </w:rPr>
        <w:t xml:space="preserve">Cu  </w:t>
      </w:r>
      <w:proofErr w:type="spellStart"/>
      <w:r w:rsidR="00D24B89">
        <w:rPr>
          <w:rFonts w:ascii="Times New Roman" w:hAnsi="Times New Roman" w:cs="Times New Roman"/>
          <w:b/>
          <w:sz w:val="24"/>
          <w:szCs w:val="24"/>
          <w:bdr w:val="none" w:sz="0" w:space="0" w:color="auto" w:frame="1"/>
          <w:lang w:val="en-US"/>
        </w:rPr>
        <w:t>privire</w:t>
      </w:r>
      <w:proofErr w:type="spellEnd"/>
      <w:r w:rsidR="00D24B89">
        <w:rPr>
          <w:rFonts w:ascii="Times New Roman" w:hAnsi="Times New Roman" w:cs="Times New Roman"/>
          <w:b/>
          <w:sz w:val="24"/>
          <w:szCs w:val="24"/>
          <w:bdr w:val="none" w:sz="0" w:space="0" w:color="auto" w:frame="1"/>
          <w:lang w:val="en-US"/>
        </w:rPr>
        <w:t xml:space="preserve">  la  </w:t>
      </w:r>
      <w:proofErr w:type="spellStart"/>
      <w:r w:rsidR="00D24B89">
        <w:rPr>
          <w:rFonts w:ascii="Times New Roman" w:hAnsi="Times New Roman" w:cs="Times New Roman"/>
          <w:b/>
          <w:sz w:val="24"/>
          <w:szCs w:val="24"/>
          <w:bdr w:val="none" w:sz="0" w:space="0" w:color="auto" w:frame="1"/>
          <w:lang w:val="en-US"/>
        </w:rPr>
        <w:t>aprobarea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bugetului</w:t>
      </w:r>
      <w:proofErr w:type="spellEnd"/>
      <w:r w:rsidR="00D24B89">
        <w:rPr>
          <w:rFonts w:ascii="Times New Roman" w:hAnsi="Times New Roman" w:cs="Times New Roman"/>
          <w:b/>
          <w:sz w:val="24"/>
          <w:szCs w:val="24"/>
          <w:bdr w:val="none" w:sz="0" w:space="0" w:color="auto" w:frame="1"/>
          <w:lang w:val="en-US"/>
        </w:rPr>
        <w:t xml:space="preserve">  UAT </w:t>
      </w:r>
      <w:proofErr w:type="spellStart"/>
      <w:r w:rsidR="00D24B89">
        <w:rPr>
          <w:rFonts w:ascii="Times New Roman" w:hAnsi="Times New Roman" w:cs="Times New Roman"/>
          <w:b/>
          <w:sz w:val="24"/>
          <w:szCs w:val="24"/>
          <w:bdr w:val="none" w:sz="0" w:space="0" w:color="auto" w:frame="1"/>
          <w:lang w:val="en-US"/>
        </w:rPr>
        <w:t>Neculăieuca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pentru</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anul</w:t>
      </w:r>
      <w:proofErr w:type="spellEnd"/>
      <w:r w:rsidR="00D24B89">
        <w:rPr>
          <w:rFonts w:ascii="Times New Roman" w:hAnsi="Times New Roman" w:cs="Times New Roman"/>
          <w:b/>
          <w:sz w:val="24"/>
          <w:szCs w:val="24"/>
          <w:bdr w:val="none" w:sz="0" w:space="0" w:color="auto" w:frame="1"/>
          <w:lang w:val="en-US"/>
        </w:rPr>
        <w:t xml:space="preserve">  2019, </w:t>
      </w:r>
      <w:proofErr w:type="spellStart"/>
      <w:r w:rsidR="00D24B89">
        <w:rPr>
          <w:rFonts w:ascii="Times New Roman" w:hAnsi="Times New Roman" w:cs="Times New Roman"/>
          <w:b/>
          <w:sz w:val="24"/>
          <w:szCs w:val="24"/>
          <w:bdr w:val="none" w:sz="0" w:space="0" w:color="auto" w:frame="1"/>
          <w:lang w:val="en-US"/>
        </w:rPr>
        <w:t>în</w:t>
      </w:r>
      <w:proofErr w:type="spellEnd"/>
      <w:r w:rsidR="00D24B89">
        <w:rPr>
          <w:rFonts w:ascii="Times New Roman" w:hAnsi="Times New Roman" w:cs="Times New Roman"/>
          <w:b/>
          <w:sz w:val="24"/>
          <w:szCs w:val="24"/>
          <w:bdr w:val="none" w:sz="0" w:space="0" w:color="auto" w:frame="1"/>
          <w:lang w:val="en-US"/>
        </w:rPr>
        <w:t xml:space="preserve">  prima </w:t>
      </w:r>
      <w:proofErr w:type="spellStart"/>
      <w:r w:rsidR="00D24B89">
        <w:rPr>
          <w:rFonts w:ascii="Times New Roman" w:hAnsi="Times New Roman" w:cs="Times New Roman"/>
          <w:b/>
          <w:sz w:val="24"/>
          <w:szCs w:val="24"/>
          <w:bdr w:val="none" w:sz="0" w:space="0" w:color="auto" w:frame="1"/>
          <w:lang w:val="en-US"/>
        </w:rPr>
        <w:t>lectură</w:t>
      </w:r>
      <w:proofErr w:type="spellEnd"/>
    </w:p>
    <w:p w:rsidR="001C7183" w:rsidRPr="00EB757C" w:rsidRDefault="00067249" w:rsidP="00EB757C">
      <w:pPr>
        <w:jc w:val="both"/>
        <w:rPr>
          <w:rFonts w:eastAsia="Arial Unicode MS"/>
          <w:lang w:val="ro-RO"/>
        </w:rPr>
      </w:pPr>
      <w:proofErr w:type="spellStart"/>
      <w:proofErr w:type="gramStart"/>
      <w:r w:rsidRPr="00E47254">
        <w:rPr>
          <w:b/>
          <w:lang w:val="en-US"/>
        </w:rPr>
        <w:t>Scopul</w:t>
      </w:r>
      <w:proofErr w:type="spellEnd"/>
      <w:r w:rsidRPr="00E47254">
        <w:rPr>
          <w:b/>
          <w:lang w:val="en-US"/>
        </w:rPr>
        <w:t xml:space="preserve">  </w:t>
      </w:r>
      <w:proofErr w:type="spellStart"/>
      <w:r w:rsidRPr="00E47254">
        <w:rPr>
          <w:b/>
          <w:lang w:val="en-US"/>
        </w:rPr>
        <w:t>proiectului</w:t>
      </w:r>
      <w:proofErr w:type="spellEnd"/>
      <w:proofErr w:type="gramEnd"/>
      <w:r w:rsidRPr="00E47254">
        <w:rPr>
          <w:lang w:val="en-US"/>
        </w:rPr>
        <w:t xml:space="preserve"> </w:t>
      </w:r>
      <w:r w:rsidR="001C7183">
        <w:rPr>
          <w:lang w:val="ro-RO"/>
        </w:rPr>
        <w:t xml:space="preserve"> </w:t>
      </w:r>
      <w:r w:rsidR="00EB757C">
        <w:rPr>
          <w:rFonts w:eastAsia="Arial Unicode MS"/>
          <w:lang w:val="ro-RO"/>
        </w:rPr>
        <w:t>aprobarea  volumului total al veniturilor şi c</w:t>
      </w:r>
      <w:r w:rsidR="00995D32">
        <w:rPr>
          <w:rFonts w:eastAsia="Arial Unicode MS"/>
          <w:lang w:val="ro-RO"/>
        </w:rPr>
        <w:t>heltuielilor bugetului UAT Neculăieuca</w:t>
      </w:r>
      <w:r w:rsidR="00EB757C">
        <w:rPr>
          <w:rFonts w:eastAsia="Arial Unicode MS"/>
          <w:lang w:val="ro-RO"/>
        </w:rPr>
        <w:t xml:space="preserve">; </w:t>
      </w:r>
    </w:p>
    <w:p w:rsidR="00E47254" w:rsidRPr="00EB757C" w:rsidRDefault="001C7183" w:rsidP="00EB757C">
      <w:pPr>
        <w:jc w:val="both"/>
        <w:rPr>
          <w:lang w:val="ro-RO"/>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A1301F" w:rsidRPr="00A1301F">
        <w:rPr>
          <w:bCs/>
          <w:color w:val="000000"/>
          <w:lang w:val="en-US"/>
        </w:rPr>
        <w:t xml:space="preserve"> </w:t>
      </w:r>
      <w:r w:rsidR="00EB757C" w:rsidRPr="00EB757C">
        <w:rPr>
          <w:lang w:val="ro-RO"/>
        </w:rPr>
        <w:t xml:space="preserve">art.24,25,47 alin.2, lit. a), b), 55 ale Legii finanţelor publice şi responsabilităţii bugetar-fiscale nr. 181 din 25 iulie 2014 şi ţinând cont de prevederile  art.20  din Legea nr. 397-XV din 16 octombrie 2003 privind finanţele publice locale,  în temeiul  art.14 alin.2  lit. n), art.19  al  Legii  nr. 436-XVI din 28 decembrie 2006 privind administraţia publică locală  și  prevederile Setului  metodologic  privind  elaborarea, aprobarea  și  modificarea  bugetului  aprobat  prin  Ordinul  Ministerului  Finanțelor  nr.209  di  24.12.2015,  </w:t>
      </w:r>
      <w:r w:rsidR="00CD03B4" w:rsidRPr="00EB757C">
        <w:rPr>
          <w:color w:val="000000"/>
          <w:lang w:val="ro-RO"/>
        </w:rPr>
        <w:t xml:space="preserve"> </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E47254" w:rsidRPr="00E47254">
        <w:rPr>
          <w:rFonts w:ascii="Times New Roman" w:hAnsi="Times New Roman" w:cs="Times New Roman"/>
          <w:b/>
          <w:sz w:val="24"/>
          <w:szCs w:val="24"/>
          <w:lang w:val="en-US"/>
        </w:rPr>
        <w:t>03.12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CD03B4">
        <w:rPr>
          <w:rFonts w:ascii="Times New Roman" w:hAnsi="Times New Roman" w:cs="Times New Roman"/>
          <w:sz w:val="24"/>
          <w:szCs w:val="24"/>
          <w:lang w:val="en-US"/>
        </w:rPr>
        <w:t xml:space="preserve"> </w:t>
      </w:r>
      <w:r w:rsidR="00EB757C">
        <w:rPr>
          <w:rFonts w:ascii="Times New Roman" w:hAnsi="Times New Roman" w:cs="Times New Roman"/>
          <w:sz w:val="24"/>
          <w:szCs w:val="24"/>
          <w:lang w:val="en-US"/>
        </w:rPr>
        <w:t>2  36</w:t>
      </w:r>
    </w:p>
    <w:p w:rsidR="00995D32" w:rsidRPr="00CD03B4" w:rsidRDefault="00995D32"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EB757C"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Neculăieuca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Croitoru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Dumitru</w:t>
      </w:r>
      <w:proofErr w:type="spellEnd"/>
      <w:r w:rsidR="00CD03B4">
        <w:rPr>
          <w:rFonts w:ascii="Times New Roman" w:hAnsi="Times New Roman" w:cs="Times New Roman"/>
          <w:sz w:val="24"/>
          <w:szCs w:val="24"/>
          <w:lang w:val="en-US"/>
        </w:rPr>
        <w:t>.</w:t>
      </w:r>
    </w:p>
    <w:p w:rsidR="00995D32" w:rsidRPr="00E47254" w:rsidRDefault="00995D32" w:rsidP="00A1301F">
      <w:pPr>
        <w:pStyle w:val="a3"/>
        <w:jc w:val="both"/>
        <w:rPr>
          <w:rFonts w:ascii="Times New Roman" w:hAnsi="Times New Roman" w:cs="Times New Roman"/>
          <w:sz w:val="24"/>
          <w:szCs w:val="24"/>
          <w:lang w:val="en-US"/>
        </w:rPr>
      </w:pPr>
    </w:p>
    <w:p w:rsidR="00067249" w:rsidRPr="00CD03B4" w:rsidRDefault="00067249" w:rsidP="00CD03B4">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EB757C">
        <w:rPr>
          <w:rFonts w:ascii="Times New Roman" w:hAnsi="Times New Roman" w:cs="Times New Roman"/>
          <w:b/>
          <w:sz w:val="24"/>
          <w:szCs w:val="24"/>
          <w:bdr w:val="none" w:sz="0" w:space="0" w:color="auto" w:frame="1"/>
          <w:lang w:val="en-US"/>
        </w:rPr>
        <w:t xml:space="preserve">Cu  </w:t>
      </w:r>
      <w:proofErr w:type="spellStart"/>
      <w:r w:rsidR="00EB757C">
        <w:rPr>
          <w:rFonts w:ascii="Times New Roman" w:hAnsi="Times New Roman" w:cs="Times New Roman"/>
          <w:b/>
          <w:sz w:val="24"/>
          <w:szCs w:val="24"/>
          <w:bdr w:val="none" w:sz="0" w:space="0" w:color="auto" w:frame="1"/>
          <w:lang w:val="en-US"/>
        </w:rPr>
        <w:t>privire</w:t>
      </w:r>
      <w:proofErr w:type="spellEnd"/>
      <w:r w:rsidR="00EB757C">
        <w:rPr>
          <w:rFonts w:ascii="Times New Roman" w:hAnsi="Times New Roman" w:cs="Times New Roman"/>
          <w:b/>
          <w:sz w:val="24"/>
          <w:szCs w:val="24"/>
          <w:bdr w:val="none" w:sz="0" w:space="0" w:color="auto" w:frame="1"/>
          <w:lang w:val="en-US"/>
        </w:rPr>
        <w:t xml:space="preserve">  la  </w:t>
      </w:r>
      <w:proofErr w:type="spellStart"/>
      <w:r w:rsidR="00EB757C">
        <w:rPr>
          <w:rFonts w:ascii="Times New Roman" w:hAnsi="Times New Roman" w:cs="Times New Roman"/>
          <w:b/>
          <w:sz w:val="24"/>
          <w:szCs w:val="24"/>
          <w:bdr w:val="none" w:sz="0" w:space="0" w:color="auto" w:frame="1"/>
          <w:lang w:val="en-US"/>
        </w:rPr>
        <w:t>aprobarea</w:t>
      </w:r>
      <w:proofErr w:type="spellEnd"/>
      <w:r w:rsidR="00EB757C">
        <w:rPr>
          <w:rFonts w:ascii="Times New Roman" w:hAnsi="Times New Roman" w:cs="Times New Roman"/>
          <w:b/>
          <w:sz w:val="24"/>
          <w:szCs w:val="24"/>
          <w:bdr w:val="none" w:sz="0" w:space="0" w:color="auto" w:frame="1"/>
          <w:lang w:val="en-US"/>
        </w:rPr>
        <w:t xml:space="preserve">  </w:t>
      </w:r>
      <w:proofErr w:type="spellStart"/>
      <w:r w:rsidR="00EB757C">
        <w:rPr>
          <w:rFonts w:ascii="Times New Roman" w:hAnsi="Times New Roman" w:cs="Times New Roman"/>
          <w:b/>
          <w:sz w:val="24"/>
          <w:szCs w:val="24"/>
          <w:bdr w:val="none" w:sz="0" w:space="0" w:color="auto" w:frame="1"/>
          <w:lang w:val="en-US"/>
        </w:rPr>
        <w:t>bugetului</w:t>
      </w:r>
      <w:proofErr w:type="spellEnd"/>
      <w:r w:rsidR="00EB757C">
        <w:rPr>
          <w:rFonts w:ascii="Times New Roman" w:hAnsi="Times New Roman" w:cs="Times New Roman"/>
          <w:b/>
          <w:sz w:val="24"/>
          <w:szCs w:val="24"/>
          <w:bdr w:val="none" w:sz="0" w:space="0" w:color="auto" w:frame="1"/>
          <w:lang w:val="en-US"/>
        </w:rPr>
        <w:t xml:space="preserve">  UAT </w:t>
      </w:r>
      <w:proofErr w:type="spellStart"/>
      <w:r w:rsidR="00EB757C">
        <w:rPr>
          <w:rFonts w:ascii="Times New Roman" w:hAnsi="Times New Roman" w:cs="Times New Roman"/>
          <w:b/>
          <w:sz w:val="24"/>
          <w:szCs w:val="24"/>
          <w:bdr w:val="none" w:sz="0" w:space="0" w:color="auto" w:frame="1"/>
          <w:lang w:val="en-US"/>
        </w:rPr>
        <w:t>Neculăieuca</w:t>
      </w:r>
      <w:proofErr w:type="spellEnd"/>
      <w:r w:rsidR="00EB757C">
        <w:rPr>
          <w:rFonts w:ascii="Times New Roman" w:hAnsi="Times New Roman" w:cs="Times New Roman"/>
          <w:b/>
          <w:sz w:val="24"/>
          <w:szCs w:val="24"/>
          <w:bdr w:val="none" w:sz="0" w:space="0" w:color="auto" w:frame="1"/>
          <w:lang w:val="en-US"/>
        </w:rPr>
        <w:t xml:space="preserve">  </w:t>
      </w:r>
      <w:proofErr w:type="spellStart"/>
      <w:r w:rsidR="00EB757C">
        <w:rPr>
          <w:rFonts w:ascii="Times New Roman" w:hAnsi="Times New Roman" w:cs="Times New Roman"/>
          <w:b/>
          <w:sz w:val="24"/>
          <w:szCs w:val="24"/>
          <w:bdr w:val="none" w:sz="0" w:space="0" w:color="auto" w:frame="1"/>
          <w:lang w:val="en-US"/>
        </w:rPr>
        <w:t>pentru</w:t>
      </w:r>
      <w:proofErr w:type="spellEnd"/>
      <w:r w:rsidR="00EB757C">
        <w:rPr>
          <w:rFonts w:ascii="Times New Roman" w:hAnsi="Times New Roman" w:cs="Times New Roman"/>
          <w:b/>
          <w:sz w:val="24"/>
          <w:szCs w:val="24"/>
          <w:bdr w:val="none" w:sz="0" w:space="0" w:color="auto" w:frame="1"/>
          <w:lang w:val="en-US"/>
        </w:rPr>
        <w:t xml:space="preserve">  </w:t>
      </w:r>
      <w:proofErr w:type="spellStart"/>
      <w:r w:rsidR="00EB757C">
        <w:rPr>
          <w:rFonts w:ascii="Times New Roman" w:hAnsi="Times New Roman" w:cs="Times New Roman"/>
          <w:b/>
          <w:sz w:val="24"/>
          <w:szCs w:val="24"/>
          <w:bdr w:val="none" w:sz="0" w:space="0" w:color="auto" w:frame="1"/>
          <w:lang w:val="en-US"/>
        </w:rPr>
        <w:t>anul</w:t>
      </w:r>
      <w:proofErr w:type="spellEnd"/>
      <w:r w:rsidR="00EB757C">
        <w:rPr>
          <w:rFonts w:ascii="Times New Roman" w:hAnsi="Times New Roman" w:cs="Times New Roman"/>
          <w:b/>
          <w:sz w:val="24"/>
          <w:szCs w:val="24"/>
          <w:bdr w:val="none" w:sz="0" w:space="0" w:color="auto" w:frame="1"/>
          <w:lang w:val="en-US"/>
        </w:rPr>
        <w:t xml:space="preserve">  2019, </w:t>
      </w:r>
      <w:proofErr w:type="spellStart"/>
      <w:r w:rsidR="00EB757C">
        <w:rPr>
          <w:rFonts w:ascii="Times New Roman" w:hAnsi="Times New Roman" w:cs="Times New Roman"/>
          <w:b/>
          <w:sz w:val="24"/>
          <w:szCs w:val="24"/>
          <w:bdr w:val="none" w:sz="0" w:space="0" w:color="auto" w:frame="1"/>
          <w:lang w:val="en-US"/>
        </w:rPr>
        <w:t>în</w:t>
      </w:r>
      <w:proofErr w:type="spellEnd"/>
      <w:r w:rsidR="00EB757C">
        <w:rPr>
          <w:rFonts w:ascii="Times New Roman" w:hAnsi="Times New Roman" w:cs="Times New Roman"/>
          <w:b/>
          <w:sz w:val="24"/>
          <w:szCs w:val="24"/>
          <w:bdr w:val="none" w:sz="0" w:space="0" w:color="auto" w:frame="1"/>
          <w:lang w:val="en-US"/>
        </w:rPr>
        <w:t xml:space="preserve">  prima </w:t>
      </w:r>
      <w:proofErr w:type="spellStart"/>
      <w:r w:rsidR="00EB757C">
        <w:rPr>
          <w:rFonts w:ascii="Times New Roman" w:hAnsi="Times New Roman" w:cs="Times New Roman"/>
          <w:b/>
          <w:sz w:val="24"/>
          <w:szCs w:val="24"/>
          <w:bdr w:val="none" w:sz="0" w:space="0" w:color="auto" w:frame="1"/>
          <w:lang w:val="en-US"/>
        </w:rPr>
        <w:t>lectură</w:t>
      </w:r>
      <w:proofErr w:type="spellEnd"/>
      <w:r w:rsidR="00CD03B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ro-RO"/>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EB757C" w:rsidRDefault="00EB757C">
      <w:pPr>
        <w:rPr>
          <w:lang w:val="en-US"/>
        </w:rPr>
      </w:pPr>
    </w:p>
    <w:p w:rsidR="00EB757C" w:rsidRDefault="00EB757C">
      <w:pPr>
        <w:rPr>
          <w:lang w:val="en-US"/>
        </w:rPr>
      </w:pPr>
    </w:p>
    <w:p w:rsidR="00EB757C" w:rsidRDefault="00EB757C">
      <w:pPr>
        <w:rPr>
          <w:lang w:val="en-US"/>
        </w:rPr>
      </w:pPr>
    </w:p>
    <w:p w:rsidR="00EB757C" w:rsidRDefault="00EB757C">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EB757C" w:rsidRDefault="00EB757C">
      <w:pPr>
        <w:rPr>
          <w:lang w:val="en-US"/>
        </w:rPr>
      </w:pPr>
    </w:p>
    <w:p w:rsidR="00EB757C" w:rsidRDefault="00EB757C">
      <w:pPr>
        <w:rPr>
          <w:lang w:val="en-US"/>
        </w:rPr>
      </w:pPr>
    </w:p>
    <w:p w:rsidR="00EB757C" w:rsidRDefault="00EB757C">
      <w:pPr>
        <w:rPr>
          <w:lang w:val="en-US"/>
        </w:rPr>
      </w:pPr>
    </w:p>
    <w:tbl>
      <w:tblPr>
        <w:tblpPr w:leftFromText="180" w:rightFromText="180" w:bottomFromText="200" w:horzAnchor="margin" w:tblpY="-1065"/>
        <w:tblW w:w="9675" w:type="dxa"/>
        <w:tblLayout w:type="fixed"/>
        <w:tblLook w:val="04A0"/>
      </w:tblPr>
      <w:tblGrid>
        <w:gridCol w:w="3723"/>
        <w:gridCol w:w="2242"/>
        <w:gridCol w:w="3710"/>
      </w:tblGrid>
      <w:tr w:rsidR="00EB757C" w:rsidTr="00EB757C">
        <w:trPr>
          <w:trHeight w:val="2484"/>
        </w:trPr>
        <w:tc>
          <w:tcPr>
            <w:tcW w:w="3725" w:type="dxa"/>
            <w:tcBorders>
              <w:top w:val="nil"/>
              <w:left w:val="nil"/>
              <w:bottom w:val="single" w:sz="18" w:space="0" w:color="auto"/>
              <w:right w:val="nil"/>
            </w:tcBorders>
          </w:tcPr>
          <w:p w:rsidR="00EB757C" w:rsidRDefault="00EB757C">
            <w:pPr>
              <w:spacing w:line="276" w:lineRule="auto"/>
              <w:jc w:val="center"/>
              <w:rPr>
                <w:shadow/>
                <w:lang w:val="en-US" w:eastAsia="en-US"/>
              </w:rPr>
            </w:pPr>
          </w:p>
          <w:p w:rsidR="00EB757C" w:rsidRDefault="00EB757C">
            <w:pPr>
              <w:spacing w:line="276" w:lineRule="auto"/>
              <w:jc w:val="center"/>
              <w:rPr>
                <w:shadow/>
                <w:lang w:val="en-US" w:eastAsia="en-US"/>
              </w:rPr>
            </w:pPr>
            <w:r>
              <w:rPr>
                <w:shadow/>
                <w:lang w:val="en-US" w:eastAsia="en-US"/>
              </w:rPr>
              <w:t>REPUBLICA MOLDOVA</w:t>
            </w:r>
          </w:p>
          <w:p w:rsidR="00EB757C" w:rsidRDefault="00EB757C">
            <w:pPr>
              <w:spacing w:line="276" w:lineRule="auto"/>
              <w:jc w:val="center"/>
              <w:rPr>
                <w:shadow/>
                <w:lang w:val="ro-RO" w:eastAsia="en-US"/>
              </w:rPr>
            </w:pPr>
            <w:r>
              <w:rPr>
                <w:shadow/>
                <w:lang w:val="ro-RO" w:eastAsia="en-US"/>
              </w:rPr>
              <w:t>RAIONUL ORHEI</w:t>
            </w:r>
          </w:p>
          <w:p w:rsidR="00EB757C" w:rsidRDefault="00EB757C">
            <w:pPr>
              <w:spacing w:line="276" w:lineRule="auto"/>
              <w:jc w:val="center"/>
              <w:rPr>
                <w:shadow/>
                <w:lang w:val="ro-RO" w:eastAsia="en-US"/>
              </w:rPr>
            </w:pPr>
            <w:r>
              <w:rPr>
                <w:shadow/>
                <w:lang w:val="ro-RO" w:eastAsia="en-US"/>
              </w:rPr>
              <w:t>CONSILIUL  SĂTESC  NECULĂIEUCA</w:t>
            </w:r>
          </w:p>
          <w:p w:rsidR="00EB757C" w:rsidRDefault="00EB757C">
            <w:pPr>
              <w:spacing w:line="276" w:lineRule="auto"/>
              <w:jc w:val="center"/>
              <w:rPr>
                <w:noProof/>
                <w:lang w:val="ro-RO" w:eastAsia="en-US"/>
              </w:rPr>
            </w:pPr>
            <w:r>
              <w:rPr>
                <w:noProof/>
                <w:lang w:val="ro-RO" w:eastAsia="en-US"/>
              </w:rPr>
              <w:t>MD 3539 s.Neculăieuca</w:t>
            </w:r>
          </w:p>
          <w:p w:rsidR="00EB757C" w:rsidRDefault="00EB757C">
            <w:pPr>
              <w:spacing w:line="276" w:lineRule="auto"/>
              <w:jc w:val="center"/>
              <w:rPr>
                <w:noProof/>
                <w:lang w:val="ro-RO" w:eastAsia="en-US"/>
              </w:rPr>
            </w:pPr>
            <w:r>
              <w:rPr>
                <w:noProof/>
                <w:lang w:val="ro-RO" w:eastAsia="en-US"/>
              </w:rPr>
              <w:t>Tel. (235)-60-2-36,60-2-38</w:t>
            </w:r>
          </w:p>
          <w:p w:rsidR="00EB757C" w:rsidRDefault="00EB757C">
            <w:pPr>
              <w:spacing w:line="276" w:lineRule="auto"/>
              <w:jc w:val="center"/>
              <w:rPr>
                <w:b/>
                <w:lang w:val="ro-RO" w:eastAsia="en-US"/>
              </w:rPr>
            </w:pPr>
            <w:r>
              <w:rPr>
                <w:noProof/>
                <w:lang w:val="ro-RO" w:eastAsia="en-US"/>
              </w:rPr>
              <w:t>C/f 1007601006438</w:t>
            </w:r>
          </w:p>
        </w:tc>
        <w:tc>
          <w:tcPr>
            <w:tcW w:w="2243" w:type="dxa"/>
            <w:tcBorders>
              <w:top w:val="nil"/>
              <w:left w:val="nil"/>
              <w:bottom w:val="single" w:sz="18" w:space="0" w:color="auto"/>
              <w:right w:val="nil"/>
            </w:tcBorders>
          </w:tcPr>
          <w:p w:rsidR="00EB757C" w:rsidRDefault="00EB757C">
            <w:pPr>
              <w:spacing w:line="276" w:lineRule="auto"/>
              <w:jc w:val="center"/>
              <w:rPr>
                <w:noProof/>
                <w:lang w:val="ro-RO" w:eastAsia="en-US"/>
              </w:rPr>
            </w:pPr>
          </w:p>
          <w:p w:rsidR="00EB757C" w:rsidRDefault="00EB757C">
            <w:pPr>
              <w:spacing w:line="276" w:lineRule="auto"/>
              <w:jc w:val="center"/>
              <w:rPr>
                <w:lang w:val="ro-RO" w:eastAsia="en-US"/>
              </w:rPr>
            </w:pPr>
            <w:r>
              <w:rPr>
                <w:noProof/>
              </w:rPr>
              <w:drawing>
                <wp:inline distT="0" distB="0" distL="0" distR="0">
                  <wp:extent cx="895350" cy="1047750"/>
                  <wp:effectExtent l="19050" t="0" r="0" b="0"/>
                  <wp:docPr id="2"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EB757C" w:rsidRDefault="00EB757C">
            <w:pPr>
              <w:spacing w:line="276" w:lineRule="auto"/>
              <w:jc w:val="center"/>
              <w:rPr>
                <w:shadow/>
                <w:noProof/>
                <w:lang w:val="ro-RO" w:eastAsia="en-US"/>
              </w:rPr>
            </w:pPr>
          </w:p>
          <w:p w:rsidR="00EB757C" w:rsidRDefault="00EB757C">
            <w:pPr>
              <w:spacing w:line="276" w:lineRule="auto"/>
              <w:jc w:val="center"/>
              <w:rPr>
                <w:b/>
                <w:shadow/>
                <w:lang w:val="ro-RO" w:eastAsia="en-US"/>
              </w:rPr>
            </w:pPr>
            <w:r>
              <w:rPr>
                <w:shadow/>
                <w:noProof/>
                <w:lang w:val="ro-RO" w:eastAsia="en-US"/>
              </w:rPr>
              <w:t>РЕСПУБЛИКА МОЛДОВА</w:t>
            </w:r>
          </w:p>
          <w:p w:rsidR="00EB757C" w:rsidRDefault="00EB757C">
            <w:pPr>
              <w:spacing w:line="276" w:lineRule="auto"/>
              <w:jc w:val="center"/>
              <w:rPr>
                <w:shadow/>
                <w:lang w:eastAsia="en-US"/>
              </w:rPr>
            </w:pPr>
            <w:r>
              <w:rPr>
                <w:shadow/>
                <w:lang w:eastAsia="en-US"/>
              </w:rPr>
              <w:t>ОРХЕЙСКИЙ РАЙОН</w:t>
            </w:r>
          </w:p>
          <w:p w:rsidR="00EB757C" w:rsidRDefault="00EB757C">
            <w:pPr>
              <w:spacing w:line="276" w:lineRule="auto"/>
              <w:jc w:val="center"/>
              <w:rPr>
                <w:shadow/>
                <w:lang w:val="ro-RO" w:eastAsia="en-US"/>
              </w:rPr>
            </w:pPr>
            <w:r>
              <w:rPr>
                <w:shadow/>
                <w:lang w:eastAsia="en-US"/>
              </w:rPr>
              <w:t>СЕЛЬСКИЙ СОВЕТ НЕКУЛЭЕУКА</w:t>
            </w:r>
          </w:p>
          <w:p w:rsidR="00EB757C" w:rsidRDefault="00EB757C">
            <w:pPr>
              <w:spacing w:line="276" w:lineRule="auto"/>
              <w:jc w:val="center"/>
              <w:rPr>
                <w:lang w:eastAsia="en-US"/>
              </w:rPr>
            </w:pPr>
            <w:r>
              <w:rPr>
                <w:lang w:val="ro-RO" w:eastAsia="en-US"/>
              </w:rPr>
              <w:t>МД 35</w:t>
            </w:r>
            <w:r>
              <w:rPr>
                <w:lang w:eastAsia="en-US"/>
              </w:rPr>
              <w:t xml:space="preserve">39 </w:t>
            </w:r>
            <w:proofErr w:type="spellStart"/>
            <w:r>
              <w:rPr>
                <w:lang w:eastAsia="en-US"/>
              </w:rPr>
              <w:t>с.Некулэеука</w:t>
            </w:r>
            <w:proofErr w:type="spellEnd"/>
          </w:p>
          <w:p w:rsidR="00EB757C" w:rsidRDefault="00EB757C">
            <w:pPr>
              <w:spacing w:line="276" w:lineRule="auto"/>
              <w:jc w:val="center"/>
              <w:rPr>
                <w:lang w:eastAsia="en-US"/>
              </w:rPr>
            </w:pPr>
            <w:proofErr w:type="spellStart"/>
            <w:r>
              <w:rPr>
                <w:lang w:val="ro-RO" w:eastAsia="en-US"/>
              </w:rPr>
              <w:t>Тел</w:t>
            </w:r>
            <w:proofErr w:type="spellEnd"/>
            <w:r>
              <w:rPr>
                <w:lang w:val="ro-RO" w:eastAsia="en-US"/>
              </w:rPr>
              <w:t>. (235)-</w:t>
            </w:r>
            <w:r>
              <w:rPr>
                <w:lang w:eastAsia="en-US"/>
              </w:rPr>
              <w:t>60-2-36 60-2-38</w:t>
            </w:r>
          </w:p>
          <w:p w:rsidR="00EB757C" w:rsidRDefault="00EB757C">
            <w:pPr>
              <w:spacing w:line="276" w:lineRule="auto"/>
              <w:jc w:val="center"/>
              <w:rPr>
                <w:lang w:eastAsia="en-US"/>
              </w:rPr>
            </w:pPr>
            <w:r>
              <w:rPr>
                <w:lang w:eastAsia="en-US"/>
              </w:rPr>
              <w:t>К/</w:t>
            </w:r>
            <w:proofErr w:type="spellStart"/>
            <w:r>
              <w:rPr>
                <w:lang w:eastAsia="en-US"/>
              </w:rPr>
              <w:t>ф</w:t>
            </w:r>
            <w:proofErr w:type="spellEnd"/>
            <w:r>
              <w:rPr>
                <w:lang w:eastAsia="en-US"/>
              </w:rPr>
              <w:t xml:space="preserve"> </w:t>
            </w:r>
            <w:r>
              <w:rPr>
                <w:noProof/>
                <w:lang w:val="ro-RO" w:eastAsia="en-US"/>
              </w:rPr>
              <w:t>1007601006438</w:t>
            </w:r>
          </w:p>
        </w:tc>
      </w:tr>
    </w:tbl>
    <w:p w:rsidR="00EB757C" w:rsidRDefault="00EB757C" w:rsidP="00EB757C">
      <w:pPr>
        <w:jc w:val="center"/>
        <w:rPr>
          <w:lang w:val="ro-RO"/>
        </w:rPr>
      </w:pPr>
      <w:r>
        <w:rPr>
          <w:lang w:val="ro-RO"/>
        </w:rPr>
        <w:t xml:space="preserve">Proiect  de    DECIZIE </w:t>
      </w:r>
    </w:p>
    <w:p w:rsidR="00EB757C" w:rsidRDefault="00EB757C" w:rsidP="00EB757C">
      <w:pPr>
        <w:jc w:val="center"/>
        <w:rPr>
          <w:lang w:val="ro-RO"/>
        </w:rPr>
      </w:pPr>
      <w:r>
        <w:rPr>
          <w:lang w:val="ro-RO"/>
        </w:rPr>
        <w:t>din   __  noiembrie   2018</w:t>
      </w:r>
    </w:p>
    <w:p w:rsidR="00EB757C" w:rsidRDefault="00EB757C" w:rsidP="00EB757C">
      <w:pPr>
        <w:tabs>
          <w:tab w:val="left" w:pos="3120"/>
        </w:tabs>
        <w:jc w:val="center"/>
        <w:rPr>
          <w:b/>
          <w:lang w:val="ro-RO"/>
        </w:rPr>
      </w:pPr>
    </w:p>
    <w:p w:rsidR="00EB757C" w:rsidRDefault="00EB757C" w:rsidP="00EB757C">
      <w:pPr>
        <w:tabs>
          <w:tab w:val="left" w:pos="3120"/>
        </w:tabs>
        <w:rPr>
          <w:b/>
          <w:lang w:val="ro-RO"/>
        </w:rPr>
      </w:pPr>
    </w:p>
    <w:p w:rsidR="00EB757C" w:rsidRDefault="00EB757C" w:rsidP="00EB757C">
      <w:pPr>
        <w:spacing w:line="360" w:lineRule="auto"/>
        <w:jc w:val="both"/>
        <w:rPr>
          <w:lang w:val="ro-RO"/>
        </w:rPr>
      </w:pPr>
    </w:p>
    <w:p w:rsidR="00EB757C" w:rsidRDefault="00EB757C" w:rsidP="00EB757C">
      <w:pPr>
        <w:pStyle w:val="a9"/>
        <w:jc w:val="left"/>
        <w:rPr>
          <w:sz w:val="24"/>
          <w:szCs w:val="24"/>
          <w:lang w:val="ro-MO"/>
        </w:rPr>
      </w:pPr>
      <w:r>
        <w:rPr>
          <w:sz w:val="24"/>
          <w:szCs w:val="24"/>
          <w:lang w:val="ro-MO"/>
        </w:rPr>
        <w:t xml:space="preserve">„Cu privire la aprobarea bugetului </w:t>
      </w:r>
    </w:p>
    <w:p w:rsidR="00EB757C" w:rsidRDefault="00EB757C" w:rsidP="00EB757C">
      <w:pPr>
        <w:rPr>
          <w:lang w:val="ro-MO"/>
        </w:rPr>
      </w:pPr>
      <w:r>
        <w:rPr>
          <w:lang w:val="ro-MO"/>
        </w:rPr>
        <w:t>UAT Neculăieuca  pentru  anul  2019,</w:t>
      </w:r>
    </w:p>
    <w:p w:rsidR="00EB757C" w:rsidRDefault="00EB757C" w:rsidP="00EB757C">
      <w:pPr>
        <w:rPr>
          <w:lang w:val="ro-MO"/>
        </w:rPr>
      </w:pPr>
      <w:r>
        <w:rPr>
          <w:lang w:val="ro-MO"/>
        </w:rPr>
        <w:t xml:space="preserve"> în  prima  lectură”</w:t>
      </w:r>
    </w:p>
    <w:p w:rsidR="00EB757C" w:rsidRDefault="00EB757C" w:rsidP="00EB757C">
      <w:pPr>
        <w:jc w:val="both"/>
        <w:rPr>
          <w:lang w:val="ro-MO"/>
        </w:rPr>
      </w:pPr>
    </w:p>
    <w:p w:rsidR="00EB757C" w:rsidRDefault="00EB757C" w:rsidP="00EB757C">
      <w:pPr>
        <w:jc w:val="both"/>
        <w:rPr>
          <w:lang w:val="ro-MO"/>
        </w:rPr>
      </w:pPr>
    </w:p>
    <w:p w:rsidR="00EB757C" w:rsidRDefault="00EB757C" w:rsidP="00EB757C">
      <w:pPr>
        <w:jc w:val="both"/>
        <w:rPr>
          <w:lang w:val="ro-RO"/>
        </w:rPr>
      </w:pPr>
      <w:r>
        <w:rPr>
          <w:lang w:val="ro-RO"/>
        </w:rPr>
        <w:tab/>
        <w:t xml:space="preserve">Examinând bugetul UAT Neculăieuca  în prima lectură, în conformitate cu prevederile art.24,25,47 alin.2, lit. a), b), 55 ale Legii finanţelor publice şi responsabilităţii bugetar-fiscale nr. 181 din 25 iulie 2014 şi ţinând cont de prevederile  art.20  din Legea nr. 397-XV din </w:t>
      </w:r>
    </w:p>
    <w:p w:rsidR="00EB757C" w:rsidRDefault="00EB757C" w:rsidP="00EB757C">
      <w:pPr>
        <w:jc w:val="both"/>
        <w:rPr>
          <w:lang w:val="ro-RO"/>
        </w:rPr>
      </w:pPr>
      <w:r>
        <w:rPr>
          <w:lang w:val="ro-RO"/>
        </w:rPr>
        <w:t xml:space="preserve">16 octombrie 2003 privind finanţele publice locale,  în temeiul  art.14 alin.2  lit. n), art.19  al  Legii  nr. 436-XVI din 28 decembrie 2006 privind administraţia publică locală  și  prevederile Setului  metodologic  privind  elaborarea, aprobarea  și  modificarea  bugetului  aprobat  prin  Ordinul  Ministerului  Finanțelor  nr.209  di  24.12.2015,  avizul  comisiei consultative  de  specialitate în  activități  economico-financiare, </w:t>
      </w:r>
      <w:r>
        <w:rPr>
          <w:lang w:val="ro-MO"/>
        </w:rPr>
        <w:t xml:space="preserve">Consiliul sătesc Neculăieuca,   </w:t>
      </w:r>
      <w:r>
        <w:rPr>
          <w:b/>
          <w:lang w:val="ro-MO"/>
        </w:rPr>
        <w:t>DECIDE:</w:t>
      </w:r>
    </w:p>
    <w:p w:rsidR="00EB757C" w:rsidRDefault="00EB757C" w:rsidP="00EB757C">
      <w:pPr>
        <w:ind w:firstLine="708"/>
        <w:jc w:val="both"/>
        <w:rPr>
          <w:lang w:val="ro-RO"/>
        </w:rPr>
      </w:pPr>
    </w:p>
    <w:p w:rsidR="00EB757C" w:rsidRDefault="00EB757C" w:rsidP="00EB757C">
      <w:pPr>
        <w:numPr>
          <w:ilvl w:val="0"/>
          <w:numId w:val="6"/>
        </w:numPr>
        <w:jc w:val="both"/>
        <w:rPr>
          <w:lang w:val="ro-RO"/>
        </w:rPr>
      </w:pPr>
      <w:r>
        <w:rPr>
          <w:lang w:val="ro-RO"/>
        </w:rPr>
        <w:t xml:space="preserve">Se aprobă în prima lectură Bugetul Unității  Administrativ  Teritoriale  Neculăieuca  pentru anul 2019 la partea  de  venituri în sumă de </w:t>
      </w:r>
      <w:r>
        <w:rPr>
          <w:b/>
          <w:lang w:val="ro-RO"/>
        </w:rPr>
        <w:t>2080,7 mii</w:t>
      </w:r>
      <w:r>
        <w:rPr>
          <w:lang w:val="ro-RO"/>
        </w:rPr>
        <w:t xml:space="preserve"> lei şi la partea de cheltuieli în sumă de  </w:t>
      </w:r>
      <w:r>
        <w:rPr>
          <w:b/>
          <w:lang w:val="ro-RO"/>
        </w:rPr>
        <w:t>2080,7 mii</w:t>
      </w:r>
      <w:r>
        <w:rPr>
          <w:lang w:val="ro-RO"/>
        </w:rPr>
        <w:t xml:space="preserve"> lei, conform  anexei  nr.1.</w:t>
      </w:r>
    </w:p>
    <w:p w:rsidR="00EB757C" w:rsidRDefault="00EB757C" w:rsidP="00EB757C">
      <w:pPr>
        <w:ind w:left="720"/>
        <w:jc w:val="both"/>
        <w:rPr>
          <w:lang w:val="ro-RO"/>
        </w:rPr>
      </w:pPr>
    </w:p>
    <w:p w:rsidR="00EB757C" w:rsidRDefault="00EB757C" w:rsidP="00EB757C">
      <w:pPr>
        <w:numPr>
          <w:ilvl w:val="0"/>
          <w:numId w:val="6"/>
        </w:numPr>
        <w:jc w:val="both"/>
        <w:rPr>
          <w:lang w:val="ro-RO"/>
        </w:rPr>
      </w:pPr>
      <w:r>
        <w:rPr>
          <w:lang w:val="ro-RO"/>
        </w:rPr>
        <w:t>Primarul Croitoru Dumitru va asigura controlul executării  prezentei Decizii.</w:t>
      </w:r>
    </w:p>
    <w:p w:rsidR="00EB757C" w:rsidRDefault="00EB757C" w:rsidP="00EB757C">
      <w:pPr>
        <w:jc w:val="both"/>
        <w:rPr>
          <w:lang w:val="ro-RO"/>
        </w:rPr>
      </w:pPr>
    </w:p>
    <w:p w:rsidR="00EB757C" w:rsidRDefault="00EB757C" w:rsidP="00EB757C">
      <w:pPr>
        <w:jc w:val="both"/>
        <w:rPr>
          <w:lang w:val="ro-RO"/>
        </w:rPr>
      </w:pPr>
    </w:p>
    <w:p w:rsidR="00EB757C" w:rsidRDefault="00EB757C" w:rsidP="00EB757C">
      <w:pPr>
        <w:spacing w:line="360" w:lineRule="auto"/>
        <w:jc w:val="both"/>
        <w:rPr>
          <w:lang w:val="ro-RO"/>
        </w:rPr>
      </w:pPr>
    </w:p>
    <w:p w:rsidR="00EB757C" w:rsidRDefault="00EB757C" w:rsidP="00EB757C">
      <w:pPr>
        <w:spacing w:line="360" w:lineRule="auto"/>
        <w:jc w:val="both"/>
        <w:rPr>
          <w:lang w:val="ro-RO"/>
        </w:rPr>
      </w:pPr>
    </w:p>
    <w:p w:rsidR="00EB757C" w:rsidRDefault="00EB757C" w:rsidP="00EB757C">
      <w:pPr>
        <w:spacing w:line="360" w:lineRule="auto"/>
        <w:jc w:val="both"/>
        <w:rPr>
          <w:lang w:val="ro-RO"/>
        </w:rPr>
      </w:pPr>
    </w:p>
    <w:p w:rsidR="00EB757C" w:rsidRDefault="00EB757C" w:rsidP="00EB757C">
      <w:pPr>
        <w:spacing w:line="360" w:lineRule="auto"/>
        <w:jc w:val="both"/>
        <w:rPr>
          <w:lang w:val="ro-RO"/>
        </w:rPr>
      </w:pPr>
    </w:p>
    <w:p w:rsidR="00EB757C" w:rsidRDefault="00EB757C" w:rsidP="00EB757C">
      <w:pPr>
        <w:spacing w:line="360" w:lineRule="auto"/>
        <w:jc w:val="both"/>
        <w:rPr>
          <w:lang w:val="ro-RO"/>
        </w:rPr>
      </w:pPr>
      <w:r>
        <w:rPr>
          <w:lang w:val="ro-RO"/>
        </w:rPr>
        <w:t xml:space="preserve">Preşedintele  şedinţei  </w:t>
      </w:r>
    </w:p>
    <w:p w:rsidR="00EB757C" w:rsidRDefault="00EB757C" w:rsidP="00EB757C">
      <w:pPr>
        <w:spacing w:line="360" w:lineRule="auto"/>
        <w:jc w:val="both"/>
        <w:rPr>
          <w:sz w:val="20"/>
          <w:szCs w:val="20"/>
          <w:lang w:val="ro-RO"/>
        </w:rPr>
      </w:pPr>
      <w:r>
        <w:rPr>
          <w:lang w:val="ro-RO"/>
        </w:rPr>
        <w:t>Semnat  la  data  de  ___________</w:t>
      </w:r>
    </w:p>
    <w:p w:rsidR="00EB757C" w:rsidRDefault="00EB757C" w:rsidP="00EB757C">
      <w:pPr>
        <w:spacing w:line="360" w:lineRule="auto"/>
        <w:jc w:val="both"/>
        <w:rPr>
          <w:lang w:val="ro-RO"/>
        </w:rPr>
      </w:pPr>
      <w:r>
        <w:rPr>
          <w:lang w:val="ro-RO"/>
        </w:rPr>
        <w:t xml:space="preserve">Contrasemnat:                                                                  </w:t>
      </w:r>
    </w:p>
    <w:p w:rsidR="00EB757C" w:rsidRDefault="00EB757C" w:rsidP="00EB757C">
      <w:pPr>
        <w:spacing w:line="360" w:lineRule="auto"/>
        <w:jc w:val="both"/>
        <w:rPr>
          <w:lang w:val="ro-RO"/>
        </w:rPr>
      </w:pPr>
      <w:r>
        <w:rPr>
          <w:lang w:val="ro-RO"/>
        </w:rPr>
        <w:t xml:space="preserve">Secretar  al   Consiliului Sătesc                                                    </w:t>
      </w:r>
      <w:proofErr w:type="spellStart"/>
      <w:r>
        <w:rPr>
          <w:lang w:val="ro-RO"/>
        </w:rPr>
        <w:t>Gavrilaș</w:t>
      </w:r>
      <w:proofErr w:type="spellEnd"/>
      <w:r>
        <w:rPr>
          <w:lang w:val="ro-RO"/>
        </w:rPr>
        <w:t xml:space="preserve">   Elena</w:t>
      </w:r>
    </w:p>
    <w:p w:rsidR="00EB757C" w:rsidRDefault="00EB757C" w:rsidP="00EB757C">
      <w:pPr>
        <w:rPr>
          <w:b/>
          <w:lang w:val="ro-RO"/>
        </w:rPr>
      </w:pPr>
    </w:p>
    <w:p w:rsidR="00EB757C" w:rsidRDefault="00EB757C" w:rsidP="00EB757C">
      <w:pPr>
        <w:rPr>
          <w:lang w:val="ro-RO"/>
        </w:rPr>
      </w:pPr>
    </w:p>
    <w:p w:rsidR="00EB757C" w:rsidRDefault="00EB757C" w:rsidP="00EB757C">
      <w:pPr>
        <w:rPr>
          <w:lang w:val="ro-RO"/>
        </w:rPr>
      </w:pPr>
    </w:p>
    <w:p w:rsidR="00EB757C" w:rsidRDefault="00EB757C" w:rsidP="00EB757C">
      <w:pPr>
        <w:rPr>
          <w:lang w:val="ro-RO"/>
        </w:rPr>
      </w:pPr>
    </w:p>
    <w:p w:rsidR="00EB757C" w:rsidRDefault="00EB757C" w:rsidP="00EB757C">
      <w:pPr>
        <w:rPr>
          <w:sz w:val="28"/>
          <w:szCs w:val="28"/>
          <w:lang w:val="en-US"/>
        </w:rPr>
      </w:pPr>
    </w:p>
    <w:p w:rsidR="00EB757C" w:rsidRDefault="00EB757C" w:rsidP="00EB757C">
      <w:pPr>
        <w:rPr>
          <w:sz w:val="28"/>
          <w:szCs w:val="28"/>
          <w:lang w:val="ro-RO"/>
        </w:rPr>
      </w:pPr>
      <w:r>
        <w:rPr>
          <w:sz w:val="28"/>
          <w:szCs w:val="28"/>
          <w:lang w:val="ro-RO"/>
        </w:rPr>
        <w:t xml:space="preserve">A-U  VOTAT:        Pentru -                       Contra  -                 S-au  abținut - </w:t>
      </w:r>
    </w:p>
    <w:p w:rsidR="00EB757C" w:rsidRDefault="00EB757C" w:rsidP="00EB757C">
      <w:pPr>
        <w:rPr>
          <w:sz w:val="28"/>
          <w:szCs w:val="28"/>
          <w:lang w:val="ro-RO"/>
        </w:rPr>
      </w:pPr>
    </w:p>
    <w:p w:rsidR="00EB757C" w:rsidRDefault="00EB757C" w:rsidP="00EB757C">
      <w:pPr>
        <w:rPr>
          <w:sz w:val="28"/>
          <w:szCs w:val="28"/>
          <w:lang w:val="ro-RO"/>
        </w:rPr>
      </w:pPr>
    </w:p>
    <w:p w:rsidR="00EB757C" w:rsidRDefault="00EB757C" w:rsidP="00EB757C">
      <w:pPr>
        <w:jc w:val="right"/>
        <w:rPr>
          <w:i/>
          <w:color w:val="000000"/>
          <w:sz w:val="28"/>
          <w:szCs w:val="28"/>
          <w:lang w:val="ro-MO"/>
        </w:rPr>
      </w:pPr>
      <w:r>
        <w:rPr>
          <w:i/>
          <w:color w:val="000000"/>
          <w:sz w:val="28"/>
          <w:szCs w:val="28"/>
          <w:lang w:val="ro-MO"/>
        </w:rPr>
        <w:t>Anexa nr.1</w:t>
      </w:r>
    </w:p>
    <w:p w:rsidR="00EB757C" w:rsidRDefault="00EB757C" w:rsidP="00EB757C">
      <w:pPr>
        <w:tabs>
          <w:tab w:val="left" w:pos="7371"/>
        </w:tabs>
        <w:jc w:val="right"/>
        <w:rPr>
          <w:color w:val="000000"/>
          <w:sz w:val="28"/>
          <w:szCs w:val="28"/>
          <w:lang w:val="ro-MO"/>
        </w:rPr>
      </w:pPr>
      <w:r>
        <w:rPr>
          <w:color w:val="000000"/>
          <w:sz w:val="28"/>
          <w:szCs w:val="28"/>
          <w:lang w:val="ro-MO"/>
        </w:rPr>
        <w:t xml:space="preserve">la decizia Consiliului  sătesc </w:t>
      </w:r>
      <w:proofErr w:type="spellStart"/>
      <w:r>
        <w:rPr>
          <w:color w:val="000000"/>
          <w:sz w:val="28"/>
          <w:szCs w:val="28"/>
          <w:lang w:val="ro-MO"/>
        </w:rPr>
        <w:t>Necul</w:t>
      </w:r>
      <w:proofErr w:type="spellEnd"/>
      <w:r>
        <w:rPr>
          <w:color w:val="000000"/>
          <w:sz w:val="28"/>
          <w:szCs w:val="28"/>
          <w:lang w:val="ro-RO"/>
        </w:rPr>
        <w:t>ă</w:t>
      </w:r>
      <w:proofErr w:type="spellStart"/>
      <w:r>
        <w:rPr>
          <w:color w:val="000000"/>
          <w:sz w:val="28"/>
          <w:szCs w:val="28"/>
          <w:lang w:val="ro-MO"/>
        </w:rPr>
        <w:t>ieuca</w:t>
      </w:r>
      <w:proofErr w:type="spellEnd"/>
    </w:p>
    <w:p w:rsidR="00EB757C" w:rsidRDefault="00EB757C" w:rsidP="00EB757C">
      <w:pPr>
        <w:tabs>
          <w:tab w:val="left" w:pos="7371"/>
        </w:tabs>
        <w:jc w:val="right"/>
        <w:rPr>
          <w:color w:val="000000"/>
          <w:sz w:val="28"/>
          <w:szCs w:val="28"/>
          <w:lang w:val="ro-MO"/>
        </w:rPr>
      </w:pPr>
      <w:r>
        <w:rPr>
          <w:color w:val="000000"/>
          <w:sz w:val="28"/>
          <w:szCs w:val="28"/>
          <w:lang w:val="ro-MO"/>
        </w:rPr>
        <w:t>nr.        din                      2018</w:t>
      </w:r>
    </w:p>
    <w:p w:rsidR="00EB757C" w:rsidRDefault="00EB757C" w:rsidP="00EB757C">
      <w:pPr>
        <w:tabs>
          <w:tab w:val="left" w:pos="7371"/>
        </w:tabs>
        <w:jc w:val="center"/>
        <w:rPr>
          <w:b/>
          <w:color w:val="000000"/>
          <w:sz w:val="28"/>
          <w:szCs w:val="28"/>
          <w:lang w:val="ro-MO"/>
        </w:rPr>
      </w:pPr>
    </w:p>
    <w:tbl>
      <w:tblPr>
        <w:tblW w:w="10080" w:type="dxa"/>
        <w:tblInd w:w="93" w:type="dxa"/>
        <w:tblLook w:val="04A0"/>
      </w:tblPr>
      <w:tblGrid>
        <w:gridCol w:w="7812"/>
        <w:gridCol w:w="1134"/>
        <w:gridCol w:w="1134"/>
      </w:tblGrid>
      <w:tr w:rsidR="00EB757C" w:rsidRPr="00995D32" w:rsidTr="00EB757C">
        <w:trPr>
          <w:trHeight w:val="315"/>
        </w:trPr>
        <w:tc>
          <w:tcPr>
            <w:tcW w:w="10080" w:type="dxa"/>
            <w:gridSpan w:val="3"/>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Indicatorii generali și sursele de finanțare ale bugetului local Neculăieuca</w:t>
            </w:r>
          </w:p>
        </w:tc>
      </w:tr>
      <w:tr w:rsidR="00EB757C" w:rsidRPr="00995D32" w:rsidTr="00EB757C">
        <w:trPr>
          <w:trHeight w:val="315"/>
        </w:trPr>
        <w:tc>
          <w:tcPr>
            <w:tcW w:w="7812" w:type="dxa"/>
            <w:noWrap/>
            <w:vAlign w:val="bottom"/>
            <w:hideMark/>
          </w:tcPr>
          <w:p w:rsidR="00EB757C" w:rsidRPr="00EB757C" w:rsidRDefault="00EB757C">
            <w:pPr>
              <w:spacing w:line="276" w:lineRule="auto"/>
              <w:rPr>
                <w:rFonts w:asciiTheme="minorHAnsi" w:eastAsiaTheme="minorHAnsi" w:hAnsiTheme="minorHAnsi"/>
                <w:lang w:val="en-US" w:eastAsia="en-US"/>
              </w:rPr>
            </w:pPr>
          </w:p>
        </w:tc>
        <w:tc>
          <w:tcPr>
            <w:tcW w:w="1134" w:type="dxa"/>
            <w:noWrap/>
            <w:vAlign w:val="bottom"/>
            <w:hideMark/>
          </w:tcPr>
          <w:p w:rsidR="00EB757C" w:rsidRPr="00EB757C" w:rsidRDefault="00EB757C">
            <w:pPr>
              <w:spacing w:line="276" w:lineRule="auto"/>
              <w:rPr>
                <w:rFonts w:asciiTheme="minorHAnsi" w:eastAsiaTheme="minorHAnsi" w:hAnsiTheme="minorHAnsi"/>
                <w:lang w:val="en-US" w:eastAsia="en-US"/>
              </w:rPr>
            </w:pPr>
          </w:p>
        </w:tc>
        <w:tc>
          <w:tcPr>
            <w:tcW w:w="1134" w:type="dxa"/>
            <w:noWrap/>
            <w:vAlign w:val="bottom"/>
            <w:hideMark/>
          </w:tcPr>
          <w:p w:rsidR="00EB757C" w:rsidRPr="00EB757C" w:rsidRDefault="00EB757C">
            <w:pPr>
              <w:spacing w:line="276" w:lineRule="auto"/>
              <w:rPr>
                <w:rFonts w:asciiTheme="minorHAnsi" w:eastAsiaTheme="minorHAnsi" w:hAnsiTheme="minorHAnsi"/>
                <w:lang w:val="en-US" w:eastAsia="en-US"/>
              </w:rPr>
            </w:pPr>
          </w:p>
        </w:tc>
      </w:tr>
      <w:tr w:rsidR="00EB757C" w:rsidTr="00EB757C">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Denumirea</w:t>
            </w: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Suma, mii lei</w:t>
            </w:r>
          </w:p>
        </w:tc>
      </w:tr>
      <w:tr w:rsidR="00EB757C" w:rsidTr="00EB757C">
        <w:trPr>
          <w:trHeight w:val="315"/>
        </w:trPr>
        <w:tc>
          <w:tcPr>
            <w:tcW w:w="7812" w:type="dxa"/>
            <w:tcBorders>
              <w:top w:val="nil"/>
              <w:left w:val="single" w:sz="4" w:space="0" w:color="auto"/>
              <w:bottom w:val="single" w:sz="4" w:space="0" w:color="auto"/>
              <w:right w:val="single" w:sz="4" w:space="0" w:color="auto"/>
            </w:tcBorders>
            <w:noWrap/>
            <w:vAlign w:val="bottom"/>
            <w:hideMark/>
          </w:tcPr>
          <w:p w:rsidR="00EB757C" w:rsidRDefault="00EB757C">
            <w:pPr>
              <w:spacing w:line="276" w:lineRule="auto"/>
              <w:rPr>
                <w:b/>
                <w:bCs/>
                <w:color w:val="000000"/>
                <w:sz w:val="28"/>
                <w:szCs w:val="28"/>
                <w:lang w:val="ro-RO" w:eastAsia="ro-RO"/>
              </w:rPr>
            </w:pPr>
            <w:r>
              <w:rPr>
                <w:b/>
                <w:bCs/>
                <w:color w:val="000000"/>
                <w:sz w:val="28"/>
                <w:szCs w:val="28"/>
                <w:lang w:val="ro-RO" w:eastAsia="ro-RO"/>
              </w:rPr>
              <w:t>I. VENITURI, total</w:t>
            </w:r>
          </w:p>
        </w:tc>
        <w:tc>
          <w:tcPr>
            <w:tcW w:w="1134" w:type="dxa"/>
            <w:tcBorders>
              <w:top w:val="nil"/>
              <w:left w:val="nil"/>
              <w:bottom w:val="single" w:sz="4" w:space="0" w:color="auto"/>
              <w:right w:val="single" w:sz="4" w:space="0" w:color="auto"/>
            </w:tcBorders>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1</w:t>
            </w:r>
          </w:p>
        </w:tc>
        <w:tc>
          <w:tcPr>
            <w:tcW w:w="1134" w:type="dxa"/>
            <w:tcBorders>
              <w:top w:val="nil"/>
              <w:left w:val="nil"/>
              <w:bottom w:val="single" w:sz="4" w:space="0" w:color="auto"/>
              <w:right w:val="single" w:sz="4" w:space="0" w:color="auto"/>
            </w:tcBorders>
            <w:noWrap/>
            <w:vAlign w:val="bottom"/>
            <w:hideMark/>
          </w:tcPr>
          <w:p w:rsidR="00EB757C" w:rsidRDefault="00EB757C">
            <w:pPr>
              <w:spacing w:line="276" w:lineRule="auto"/>
              <w:jc w:val="center"/>
              <w:rPr>
                <w:color w:val="000000"/>
                <w:sz w:val="28"/>
                <w:szCs w:val="28"/>
                <w:lang w:val="ro-RO" w:eastAsia="ro-RO"/>
              </w:rPr>
            </w:pPr>
            <w:r>
              <w:rPr>
                <w:color w:val="000000"/>
                <w:sz w:val="28"/>
                <w:szCs w:val="28"/>
                <w:lang w:val="ro-RO" w:eastAsia="ro-RO"/>
              </w:rPr>
              <w:t>2080,7</w:t>
            </w:r>
          </w:p>
        </w:tc>
      </w:tr>
      <w:tr w:rsidR="00EB757C" w:rsidTr="00EB757C">
        <w:trPr>
          <w:trHeight w:val="345"/>
        </w:trPr>
        <w:tc>
          <w:tcPr>
            <w:tcW w:w="7812" w:type="dxa"/>
            <w:tcBorders>
              <w:top w:val="nil"/>
              <w:left w:val="single" w:sz="4" w:space="0" w:color="auto"/>
              <w:bottom w:val="single" w:sz="4" w:space="0" w:color="auto"/>
              <w:right w:val="single" w:sz="4" w:space="0" w:color="auto"/>
            </w:tcBorders>
            <w:noWrap/>
            <w:vAlign w:val="bottom"/>
            <w:hideMark/>
          </w:tcPr>
          <w:p w:rsidR="00EB757C" w:rsidRDefault="00EB757C">
            <w:pPr>
              <w:spacing w:line="276" w:lineRule="auto"/>
              <w:rPr>
                <w:bCs/>
                <w:color w:val="000000"/>
                <w:sz w:val="28"/>
                <w:szCs w:val="28"/>
                <w:lang w:val="ro-RO" w:eastAsia="ro-RO"/>
              </w:rPr>
            </w:pPr>
            <w:r>
              <w:rPr>
                <w:bCs/>
                <w:color w:val="000000"/>
                <w:sz w:val="28"/>
                <w:szCs w:val="28"/>
                <w:lang w:val="ro-RO" w:eastAsia="ro-RO"/>
              </w:rPr>
              <w:t>inclusiv transferuri de la bugetul de stat</w:t>
            </w:r>
          </w:p>
        </w:tc>
        <w:tc>
          <w:tcPr>
            <w:tcW w:w="1134" w:type="dxa"/>
            <w:tcBorders>
              <w:top w:val="nil"/>
              <w:left w:val="nil"/>
              <w:bottom w:val="single" w:sz="4" w:space="0" w:color="auto"/>
              <w:right w:val="single" w:sz="4" w:space="0" w:color="auto"/>
            </w:tcBorders>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 </w:t>
            </w:r>
          </w:p>
        </w:tc>
        <w:tc>
          <w:tcPr>
            <w:tcW w:w="1134" w:type="dxa"/>
            <w:tcBorders>
              <w:top w:val="nil"/>
              <w:left w:val="nil"/>
              <w:bottom w:val="single" w:sz="4" w:space="0" w:color="auto"/>
              <w:right w:val="single" w:sz="4" w:space="0" w:color="auto"/>
            </w:tcBorders>
            <w:noWrap/>
            <w:vAlign w:val="bottom"/>
            <w:hideMark/>
          </w:tcPr>
          <w:p w:rsidR="00EB757C" w:rsidRDefault="00EB757C">
            <w:pPr>
              <w:spacing w:line="276" w:lineRule="auto"/>
              <w:jc w:val="center"/>
              <w:rPr>
                <w:color w:val="000000"/>
                <w:sz w:val="28"/>
                <w:szCs w:val="28"/>
                <w:lang w:val="ro-RO" w:eastAsia="ro-RO"/>
              </w:rPr>
            </w:pPr>
            <w:r>
              <w:rPr>
                <w:color w:val="000000"/>
                <w:sz w:val="28"/>
                <w:szCs w:val="28"/>
                <w:lang w:val="ro-RO" w:eastAsia="ro-RO"/>
              </w:rPr>
              <w:t>1775,3</w:t>
            </w:r>
          </w:p>
        </w:tc>
      </w:tr>
      <w:tr w:rsidR="00EB757C" w:rsidTr="00EB757C">
        <w:trPr>
          <w:trHeight w:val="315"/>
        </w:trPr>
        <w:tc>
          <w:tcPr>
            <w:tcW w:w="7812" w:type="dxa"/>
            <w:tcBorders>
              <w:top w:val="nil"/>
              <w:left w:val="single" w:sz="4" w:space="0" w:color="auto"/>
              <w:bottom w:val="nil"/>
              <w:right w:val="single" w:sz="4" w:space="0" w:color="auto"/>
            </w:tcBorders>
            <w:noWrap/>
            <w:vAlign w:val="bottom"/>
            <w:hideMark/>
          </w:tcPr>
          <w:p w:rsidR="00EB757C" w:rsidRDefault="00EB757C">
            <w:pPr>
              <w:spacing w:line="276" w:lineRule="auto"/>
              <w:rPr>
                <w:b/>
                <w:bCs/>
                <w:color w:val="000000"/>
                <w:sz w:val="28"/>
                <w:szCs w:val="28"/>
                <w:lang w:val="ro-RO" w:eastAsia="ro-RO"/>
              </w:rPr>
            </w:pPr>
            <w:r>
              <w:rPr>
                <w:b/>
                <w:bCs/>
                <w:color w:val="000000"/>
                <w:sz w:val="28"/>
                <w:szCs w:val="28"/>
                <w:lang w:val="ro-RO" w:eastAsia="ro-RO"/>
              </w:rPr>
              <w:t>II. CHELTUIELI, total</w:t>
            </w:r>
          </w:p>
        </w:tc>
        <w:tc>
          <w:tcPr>
            <w:tcW w:w="1134" w:type="dxa"/>
            <w:tcBorders>
              <w:top w:val="nil"/>
              <w:left w:val="nil"/>
              <w:bottom w:val="nil"/>
              <w:right w:val="single" w:sz="4" w:space="0" w:color="auto"/>
            </w:tcBorders>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2+3</w:t>
            </w:r>
          </w:p>
        </w:tc>
        <w:tc>
          <w:tcPr>
            <w:tcW w:w="1134" w:type="dxa"/>
            <w:tcBorders>
              <w:top w:val="nil"/>
              <w:left w:val="nil"/>
              <w:bottom w:val="nil"/>
              <w:right w:val="single" w:sz="4" w:space="0" w:color="auto"/>
            </w:tcBorders>
            <w:noWrap/>
            <w:vAlign w:val="bottom"/>
            <w:hideMark/>
          </w:tcPr>
          <w:p w:rsidR="00EB757C" w:rsidRDefault="00EB757C">
            <w:pPr>
              <w:spacing w:line="276" w:lineRule="auto"/>
              <w:jc w:val="center"/>
              <w:rPr>
                <w:color w:val="000000"/>
                <w:sz w:val="28"/>
                <w:szCs w:val="28"/>
                <w:lang w:val="ro-RO" w:eastAsia="ro-RO"/>
              </w:rPr>
            </w:pPr>
            <w:r>
              <w:rPr>
                <w:color w:val="000000"/>
                <w:sz w:val="28"/>
                <w:szCs w:val="28"/>
                <w:lang w:val="ro-RO" w:eastAsia="ro-RO"/>
              </w:rPr>
              <w:t>2080,7</w:t>
            </w:r>
          </w:p>
        </w:tc>
      </w:tr>
      <w:tr w:rsidR="00EB757C" w:rsidTr="00EB757C">
        <w:trPr>
          <w:trHeight w:val="315"/>
        </w:trPr>
        <w:tc>
          <w:tcPr>
            <w:tcW w:w="7812" w:type="dxa"/>
            <w:tcBorders>
              <w:top w:val="nil"/>
              <w:left w:val="single" w:sz="4" w:space="0" w:color="auto"/>
              <w:bottom w:val="nil"/>
              <w:right w:val="single" w:sz="4" w:space="0" w:color="auto"/>
            </w:tcBorders>
            <w:noWrap/>
            <w:vAlign w:val="bottom"/>
            <w:hideMark/>
          </w:tcPr>
          <w:p w:rsidR="00EB757C" w:rsidRDefault="00EB757C">
            <w:pPr>
              <w:spacing w:line="276" w:lineRule="auto"/>
              <w:rPr>
                <w:b/>
                <w:bCs/>
                <w:color w:val="000000"/>
                <w:sz w:val="28"/>
                <w:szCs w:val="28"/>
                <w:lang w:val="ro-RO" w:eastAsia="ro-RO"/>
              </w:rPr>
            </w:pPr>
            <w:proofErr w:type="spellStart"/>
            <w:r>
              <w:rPr>
                <w:b/>
                <w:bCs/>
                <w:color w:val="000000"/>
                <w:sz w:val="28"/>
                <w:szCs w:val="28"/>
                <w:lang w:val="ro-RO" w:eastAsia="ro-RO"/>
              </w:rPr>
              <w:t>III.Sold</w:t>
            </w:r>
            <w:proofErr w:type="spellEnd"/>
            <w:r>
              <w:rPr>
                <w:b/>
                <w:bCs/>
                <w:color w:val="000000"/>
                <w:sz w:val="28"/>
                <w:szCs w:val="28"/>
                <w:lang w:val="ro-RO" w:eastAsia="ro-RO"/>
              </w:rPr>
              <w:t xml:space="preserve"> bugetar</w:t>
            </w:r>
          </w:p>
        </w:tc>
        <w:tc>
          <w:tcPr>
            <w:tcW w:w="1134" w:type="dxa"/>
            <w:tcBorders>
              <w:top w:val="nil"/>
              <w:left w:val="nil"/>
              <w:bottom w:val="nil"/>
              <w:right w:val="single" w:sz="4" w:space="0" w:color="auto"/>
            </w:tcBorders>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1-(2+3)</w:t>
            </w:r>
          </w:p>
        </w:tc>
        <w:tc>
          <w:tcPr>
            <w:tcW w:w="1134" w:type="dxa"/>
            <w:tcBorders>
              <w:top w:val="nil"/>
              <w:left w:val="nil"/>
              <w:bottom w:val="nil"/>
              <w:right w:val="single" w:sz="4" w:space="0" w:color="auto"/>
            </w:tcBorders>
            <w:noWrap/>
            <w:vAlign w:val="bottom"/>
            <w:hideMark/>
          </w:tcPr>
          <w:p w:rsidR="00EB757C" w:rsidRDefault="00EB757C">
            <w:pPr>
              <w:spacing w:line="276" w:lineRule="auto"/>
              <w:rPr>
                <w:rFonts w:asciiTheme="minorHAnsi" w:eastAsiaTheme="minorEastAsia" w:hAnsiTheme="minorHAnsi"/>
                <w:lang w:val="ro-RO" w:eastAsia="en-US"/>
              </w:rPr>
            </w:pPr>
            <w:r>
              <w:rPr>
                <w:rFonts w:asciiTheme="minorHAnsi" w:eastAsiaTheme="minorEastAsia" w:hAnsiTheme="minorHAnsi"/>
                <w:sz w:val="22"/>
                <w:szCs w:val="22"/>
                <w:lang w:val="ro-RO" w:eastAsia="en-US"/>
              </w:rPr>
              <w:t>-------------</w:t>
            </w:r>
          </w:p>
        </w:tc>
      </w:tr>
      <w:tr w:rsidR="00EB757C" w:rsidTr="00EB757C">
        <w:trPr>
          <w:trHeight w:val="315"/>
        </w:trPr>
        <w:tc>
          <w:tcPr>
            <w:tcW w:w="7812" w:type="dxa"/>
            <w:tcBorders>
              <w:top w:val="nil"/>
              <w:left w:val="single" w:sz="4" w:space="0" w:color="auto"/>
              <w:bottom w:val="nil"/>
              <w:right w:val="single" w:sz="4" w:space="0" w:color="auto"/>
            </w:tcBorders>
            <w:noWrap/>
            <w:vAlign w:val="bottom"/>
            <w:hideMark/>
          </w:tcPr>
          <w:p w:rsidR="00EB757C" w:rsidRDefault="00EB757C">
            <w:pPr>
              <w:spacing w:line="276" w:lineRule="auto"/>
              <w:rPr>
                <w:b/>
                <w:bCs/>
                <w:color w:val="000000"/>
                <w:sz w:val="28"/>
                <w:szCs w:val="28"/>
                <w:lang w:val="ro-RO" w:eastAsia="ro-RO"/>
              </w:rPr>
            </w:pPr>
            <w:proofErr w:type="spellStart"/>
            <w:r>
              <w:rPr>
                <w:b/>
                <w:bCs/>
                <w:color w:val="000000"/>
                <w:sz w:val="28"/>
                <w:szCs w:val="28"/>
                <w:lang w:val="ro-RO" w:eastAsia="ro-RO"/>
              </w:rPr>
              <w:t>IV.Sursele</w:t>
            </w:r>
            <w:proofErr w:type="spellEnd"/>
            <w:r>
              <w:rPr>
                <w:b/>
                <w:bCs/>
                <w:color w:val="000000"/>
                <w:sz w:val="28"/>
                <w:szCs w:val="28"/>
                <w:lang w:val="ro-RO" w:eastAsia="ro-RO"/>
              </w:rPr>
              <w:t xml:space="preserve"> de </w:t>
            </w:r>
            <w:proofErr w:type="spellStart"/>
            <w:r>
              <w:rPr>
                <w:b/>
                <w:bCs/>
                <w:color w:val="000000"/>
                <w:sz w:val="28"/>
                <w:szCs w:val="28"/>
                <w:lang w:val="ro-RO" w:eastAsia="ro-RO"/>
              </w:rPr>
              <w:t>finantare</w:t>
            </w:r>
            <w:proofErr w:type="spellEnd"/>
            <w:r>
              <w:rPr>
                <w:b/>
                <w:bCs/>
                <w:color w:val="000000"/>
                <w:sz w:val="28"/>
                <w:szCs w:val="28"/>
                <w:lang w:val="ro-RO" w:eastAsia="ro-RO"/>
              </w:rPr>
              <w:t>,total</w:t>
            </w:r>
          </w:p>
        </w:tc>
        <w:tc>
          <w:tcPr>
            <w:tcW w:w="1134" w:type="dxa"/>
            <w:tcBorders>
              <w:top w:val="nil"/>
              <w:left w:val="nil"/>
              <w:bottom w:val="nil"/>
              <w:right w:val="single" w:sz="4" w:space="0" w:color="auto"/>
            </w:tcBorders>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4+5+9</w:t>
            </w:r>
          </w:p>
        </w:tc>
        <w:tc>
          <w:tcPr>
            <w:tcW w:w="1134" w:type="dxa"/>
            <w:tcBorders>
              <w:top w:val="nil"/>
              <w:left w:val="nil"/>
              <w:bottom w:val="nil"/>
              <w:right w:val="single" w:sz="4" w:space="0" w:color="auto"/>
            </w:tcBorders>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315"/>
        </w:trPr>
        <w:tc>
          <w:tcPr>
            <w:tcW w:w="7812" w:type="dxa"/>
            <w:tcBorders>
              <w:top w:val="nil"/>
              <w:left w:val="single" w:sz="4" w:space="0" w:color="auto"/>
              <w:bottom w:val="single" w:sz="4" w:space="0" w:color="auto"/>
              <w:right w:val="single" w:sz="4" w:space="0" w:color="auto"/>
            </w:tcBorders>
            <w:noWrap/>
            <w:vAlign w:val="bottom"/>
            <w:hideMark/>
          </w:tcPr>
          <w:p w:rsidR="00EB757C" w:rsidRDefault="00EB757C">
            <w:pPr>
              <w:spacing w:line="276" w:lineRule="auto"/>
              <w:rPr>
                <w:bCs/>
                <w:color w:val="000000"/>
                <w:sz w:val="28"/>
                <w:szCs w:val="28"/>
                <w:lang w:val="ro-RO" w:eastAsia="ro-RO"/>
              </w:rPr>
            </w:pPr>
            <w:r>
              <w:rPr>
                <w:bCs/>
                <w:color w:val="000000"/>
                <w:sz w:val="28"/>
                <w:szCs w:val="28"/>
                <w:lang w:val="ro-RO" w:eastAsia="ro-RO"/>
              </w:rPr>
              <w:t xml:space="preserve">inclusiv conform </w:t>
            </w:r>
            <w:proofErr w:type="spellStart"/>
            <w:r>
              <w:rPr>
                <w:bCs/>
                <w:color w:val="000000"/>
                <w:sz w:val="28"/>
                <w:szCs w:val="28"/>
                <w:lang w:val="ro-RO" w:eastAsia="ro-RO"/>
              </w:rPr>
              <w:t>clasificatiei</w:t>
            </w:r>
            <w:proofErr w:type="spellEnd"/>
            <w:r>
              <w:rPr>
                <w:bCs/>
                <w:color w:val="000000"/>
                <w:sz w:val="28"/>
                <w:szCs w:val="28"/>
                <w:lang w:val="ro-RO" w:eastAsia="ro-RO"/>
              </w:rPr>
              <w:t xml:space="preserve"> economice (k3)</w:t>
            </w:r>
          </w:p>
          <w:p w:rsidR="00EB757C" w:rsidRDefault="00EB757C">
            <w:pPr>
              <w:spacing w:line="276" w:lineRule="auto"/>
              <w:rPr>
                <w:b/>
                <w:bCs/>
                <w:color w:val="000000"/>
                <w:sz w:val="28"/>
                <w:szCs w:val="28"/>
                <w:lang w:val="ro-RO" w:eastAsia="ro-RO"/>
              </w:rPr>
            </w:pPr>
            <w:proofErr w:type="spellStart"/>
            <w:r>
              <w:rPr>
                <w:b/>
                <w:bCs/>
                <w:color w:val="000000"/>
                <w:sz w:val="28"/>
                <w:szCs w:val="28"/>
                <w:lang w:val="ro-RO" w:eastAsia="ro-RO"/>
              </w:rPr>
              <w:t>-Resurse</w:t>
            </w:r>
            <w:proofErr w:type="spellEnd"/>
            <w:r>
              <w:rPr>
                <w:b/>
                <w:bCs/>
                <w:color w:val="000000"/>
                <w:sz w:val="28"/>
                <w:szCs w:val="28"/>
                <w:lang w:val="ro-RO" w:eastAsia="ro-RO"/>
              </w:rPr>
              <w:t xml:space="preserve"> generale</w:t>
            </w:r>
          </w:p>
          <w:p w:rsidR="00EB757C" w:rsidRDefault="00EB757C">
            <w:pPr>
              <w:spacing w:line="276" w:lineRule="auto"/>
              <w:rPr>
                <w:b/>
                <w:bCs/>
                <w:color w:val="000000"/>
                <w:sz w:val="28"/>
                <w:szCs w:val="28"/>
                <w:lang w:val="ro-RO" w:eastAsia="ro-RO"/>
              </w:rPr>
            </w:pPr>
            <w:proofErr w:type="spellStart"/>
            <w:r>
              <w:rPr>
                <w:b/>
                <w:bCs/>
                <w:color w:val="000000"/>
                <w:sz w:val="28"/>
                <w:szCs w:val="28"/>
                <w:lang w:val="ro-RO" w:eastAsia="ro-RO"/>
              </w:rPr>
              <w:t>-Resurse</w:t>
            </w:r>
            <w:proofErr w:type="spellEnd"/>
            <w:r>
              <w:rPr>
                <w:b/>
                <w:bCs/>
                <w:color w:val="000000"/>
                <w:sz w:val="28"/>
                <w:szCs w:val="28"/>
                <w:lang w:val="ro-RO" w:eastAsia="ro-RO"/>
              </w:rPr>
              <w:t xml:space="preserve"> atrase de </w:t>
            </w:r>
            <w:proofErr w:type="spellStart"/>
            <w:r>
              <w:rPr>
                <w:b/>
                <w:bCs/>
                <w:color w:val="000000"/>
                <w:sz w:val="28"/>
                <w:szCs w:val="28"/>
                <w:lang w:val="ro-RO" w:eastAsia="ro-RO"/>
              </w:rPr>
              <w:t>institutii</w:t>
            </w:r>
            <w:proofErr w:type="spellEnd"/>
          </w:p>
        </w:tc>
        <w:tc>
          <w:tcPr>
            <w:tcW w:w="1134" w:type="dxa"/>
            <w:tcBorders>
              <w:top w:val="nil"/>
              <w:left w:val="nil"/>
              <w:bottom w:val="single" w:sz="4" w:space="0" w:color="auto"/>
              <w:right w:val="single" w:sz="4" w:space="0" w:color="auto"/>
            </w:tcBorders>
            <w:noWrap/>
            <w:vAlign w:val="bottom"/>
            <w:hideMark/>
          </w:tcPr>
          <w:p w:rsidR="00EB757C" w:rsidRDefault="00EB757C">
            <w:pPr>
              <w:spacing w:line="276" w:lineRule="auto"/>
              <w:jc w:val="center"/>
              <w:rPr>
                <w:b/>
                <w:bCs/>
                <w:color w:val="000000"/>
                <w:sz w:val="28"/>
                <w:szCs w:val="28"/>
                <w:lang w:val="ro-RO" w:eastAsia="ro-RO"/>
              </w:rPr>
            </w:pPr>
            <w:r>
              <w:rPr>
                <w:b/>
                <w:bCs/>
                <w:color w:val="000000"/>
                <w:sz w:val="28"/>
                <w:szCs w:val="28"/>
                <w:lang w:val="ro-RO" w:eastAsia="ro-RO"/>
              </w:rPr>
              <w:t>297</w:t>
            </w:r>
          </w:p>
        </w:tc>
        <w:tc>
          <w:tcPr>
            <w:tcW w:w="1134" w:type="dxa"/>
            <w:tcBorders>
              <w:top w:val="nil"/>
              <w:left w:val="nil"/>
              <w:bottom w:val="single" w:sz="4" w:space="0" w:color="auto"/>
              <w:right w:val="single" w:sz="4" w:space="0" w:color="auto"/>
            </w:tcBorders>
            <w:noWrap/>
            <w:vAlign w:val="bottom"/>
            <w:hideMark/>
          </w:tcPr>
          <w:p w:rsidR="00EB757C" w:rsidRDefault="00EB757C">
            <w:pPr>
              <w:spacing w:line="276" w:lineRule="auto"/>
              <w:rPr>
                <w:rFonts w:asciiTheme="minorHAnsi" w:eastAsiaTheme="minorHAnsi" w:hAnsiTheme="minorHAnsi"/>
                <w:lang w:eastAsia="en-US"/>
              </w:rPr>
            </w:pPr>
          </w:p>
        </w:tc>
      </w:tr>
    </w:tbl>
    <w:p w:rsidR="00EB757C" w:rsidRDefault="00EB757C" w:rsidP="00EB757C">
      <w:pPr>
        <w:tabs>
          <w:tab w:val="left" w:pos="7371"/>
        </w:tabs>
        <w:jc w:val="center"/>
        <w:rPr>
          <w:b/>
          <w:color w:val="000000"/>
          <w:sz w:val="28"/>
          <w:szCs w:val="28"/>
          <w:lang w:val="ro-MO"/>
        </w:rPr>
      </w:pPr>
    </w:p>
    <w:p w:rsidR="00EB757C" w:rsidRDefault="00EB757C" w:rsidP="00EB757C">
      <w:pPr>
        <w:tabs>
          <w:tab w:val="left" w:pos="7371"/>
        </w:tabs>
        <w:rPr>
          <w:i/>
          <w:color w:val="000000"/>
          <w:sz w:val="28"/>
          <w:szCs w:val="28"/>
          <w:lang w:val="ro-MO"/>
        </w:rPr>
      </w:pPr>
    </w:p>
    <w:p w:rsidR="00EB757C" w:rsidRDefault="00EB757C" w:rsidP="00EB757C">
      <w:pPr>
        <w:tabs>
          <w:tab w:val="left" w:pos="7371"/>
        </w:tabs>
        <w:rPr>
          <w:i/>
          <w:color w:val="000000"/>
          <w:sz w:val="28"/>
          <w:szCs w:val="28"/>
          <w:lang w:val="ro-MO"/>
        </w:rPr>
      </w:pPr>
    </w:p>
    <w:p w:rsidR="00EB757C" w:rsidRDefault="00EB757C" w:rsidP="00EB757C">
      <w:pPr>
        <w:tabs>
          <w:tab w:val="left" w:pos="7371"/>
        </w:tabs>
        <w:rPr>
          <w:i/>
          <w:color w:val="000000"/>
          <w:sz w:val="28"/>
          <w:szCs w:val="28"/>
          <w:lang w:val="ro-MO"/>
        </w:rPr>
      </w:pPr>
    </w:p>
    <w:p w:rsidR="00EB757C" w:rsidRDefault="00EB757C" w:rsidP="00EB757C">
      <w:pPr>
        <w:tabs>
          <w:tab w:val="left" w:pos="7371"/>
        </w:tabs>
        <w:rPr>
          <w:i/>
          <w:color w:val="000000"/>
          <w:sz w:val="28"/>
          <w:szCs w:val="28"/>
          <w:lang w:val="ro-MO"/>
        </w:rPr>
      </w:pPr>
    </w:p>
    <w:p w:rsidR="00EB757C" w:rsidRDefault="00EB757C" w:rsidP="00EB757C">
      <w:pPr>
        <w:jc w:val="center"/>
        <w:rPr>
          <w:b/>
          <w:sz w:val="28"/>
          <w:szCs w:val="28"/>
          <w:lang w:val="ro-RO"/>
        </w:rPr>
      </w:pPr>
      <w:proofErr w:type="spellStart"/>
      <w:r>
        <w:rPr>
          <w:b/>
          <w:sz w:val="28"/>
          <w:szCs w:val="28"/>
          <w:lang w:val="ro-RO"/>
        </w:rPr>
        <w:t>Cheltueli</w:t>
      </w:r>
      <w:proofErr w:type="spellEnd"/>
      <w:r>
        <w:rPr>
          <w:b/>
          <w:sz w:val="28"/>
          <w:szCs w:val="28"/>
          <w:lang w:val="ro-RO"/>
        </w:rPr>
        <w:t xml:space="preserve">  total  pe  instituții</w:t>
      </w:r>
    </w:p>
    <w:tbl>
      <w:tblPr>
        <w:tblStyle w:val="ab"/>
        <w:tblW w:w="0" w:type="auto"/>
        <w:tblLook w:val="04A0"/>
      </w:tblPr>
      <w:tblGrid>
        <w:gridCol w:w="675"/>
        <w:gridCol w:w="4212"/>
        <w:gridCol w:w="1493"/>
        <w:gridCol w:w="3190"/>
      </w:tblGrid>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Nr.</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Denumirea  instituției</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Codul  instituției</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 xml:space="preserve"> Suma  mii  lei</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1</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 xml:space="preserve">Aparatul  primarului </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11497</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776,9</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2</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Grădinița  de  copii</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12208</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813,8</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3</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Biblioteca  Publică  Sătească</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00231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105,0</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4</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Căminul  cultural</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00234</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119,6</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5</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Servicii de sport    și  cultură  fizică</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0812</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5,0</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6</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Dezvoltarea  comunală  și  amenajarea</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0620</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35,0</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7</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Iluminarea  străzilor</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0640</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40,0</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8</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Alte  servicii  de  stat  cu  destinație  generală</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0169</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30,0</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9</w:t>
            </w: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Transport  rutier</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0451</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sz w:val="28"/>
                <w:szCs w:val="28"/>
                <w:lang w:val="ro-RO" w:eastAsia="en-US"/>
              </w:rPr>
            </w:pPr>
            <w:r>
              <w:rPr>
                <w:sz w:val="28"/>
                <w:szCs w:val="28"/>
                <w:lang w:val="ro-RO" w:eastAsia="en-US"/>
              </w:rPr>
              <w:t>155,4</w:t>
            </w:r>
          </w:p>
        </w:tc>
      </w:tr>
      <w:tr w:rsidR="00EB757C" w:rsidTr="00EB757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57C" w:rsidRDefault="00EB757C">
            <w:pPr>
              <w:rPr>
                <w:b/>
                <w:sz w:val="28"/>
                <w:szCs w:val="28"/>
                <w:lang w:val="ro-RO" w:eastAsia="en-US"/>
              </w:rPr>
            </w:pPr>
          </w:p>
        </w:tc>
        <w:tc>
          <w:tcPr>
            <w:tcW w:w="42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b/>
                <w:sz w:val="28"/>
                <w:szCs w:val="28"/>
                <w:lang w:val="ro-RO" w:eastAsia="en-US"/>
              </w:rPr>
            </w:pPr>
            <w:r>
              <w:rPr>
                <w:b/>
                <w:sz w:val="28"/>
                <w:szCs w:val="28"/>
                <w:lang w:val="ro-RO" w:eastAsia="en-US"/>
              </w:rPr>
              <w:t>Total</w:t>
            </w:r>
          </w:p>
        </w:tc>
        <w:tc>
          <w:tcPr>
            <w:tcW w:w="1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757C" w:rsidRDefault="00EB757C">
            <w:pPr>
              <w:rPr>
                <w:b/>
                <w:sz w:val="28"/>
                <w:szCs w:val="28"/>
                <w:lang w:val="ro-RO" w:eastAsia="en-US"/>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B757C" w:rsidRDefault="00EB757C">
            <w:pPr>
              <w:rPr>
                <w:b/>
                <w:sz w:val="28"/>
                <w:szCs w:val="28"/>
                <w:lang w:val="ro-RO" w:eastAsia="en-US"/>
              </w:rPr>
            </w:pPr>
            <w:r>
              <w:rPr>
                <w:b/>
                <w:sz w:val="28"/>
                <w:szCs w:val="28"/>
                <w:lang w:val="ro-RO" w:eastAsia="en-US"/>
              </w:rPr>
              <w:t>2080,7</w:t>
            </w:r>
          </w:p>
        </w:tc>
      </w:tr>
    </w:tbl>
    <w:p w:rsidR="00EB757C" w:rsidRDefault="00EB757C" w:rsidP="00EB757C">
      <w:pPr>
        <w:rPr>
          <w:b/>
          <w:sz w:val="28"/>
          <w:szCs w:val="28"/>
          <w:lang w:val="ro-RO"/>
        </w:rPr>
      </w:pPr>
    </w:p>
    <w:p w:rsidR="00EB757C" w:rsidRDefault="00EB757C" w:rsidP="00EB757C">
      <w:pPr>
        <w:rPr>
          <w:sz w:val="28"/>
          <w:szCs w:val="28"/>
          <w:lang w:val="ro-RO"/>
        </w:rPr>
      </w:pPr>
    </w:p>
    <w:p w:rsidR="00EB757C" w:rsidRDefault="00EB757C" w:rsidP="00EB757C">
      <w:pPr>
        <w:rPr>
          <w:sz w:val="28"/>
          <w:szCs w:val="28"/>
          <w:lang w:val="ro-RO"/>
        </w:rPr>
      </w:pPr>
    </w:p>
    <w:p w:rsidR="00EB757C" w:rsidRDefault="00EB757C" w:rsidP="00EB757C">
      <w:pPr>
        <w:rPr>
          <w:sz w:val="28"/>
          <w:szCs w:val="28"/>
          <w:lang w:val="ro-RO"/>
        </w:rPr>
      </w:pPr>
      <w:r>
        <w:rPr>
          <w:sz w:val="28"/>
          <w:szCs w:val="28"/>
          <w:lang w:val="ro-RO"/>
        </w:rPr>
        <w:t xml:space="preserve">Secretarul  Consiliului  Sătesc                                      </w:t>
      </w:r>
      <w:proofErr w:type="spellStart"/>
      <w:r>
        <w:rPr>
          <w:sz w:val="28"/>
          <w:szCs w:val="28"/>
          <w:lang w:val="ro-RO"/>
        </w:rPr>
        <w:t>Gavrilaș</w:t>
      </w:r>
      <w:proofErr w:type="spellEnd"/>
      <w:r>
        <w:rPr>
          <w:sz w:val="28"/>
          <w:szCs w:val="28"/>
          <w:lang w:val="ro-RO"/>
        </w:rPr>
        <w:t xml:space="preserve">  Elena</w:t>
      </w:r>
    </w:p>
    <w:p w:rsidR="00EB757C" w:rsidRDefault="00EB757C" w:rsidP="00EB757C">
      <w:pPr>
        <w:rPr>
          <w:sz w:val="28"/>
          <w:szCs w:val="28"/>
          <w:lang w:val="ro-RO"/>
        </w:rPr>
      </w:pPr>
    </w:p>
    <w:p w:rsidR="00EB757C" w:rsidRDefault="00EB757C" w:rsidP="00EB757C">
      <w:pPr>
        <w:tabs>
          <w:tab w:val="left" w:pos="7371"/>
        </w:tabs>
        <w:rPr>
          <w:i/>
          <w:color w:val="000000"/>
          <w:sz w:val="28"/>
          <w:szCs w:val="28"/>
          <w:lang w:val="ro-MO"/>
        </w:rPr>
      </w:pPr>
    </w:p>
    <w:p w:rsidR="00EB757C" w:rsidRDefault="00EB757C" w:rsidP="00EB757C">
      <w:pPr>
        <w:rPr>
          <w:sz w:val="28"/>
          <w:szCs w:val="28"/>
          <w:lang w:val="ro-RO"/>
        </w:rPr>
      </w:pPr>
    </w:p>
    <w:p w:rsidR="00EB757C" w:rsidRDefault="00EB757C" w:rsidP="00EB757C">
      <w:pPr>
        <w:rPr>
          <w:sz w:val="28"/>
          <w:szCs w:val="28"/>
          <w:lang w:val="ro-RO"/>
        </w:rPr>
      </w:pPr>
    </w:p>
    <w:p w:rsidR="00EB757C" w:rsidRDefault="00EB757C" w:rsidP="00EB757C">
      <w:pPr>
        <w:rPr>
          <w:sz w:val="28"/>
          <w:szCs w:val="28"/>
          <w:lang w:val="ro-RO"/>
        </w:rPr>
      </w:pPr>
    </w:p>
    <w:p w:rsidR="00EB757C" w:rsidRDefault="00EB757C" w:rsidP="00EB757C">
      <w:pPr>
        <w:rPr>
          <w:sz w:val="28"/>
          <w:szCs w:val="28"/>
          <w:lang w:val="ro-RO"/>
        </w:rPr>
      </w:pPr>
    </w:p>
    <w:tbl>
      <w:tblPr>
        <w:tblW w:w="8946" w:type="dxa"/>
        <w:tblInd w:w="93" w:type="dxa"/>
        <w:tblLook w:val="04A0"/>
      </w:tblPr>
      <w:tblGrid>
        <w:gridCol w:w="4693"/>
        <w:gridCol w:w="1701"/>
        <w:gridCol w:w="2552"/>
      </w:tblGrid>
      <w:tr w:rsidR="00EB757C" w:rsidRPr="00995D32" w:rsidTr="00EB757C">
        <w:trPr>
          <w:trHeight w:val="315"/>
        </w:trPr>
        <w:tc>
          <w:tcPr>
            <w:tcW w:w="4693" w:type="dxa"/>
            <w:vAlign w:val="bottom"/>
            <w:hideMark/>
          </w:tcPr>
          <w:p w:rsidR="00EB757C" w:rsidRDefault="00EB757C">
            <w:pPr>
              <w:spacing w:line="276" w:lineRule="auto"/>
              <w:jc w:val="right"/>
              <w:rPr>
                <w:rFonts w:ascii="Arial Unicode MS" w:eastAsia="Arial Unicode MS" w:hAnsi="Arial Unicode MS" w:cs="Arial Unicode MS"/>
                <w:color w:val="000000"/>
                <w:sz w:val="14"/>
                <w:szCs w:val="14"/>
                <w:lang w:val="en-US" w:eastAsia="en-US"/>
              </w:rPr>
            </w:pPr>
            <w:proofErr w:type="spellStart"/>
            <w:r>
              <w:rPr>
                <w:rFonts w:ascii="Arial Unicode MS" w:eastAsia="Arial Unicode MS" w:hAnsi="Arial Unicode MS" w:cs="Arial Unicode MS" w:hint="eastAsia"/>
                <w:color w:val="000000"/>
                <w:sz w:val="14"/>
                <w:szCs w:val="14"/>
                <w:highlight w:val="yellow"/>
                <w:lang w:val="en-US" w:eastAsia="en-US"/>
              </w:rPr>
              <w:t>Sinteza</w:t>
            </w:r>
            <w:proofErr w:type="spellEnd"/>
            <w:r>
              <w:rPr>
                <w:rFonts w:ascii="Arial Unicode MS" w:eastAsia="Arial Unicode MS" w:hAnsi="Arial Unicode MS" w:cs="Arial Unicode MS" w:hint="eastAsia"/>
                <w:color w:val="000000"/>
                <w:sz w:val="14"/>
                <w:szCs w:val="14"/>
                <w:highlight w:val="yellow"/>
                <w:lang w:val="en-US" w:eastAsia="en-US"/>
              </w:rPr>
              <w:t xml:space="preserve"> </w:t>
            </w:r>
            <w:proofErr w:type="spellStart"/>
            <w:r>
              <w:rPr>
                <w:rFonts w:ascii="Arial Unicode MS" w:eastAsia="Arial Unicode MS" w:hAnsi="Arial Unicode MS" w:cs="Arial Unicode MS" w:hint="eastAsia"/>
                <w:color w:val="000000"/>
                <w:sz w:val="14"/>
                <w:szCs w:val="14"/>
                <w:highlight w:val="yellow"/>
                <w:lang w:val="en-US" w:eastAsia="en-US"/>
              </w:rPr>
              <w:t>bugetului</w:t>
            </w:r>
            <w:proofErr w:type="spellEnd"/>
            <w:r>
              <w:rPr>
                <w:rFonts w:ascii="Arial Unicode MS" w:eastAsia="Arial Unicode MS" w:hAnsi="Arial Unicode MS" w:cs="Arial Unicode MS" w:hint="eastAsia"/>
                <w:color w:val="000000"/>
                <w:sz w:val="14"/>
                <w:szCs w:val="14"/>
                <w:highlight w:val="yellow"/>
                <w:lang w:val="en-US" w:eastAsia="en-US"/>
              </w:rPr>
              <w:t xml:space="preserve"> </w:t>
            </w:r>
            <w:proofErr w:type="spellStart"/>
            <w:r>
              <w:rPr>
                <w:rFonts w:ascii="Arial Unicode MS" w:eastAsia="Arial Unicode MS" w:hAnsi="Arial Unicode MS" w:cs="Arial Unicode MS" w:hint="eastAsia"/>
                <w:color w:val="000000"/>
                <w:sz w:val="14"/>
                <w:szCs w:val="14"/>
                <w:highlight w:val="yellow"/>
                <w:lang w:val="en-US" w:eastAsia="en-US"/>
              </w:rPr>
              <w:t>primarii</w:t>
            </w:r>
            <w:proofErr w:type="spellEnd"/>
            <w:r>
              <w:rPr>
                <w:rFonts w:ascii="Arial Unicode MS" w:eastAsia="Arial Unicode MS" w:hAnsi="Arial Unicode MS" w:cs="Arial Unicode MS" w:hint="eastAsia"/>
                <w:color w:val="000000"/>
                <w:sz w:val="14"/>
                <w:szCs w:val="14"/>
                <w:highlight w:val="yellow"/>
                <w:lang w:val="en-US" w:eastAsia="en-US"/>
              </w:rPr>
              <w:t xml:space="preserve"> la </w:t>
            </w:r>
            <w:proofErr w:type="spellStart"/>
            <w:r>
              <w:rPr>
                <w:rFonts w:ascii="Arial Unicode MS" w:eastAsia="Arial Unicode MS" w:hAnsi="Arial Unicode MS" w:cs="Arial Unicode MS" w:hint="eastAsia"/>
                <w:color w:val="000000"/>
                <w:sz w:val="14"/>
                <w:szCs w:val="14"/>
                <w:highlight w:val="yellow"/>
                <w:lang w:val="en-US" w:eastAsia="en-US"/>
              </w:rPr>
              <w:t>venituri</w:t>
            </w:r>
            <w:proofErr w:type="spellEnd"/>
            <w:r>
              <w:rPr>
                <w:rFonts w:ascii="Arial Unicode MS" w:eastAsia="Arial Unicode MS" w:hAnsi="Arial Unicode MS" w:cs="Arial Unicode MS" w:hint="eastAsia"/>
                <w:color w:val="000000"/>
                <w:sz w:val="14"/>
                <w:szCs w:val="14"/>
                <w:highlight w:val="yellow"/>
                <w:lang w:val="en-US" w:eastAsia="en-US"/>
              </w:rPr>
              <w:t xml:space="preserve"> </w:t>
            </w:r>
            <w:proofErr w:type="spellStart"/>
            <w:r>
              <w:rPr>
                <w:rFonts w:ascii="Arial Unicode MS" w:eastAsia="Arial Unicode MS" w:hAnsi="Arial Unicode MS" w:cs="Arial Unicode MS" w:hint="eastAsia"/>
                <w:color w:val="000000"/>
                <w:sz w:val="14"/>
                <w:szCs w:val="14"/>
                <w:highlight w:val="yellow"/>
                <w:lang w:val="en-US" w:eastAsia="en-US"/>
              </w:rPr>
              <w:t>pe</w:t>
            </w:r>
            <w:proofErr w:type="spellEnd"/>
            <w:r>
              <w:rPr>
                <w:rFonts w:ascii="Arial Unicode MS" w:eastAsia="Arial Unicode MS" w:hAnsi="Arial Unicode MS" w:cs="Arial Unicode MS" w:hint="eastAsia"/>
                <w:color w:val="000000"/>
                <w:sz w:val="14"/>
                <w:szCs w:val="14"/>
                <w:highlight w:val="yellow"/>
                <w:lang w:val="en-US" w:eastAsia="en-US"/>
              </w:rPr>
              <w:t xml:space="preserve"> </w:t>
            </w:r>
            <w:proofErr w:type="spellStart"/>
            <w:r>
              <w:rPr>
                <w:rFonts w:ascii="Arial Unicode MS" w:eastAsia="Arial Unicode MS" w:hAnsi="Arial Unicode MS" w:cs="Arial Unicode MS" w:hint="eastAsia"/>
                <w:color w:val="000000"/>
                <w:sz w:val="14"/>
                <w:szCs w:val="14"/>
                <w:highlight w:val="yellow"/>
                <w:lang w:val="en-US" w:eastAsia="en-US"/>
              </w:rPr>
              <w:t>anul</w:t>
            </w:r>
            <w:proofErr w:type="spellEnd"/>
            <w:r>
              <w:rPr>
                <w:rFonts w:ascii="Arial Unicode MS" w:eastAsia="Arial Unicode MS" w:hAnsi="Arial Unicode MS" w:cs="Arial Unicode MS" w:hint="eastAsia"/>
                <w:color w:val="000000"/>
                <w:sz w:val="14"/>
                <w:szCs w:val="14"/>
                <w:highlight w:val="yellow"/>
                <w:lang w:val="en-US" w:eastAsia="en-US"/>
              </w:rPr>
              <w:t xml:space="preserve"> 201</w:t>
            </w:r>
            <w:r>
              <w:rPr>
                <w:rFonts w:ascii="Arial Unicode MS" w:eastAsia="Arial Unicode MS" w:hAnsi="Arial Unicode MS" w:cs="Arial Unicode MS" w:hint="eastAsia"/>
                <w:color w:val="000000"/>
                <w:sz w:val="14"/>
                <w:szCs w:val="14"/>
                <w:lang w:val="en-US" w:eastAsia="en-US"/>
              </w:rPr>
              <w:t>9</w:t>
            </w:r>
          </w:p>
        </w:tc>
        <w:tc>
          <w:tcPr>
            <w:tcW w:w="1701" w:type="dxa"/>
            <w:vAlign w:val="bottom"/>
            <w:hideMark/>
          </w:tcPr>
          <w:p w:rsidR="00EB757C" w:rsidRPr="00EB757C" w:rsidRDefault="00EB757C">
            <w:pPr>
              <w:spacing w:line="276" w:lineRule="auto"/>
              <w:rPr>
                <w:rFonts w:asciiTheme="minorHAnsi" w:eastAsiaTheme="minorHAnsi" w:hAnsiTheme="minorHAnsi"/>
                <w:lang w:val="en-US" w:eastAsia="en-US"/>
              </w:rPr>
            </w:pPr>
          </w:p>
        </w:tc>
        <w:tc>
          <w:tcPr>
            <w:tcW w:w="2552" w:type="dxa"/>
            <w:vAlign w:val="bottom"/>
            <w:hideMark/>
          </w:tcPr>
          <w:p w:rsidR="00EB757C" w:rsidRPr="00EB757C" w:rsidRDefault="00EB757C">
            <w:pPr>
              <w:spacing w:line="276" w:lineRule="auto"/>
              <w:rPr>
                <w:rFonts w:asciiTheme="minorHAnsi" w:eastAsiaTheme="minorHAnsi" w:hAnsiTheme="minorHAnsi"/>
                <w:lang w:val="en-US" w:eastAsia="en-US"/>
              </w:rPr>
            </w:pPr>
          </w:p>
        </w:tc>
      </w:tr>
      <w:tr w:rsidR="00EB757C" w:rsidTr="00EB757C">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r>
      <w:tr w:rsidR="00EB757C" w:rsidTr="00EB757C">
        <w:trPr>
          <w:trHeight w:val="315"/>
        </w:trPr>
        <w:tc>
          <w:tcPr>
            <w:tcW w:w="4693" w:type="dxa"/>
            <w:tcBorders>
              <w:top w:val="nil"/>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val="en-US" w:eastAsia="en-US"/>
              </w:rPr>
            </w:pPr>
            <w:r>
              <w:rPr>
                <w:rFonts w:ascii="Arial Unicode MS" w:eastAsia="Arial Unicode MS" w:hAnsi="Arial Unicode MS" w:cs="Arial Unicode MS" w:hint="eastAsia"/>
                <w:color w:val="000000"/>
                <w:sz w:val="14"/>
                <w:szCs w:val="14"/>
                <w:lang w:eastAsia="en-US"/>
              </w:rPr>
              <w:t>1</w:t>
            </w:r>
            <w:r>
              <w:rPr>
                <w:rFonts w:ascii="Arial Unicode MS" w:eastAsia="Arial Unicode MS" w:hAnsi="Arial Unicode MS" w:cs="Arial Unicode MS" w:hint="eastAsia"/>
                <w:color w:val="000000"/>
                <w:sz w:val="14"/>
                <w:szCs w:val="14"/>
                <w:lang w:val="en-US" w:eastAsia="en-US"/>
              </w:rPr>
              <w:t xml:space="preserve">                                                 TOTAL</w:t>
            </w:r>
          </w:p>
        </w:tc>
        <w:tc>
          <w:tcPr>
            <w:tcW w:w="1701" w:type="dxa"/>
            <w:tcBorders>
              <w:top w:val="nil"/>
              <w:left w:val="nil"/>
              <w:bottom w:val="single" w:sz="8" w:space="0" w:color="000000"/>
              <w:right w:val="single" w:sz="8" w:space="0" w:color="000000"/>
            </w:tcBorders>
            <w:shd w:val="clear" w:color="auto" w:fill="D3D3D3"/>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eastAsia="en-US"/>
              </w:rPr>
            </w:pPr>
            <w:r>
              <w:rPr>
                <w:rFonts w:ascii="Arial Unicode MS" w:eastAsia="Arial Unicode MS" w:hAnsi="Arial Unicode MS" w:cs="Arial Unicode MS" w:hint="eastAsia"/>
                <w:color w:val="000000"/>
                <w:sz w:val="14"/>
                <w:szCs w:val="14"/>
                <w:lang w:eastAsia="en-US"/>
              </w:rPr>
              <w:t>2</w:t>
            </w:r>
          </w:p>
        </w:tc>
        <w:tc>
          <w:tcPr>
            <w:tcW w:w="2552" w:type="dxa"/>
            <w:tcBorders>
              <w:top w:val="nil"/>
              <w:left w:val="nil"/>
              <w:bottom w:val="single" w:sz="8" w:space="0" w:color="000000"/>
              <w:right w:val="single" w:sz="8" w:space="0" w:color="000000"/>
            </w:tcBorders>
            <w:shd w:val="clear" w:color="auto" w:fill="D3D3D3"/>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val="en-US" w:eastAsia="en-US"/>
              </w:rPr>
            </w:pPr>
            <w:r>
              <w:rPr>
                <w:rFonts w:ascii="Arial Unicode MS" w:eastAsia="Arial Unicode MS" w:hAnsi="Arial Unicode MS" w:cs="Arial Unicode MS" w:hint="eastAsia"/>
                <w:color w:val="000000"/>
                <w:sz w:val="14"/>
                <w:szCs w:val="14"/>
                <w:lang w:val="en-US" w:eastAsia="en-US"/>
              </w:rPr>
              <w:t>2080,7</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venitul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retinut</w:t>
            </w:r>
            <w:proofErr w:type="spellEnd"/>
            <w:r>
              <w:rPr>
                <w:rFonts w:ascii="Arial Unicode MS" w:eastAsia="Arial Unicode MS" w:hAnsi="Arial Unicode MS" w:cs="Arial Unicode MS" w:hint="eastAsia"/>
                <w:color w:val="000000"/>
                <w:sz w:val="18"/>
                <w:szCs w:val="18"/>
                <w:lang w:val="en-US" w:eastAsia="en-US"/>
              </w:rPr>
              <w:t xml:space="preserve"> din </w:t>
            </w:r>
            <w:proofErr w:type="spellStart"/>
            <w:r>
              <w:rPr>
                <w:rFonts w:ascii="Arial Unicode MS" w:eastAsia="Arial Unicode MS" w:hAnsi="Arial Unicode MS" w:cs="Arial Unicode MS" w:hint="eastAsia"/>
                <w:color w:val="000000"/>
                <w:sz w:val="18"/>
                <w:szCs w:val="18"/>
                <w:lang w:val="en-US" w:eastAsia="en-US"/>
              </w:rPr>
              <w:t>salariu</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111110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76,2</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venitul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persoanelor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fizice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spre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plata</w:t>
            </w:r>
            <w:proofErr w:type="spellEnd"/>
            <w:r>
              <w:rPr>
                <w:rFonts w:ascii="Arial Unicode MS" w:eastAsia="Arial Unicode MS" w:hAnsi="Arial Unicode MS" w:cs="Arial Unicode MS" w:hint="eastAsia"/>
                <w:color w:val="000000"/>
                <w:sz w:val="18"/>
                <w:szCs w:val="18"/>
                <w:lang w:val="en-US" w:eastAsia="en-US"/>
              </w:rPr>
              <w:t>/</w:t>
            </w:r>
            <w:proofErr w:type="spellStart"/>
            <w:r>
              <w:rPr>
                <w:rFonts w:ascii="Arial Unicode MS" w:eastAsia="Arial Unicode MS" w:hAnsi="Arial Unicode MS" w:cs="Arial Unicode MS" w:hint="eastAsia"/>
                <w:color w:val="000000"/>
                <w:sz w:val="18"/>
                <w:szCs w:val="18"/>
                <w:lang w:val="en-US" w:eastAsia="en-US"/>
              </w:rPr>
              <w:t>achitat</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111121</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7,2</w:t>
            </w: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venitul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aferent</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operatiunilor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predare</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posesie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w:t>
            </w:r>
            <w:proofErr w:type="spellStart"/>
            <w:r>
              <w:rPr>
                <w:rFonts w:ascii="Arial Unicode MS" w:eastAsia="Arial Unicode MS" w:hAnsi="Arial Unicode MS" w:cs="Arial Unicode MS" w:hint="eastAsia"/>
                <w:color w:val="000000"/>
                <w:sz w:val="18"/>
                <w:szCs w:val="18"/>
                <w:lang w:val="en-US" w:eastAsia="en-US"/>
              </w:rPr>
              <w:t>sau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folosinta</w:t>
            </w:r>
            <w:proofErr w:type="spellEnd"/>
            <w:r>
              <w:rPr>
                <w:rFonts w:ascii="Arial Unicode MS" w:eastAsia="Arial Unicode MS" w:hAnsi="Arial Unicode MS" w:cs="Arial Unicode MS" w:hint="eastAsia"/>
                <w:color w:val="000000"/>
                <w:sz w:val="18"/>
                <w:szCs w:val="18"/>
                <w:lang w:val="en-US" w:eastAsia="en-US"/>
              </w:rPr>
              <w:t xml:space="preserve"> a pro                       </w:t>
            </w:r>
            <w:proofErr w:type="spellStart"/>
            <w:r>
              <w:rPr>
                <w:rFonts w:ascii="Arial Unicode MS" w:eastAsia="Arial Unicode MS" w:hAnsi="Arial Unicode MS" w:cs="Arial Unicode MS" w:hint="eastAsia"/>
                <w:color w:val="000000"/>
                <w:sz w:val="18"/>
                <w:szCs w:val="18"/>
                <w:lang w:val="en-US" w:eastAsia="en-US"/>
              </w:rPr>
              <w:t>prietatii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imobiliare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111130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funciar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terenurile</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agricola</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exceptia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gospodariilor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taranesti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fermier</w:t>
            </w:r>
            <w:proofErr w:type="spellEnd"/>
            <w:r>
              <w:rPr>
                <w:rFonts w:ascii="Arial Unicode MS" w:eastAsia="Arial Unicode MS" w:hAnsi="Arial Unicode MS" w:cs="Arial Unicode MS" w:hint="eastAsia"/>
                <w:color w:val="000000"/>
                <w:sz w:val="18"/>
                <w:szCs w:val="18"/>
                <w:lang w:val="en-US" w:eastAsia="en-US"/>
              </w:rPr>
              <w:t>)</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3,9</w:t>
            </w: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funciar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terenurile</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agricola</w:t>
            </w:r>
            <w:proofErr w:type="spellEnd"/>
            <w:r>
              <w:rPr>
                <w:rFonts w:ascii="Arial Unicode MS" w:eastAsia="Arial Unicode MS" w:hAnsi="Arial Unicode MS" w:cs="Arial Unicode MS" w:hint="eastAsia"/>
                <w:color w:val="000000"/>
                <w:sz w:val="18"/>
                <w:szCs w:val="18"/>
                <w:lang w:val="en-US" w:eastAsia="en-US"/>
              </w:rPr>
              <w:t xml:space="preserve"> de la </w:t>
            </w:r>
            <w:proofErr w:type="spellStart"/>
            <w:r>
              <w:rPr>
                <w:rFonts w:ascii="Arial Unicode MS" w:eastAsia="Arial Unicode MS" w:hAnsi="Arial Unicode MS" w:cs="Arial Unicode MS" w:hint="eastAsia"/>
                <w:color w:val="000000"/>
                <w:sz w:val="18"/>
                <w:szCs w:val="18"/>
                <w:lang w:val="en-US" w:eastAsia="en-US"/>
              </w:rPr>
              <w:t>gospodariile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taranesti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fermier</w:t>
            </w:r>
            <w:proofErr w:type="spellEnd"/>
            <w:r>
              <w:rPr>
                <w:rFonts w:ascii="Arial Unicode MS" w:eastAsia="Arial Unicode MS" w:hAnsi="Arial Unicode MS" w:cs="Arial Unicode MS" w:hint="eastAsia"/>
                <w:color w:val="000000"/>
                <w:sz w:val="18"/>
                <w:szCs w:val="18"/>
                <w:lang w:val="en-US" w:eastAsia="en-US"/>
              </w:rPr>
              <w:t>)</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113120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43,0</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funciar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terenurile</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alta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decit</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agricola</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113130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0,8</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funciar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incasat</w:t>
            </w:r>
            <w:proofErr w:type="spellEnd"/>
            <w:r>
              <w:rPr>
                <w:rFonts w:ascii="Arial Unicode MS" w:eastAsia="Arial Unicode MS" w:hAnsi="Arial Unicode MS" w:cs="Arial Unicode MS" w:hint="eastAsia"/>
                <w:color w:val="000000"/>
                <w:sz w:val="18"/>
                <w:szCs w:val="18"/>
                <w:lang w:val="en-US" w:eastAsia="en-US"/>
              </w:rPr>
              <w:t xml:space="preserve"> de la </w:t>
            </w:r>
            <w:proofErr w:type="spellStart"/>
            <w:r>
              <w:rPr>
                <w:rFonts w:ascii="Arial Unicode MS" w:eastAsia="Arial Unicode MS" w:hAnsi="Arial Unicode MS" w:cs="Arial Unicode MS" w:hint="eastAsia"/>
                <w:color w:val="000000"/>
                <w:sz w:val="18"/>
                <w:szCs w:val="18"/>
                <w:lang w:val="en-US" w:eastAsia="en-US"/>
              </w:rPr>
              <w:t>persoane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fizice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113140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18,5</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funciar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pasuni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finete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113150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9,6</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bunurile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imobiliare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persoanelor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juridice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113210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0,7</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bunurile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imobiliare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persoanelor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fizice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113220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5,8</w:t>
            </w:r>
          </w:p>
        </w:tc>
      </w:tr>
      <w:tr w:rsidR="00EB757C" w:rsidTr="00EB757C">
        <w:trPr>
          <w:trHeight w:val="109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Impozitul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bunurile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imobiliare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catre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persoanele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fizice</w:t>
            </w:r>
            <w:proofErr w:type="spellEnd"/>
            <w:r>
              <w:rPr>
                <w:rFonts w:ascii="Arial Unicode MS" w:eastAsia="Arial Unicode MS" w:hAnsi="Arial Unicode MS" w:cs="Arial Unicode MS" w:hint="eastAsia"/>
                <w:color w:val="000000"/>
                <w:sz w:val="18"/>
                <w:szCs w:val="18"/>
                <w:lang w:val="en-US" w:eastAsia="en-US"/>
              </w:rPr>
              <w:t xml:space="preserve"> – </w:t>
            </w:r>
            <w:proofErr w:type="spellStart"/>
            <w:r>
              <w:rPr>
                <w:rFonts w:ascii="Arial Unicode MS" w:eastAsia="Arial Unicode MS" w:hAnsi="Arial Unicode MS" w:cs="Arial Unicode MS" w:hint="eastAsia"/>
                <w:color w:val="000000"/>
                <w:sz w:val="18"/>
                <w:szCs w:val="18"/>
                <w:lang w:val="en-US" w:eastAsia="en-US"/>
              </w:rPr>
              <w:t>cetateni</w:t>
            </w:r>
            <w:proofErr w:type="spellEnd"/>
            <w:r>
              <w:rPr>
                <w:rFonts w:ascii="Arial Unicode MS" w:eastAsia="Arial Unicode MS" w:hAnsi="Arial Unicode MS" w:cs="Arial Unicode MS" w:hint="eastAsia"/>
                <w:color w:val="000000"/>
                <w:sz w:val="18"/>
                <w:szCs w:val="18"/>
                <w:lang w:val="en-US" w:eastAsia="en-US"/>
              </w:rPr>
              <w:t xml:space="preserve"> din </w:t>
            </w:r>
            <w:proofErr w:type="spellStart"/>
            <w:r>
              <w:rPr>
                <w:rFonts w:ascii="Arial Unicode MS" w:eastAsia="Arial Unicode MS" w:hAnsi="Arial Unicode MS" w:cs="Arial Unicode MS" w:hint="eastAsia"/>
                <w:color w:val="000000"/>
                <w:sz w:val="18"/>
                <w:szCs w:val="18"/>
                <w:lang w:val="en-US" w:eastAsia="en-US"/>
              </w:rPr>
              <w:t>valoarea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estimata</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piata</w:t>
            </w:r>
            <w:proofErr w:type="spellEnd"/>
            <w:r>
              <w:rPr>
                <w:rFonts w:ascii="Arial Unicode MS" w:eastAsia="Arial Unicode MS" w:hAnsi="Arial Unicode MS" w:cs="Arial Unicode MS" w:hint="eastAsia"/>
                <w:color w:val="000000"/>
                <w:sz w:val="18"/>
                <w:szCs w:val="18"/>
                <w:lang w:val="en-US" w:eastAsia="en-US"/>
              </w:rPr>
              <w:t xml:space="preserve">) a </w:t>
            </w:r>
            <w:proofErr w:type="spellStart"/>
            <w:r>
              <w:rPr>
                <w:rFonts w:ascii="Arial Unicode MS" w:eastAsia="Arial Unicode MS" w:hAnsi="Arial Unicode MS" w:cs="Arial Unicode MS" w:hint="eastAsia"/>
                <w:color w:val="000000"/>
                <w:sz w:val="18"/>
                <w:szCs w:val="18"/>
                <w:lang w:val="en-US" w:eastAsia="en-US"/>
              </w:rPr>
              <w:t>bunurilor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imobiliare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113240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0,9</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Taxa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amenajarea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teritoriului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eastAsia="en-US"/>
              </w:rPr>
              <w:t>1</w:t>
            </w:r>
            <w:r>
              <w:rPr>
                <w:rFonts w:ascii="Arial Unicode MS" w:eastAsia="Arial Unicode MS" w:hAnsi="Arial Unicode MS" w:cs="Arial Unicode MS" w:hint="eastAsia"/>
                <w:color w:val="000000"/>
                <w:sz w:val="18"/>
                <w:szCs w:val="18"/>
                <w:lang w:val="en-US" w:eastAsia="en-US"/>
              </w:rPr>
              <w:t>14412</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2,5</w:t>
            </w:r>
          </w:p>
        </w:tc>
      </w:tr>
      <w:tr w:rsidR="00EB757C" w:rsidTr="00EB757C">
        <w:trPr>
          <w:trHeight w:val="357"/>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Taxa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unitatile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comerciale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w:t>
            </w:r>
            <w:proofErr w:type="spellStart"/>
            <w:r>
              <w:rPr>
                <w:rFonts w:ascii="Arial Unicode MS" w:eastAsia="Arial Unicode MS" w:hAnsi="Arial Unicode MS" w:cs="Arial Unicode MS" w:hint="eastAsia"/>
                <w:color w:val="000000"/>
                <w:sz w:val="18"/>
                <w:szCs w:val="18"/>
                <w:lang w:val="en-US" w:eastAsia="en-US"/>
              </w:rPr>
              <w:t>sau</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prestari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servicii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114418</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14,0</w:t>
            </w:r>
          </w:p>
        </w:tc>
      </w:tr>
      <w:tr w:rsidR="00EB757C" w:rsidTr="00EB757C">
        <w:trPr>
          <w:trHeight w:val="357"/>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Taxa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patenta</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intreprinzator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114522</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Arenda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terenurilor</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agricola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incasata</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bugetul</w:t>
            </w:r>
            <w:proofErr w:type="spellEnd"/>
            <w:r>
              <w:rPr>
                <w:rFonts w:ascii="Arial Unicode MS" w:eastAsia="Arial Unicode MS" w:hAnsi="Arial Unicode MS" w:cs="Arial Unicode MS" w:hint="eastAsia"/>
                <w:color w:val="000000"/>
                <w:sz w:val="18"/>
                <w:szCs w:val="18"/>
                <w:lang w:val="en-US" w:eastAsia="en-US"/>
              </w:rPr>
              <w:t xml:space="preserve"> local de </w:t>
            </w:r>
            <w:proofErr w:type="spellStart"/>
            <w:r>
              <w:rPr>
                <w:rFonts w:ascii="Arial Unicode MS" w:eastAsia="Arial Unicode MS" w:hAnsi="Arial Unicode MS" w:cs="Arial Unicode MS" w:hint="eastAsia"/>
                <w:color w:val="000000"/>
                <w:sz w:val="18"/>
                <w:szCs w:val="18"/>
                <w:lang w:val="en-US" w:eastAsia="en-US"/>
              </w:rPr>
              <w:t>nivelul</w:t>
            </w:r>
            <w:proofErr w:type="spellEnd"/>
            <w:r>
              <w:rPr>
                <w:rFonts w:ascii="Arial Unicode MS" w:eastAsia="Arial Unicode MS" w:hAnsi="Arial Unicode MS" w:cs="Arial Unicode MS" w:hint="eastAsia"/>
                <w:color w:val="000000"/>
                <w:sz w:val="18"/>
                <w:szCs w:val="18"/>
                <w:lang w:val="en-US" w:eastAsia="en-US"/>
              </w:rPr>
              <w:t xml:space="preserve"> I</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141522</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47,8</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Mijloace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incasate</w:t>
            </w:r>
            <w:proofErr w:type="spellEnd"/>
            <w:r>
              <w:rPr>
                <w:rFonts w:ascii="Arial Unicode MS" w:eastAsia="Arial Unicode MS" w:hAnsi="Arial Unicode MS" w:cs="Arial Unicode MS" w:hint="eastAsia"/>
                <w:color w:val="000000"/>
                <w:sz w:val="18"/>
                <w:szCs w:val="18"/>
                <w:lang w:val="en-US" w:eastAsia="en-US"/>
              </w:rPr>
              <w:t xml:space="preserve"> in BLI in </w:t>
            </w:r>
            <w:proofErr w:type="spellStart"/>
            <w:r>
              <w:rPr>
                <w:rFonts w:ascii="Arial Unicode MS" w:eastAsia="Arial Unicode MS" w:hAnsi="Arial Unicode MS" w:cs="Arial Unicode MS" w:hint="eastAsia"/>
                <w:color w:val="000000"/>
                <w:sz w:val="18"/>
                <w:szCs w:val="18"/>
                <w:lang w:val="en-US" w:eastAsia="en-US"/>
              </w:rPr>
              <w:t>legat</w:t>
            </w:r>
            <w:proofErr w:type="spellEnd"/>
            <w:r>
              <w:rPr>
                <w:rFonts w:ascii="Arial Unicode MS" w:eastAsia="Arial Unicode MS" w:hAnsi="Arial Unicode MS" w:cs="Arial Unicode MS" w:hint="eastAsia"/>
                <w:color w:val="000000"/>
                <w:sz w:val="18"/>
                <w:szCs w:val="18"/>
                <w:lang w:val="en-US" w:eastAsia="en-US"/>
              </w:rPr>
              <w:t xml:space="preserve"> cu excl </w:t>
            </w:r>
            <w:proofErr w:type="spellStart"/>
            <w:r>
              <w:rPr>
                <w:rFonts w:ascii="Arial Unicode MS" w:eastAsia="Arial Unicode MS" w:hAnsi="Arial Unicode MS" w:cs="Arial Unicode MS" w:hint="eastAsia"/>
                <w:color w:val="000000"/>
                <w:sz w:val="18"/>
                <w:szCs w:val="18"/>
                <w:lang w:val="en-US" w:eastAsia="en-US"/>
              </w:rPr>
              <w:t>teren</w:t>
            </w:r>
            <w:proofErr w:type="spellEnd"/>
            <w:r>
              <w:rPr>
                <w:rFonts w:ascii="Arial Unicode MS" w:eastAsia="Arial Unicode MS" w:hAnsi="Arial Unicode MS" w:cs="Arial Unicode MS" w:hint="eastAsia"/>
                <w:color w:val="000000"/>
                <w:sz w:val="18"/>
                <w:szCs w:val="18"/>
                <w:lang w:val="en-US" w:eastAsia="en-US"/>
              </w:rPr>
              <w:t xml:space="preserve"> din circ</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142249</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Incasari</w:t>
            </w:r>
            <w:proofErr w:type="spellEnd"/>
            <w:r>
              <w:rPr>
                <w:rFonts w:ascii="Arial Unicode MS" w:eastAsia="Arial Unicode MS" w:hAnsi="Arial Unicode MS" w:cs="Arial Unicode MS" w:hint="eastAsia"/>
                <w:color w:val="000000"/>
                <w:sz w:val="18"/>
                <w:szCs w:val="18"/>
                <w:lang w:val="en-US" w:eastAsia="en-US"/>
              </w:rPr>
              <w:t xml:space="preserve"> de la </w:t>
            </w:r>
            <w:proofErr w:type="spellStart"/>
            <w:r>
              <w:rPr>
                <w:rFonts w:ascii="Arial Unicode MS" w:eastAsia="Arial Unicode MS" w:hAnsi="Arial Unicode MS" w:cs="Arial Unicode MS" w:hint="eastAsia"/>
                <w:color w:val="000000"/>
                <w:sz w:val="18"/>
                <w:szCs w:val="18"/>
                <w:lang w:val="en-US" w:eastAsia="en-US"/>
              </w:rPr>
              <w:t>prestarea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serviciilor</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plata</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142310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74,2</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Alte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venituri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incasate</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bugetele</w:t>
            </w:r>
            <w:proofErr w:type="spellEnd"/>
            <w:r>
              <w:rPr>
                <w:rFonts w:ascii="Arial Unicode MS" w:eastAsia="Arial Unicode MS" w:hAnsi="Arial Unicode MS" w:cs="Arial Unicode MS" w:hint="eastAsia"/>
                <w:color w:val="000000"/>
                <w:sz w:val="18"/>
                <w:szCs w:val="18"/>
                <w:lang w:val="en-US" w:eastAsia="en-US"/>
              </w:rPr>
              <w:t xml:space="preserve"> locale de </w:t>
            </w:r>
            <w:proofErr w:type="spellStart"/>
            <w:r>
              <w:rPr>
                <w:rFonts w:ascii="Arial Unicode MS" w:eastAsia="Arial Unicode MS" w:hAnsi="Arial Unicode MS" w:cs="Arial Unicode MS" w:hint="eastAsia"/>
                <w:color w:val="000000"/>
                <w:sz w:val="18"/>
                <w:szCs w:val="18"/>
                <w:lang w:val="en-US" w:eastAsia="en-US"/>
              </w:rPr>
              <w:t>nivelul</w:t>
            </w:r>
            <w:proofErr w:type="spellEnd"/>
            <w:r>
              <w:rPr>
                <w:rFonts w:ascii="Arial Unicode MS" w:eastAsia="Arial Unicode MS" w:hAnsi="Arial Unicode MS" w:cs="Arial Unicode MS" w:hint="eastAsia"/>
                <w:color w:val="000000"/>
                <w:sz w:val="18"/>
                <w:szCs w:val="18"/>
                <w:lang w:val="en-US" w:eastAsia="en-US"/>
              </w:rPr>
              <w:t xml:space="preserve"> I</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145142</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0,3</w:t>
            </w:r>
          </w:p>
        </w:tc>
      </w:tr>
      <w:tr w:rsidR="00EB757C" w:rsidTr="00EB757C">
        <w:trPr>
          <w:trHeight w:val="136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lastRenderedPageBreak/>
              <w:t>Transferuri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curente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primite</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speciala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intre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bugetul</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bugetele</w:t>
            </w:r>
            <w:proofErr w:type="spellEnd"/>
            <w:r>
              <w:rPr>
                <w:rFonts w:ascii="Arial Unicode MS" w:eastAsia="Arial Unicode MS" w:hAnsi="Arial Unicode MS" w:cs="Arial Unicode MS" w:hint="eastAsia"/>
                <w:color w:val="000000"/>
                <w:sz w:val="18"/>
                <w:szCs w:val="18"/>
                <w:lang w:val="en-US" w:eastAsia="en-US"/>
              </w:rPr>
              <w:t xml:space="preserve"> locale de </w:t>
            </w:r>
            <w:proofErr w:type="spellStart"/>
            <w:r>
              <w:rPr>
                <w:rFonts w:ascii="Arial Unicode MS" w:eastAsia="Arial Unicode MS" w:hAnsi="Arial Unicode MS" w:cs="Arial Unicode MS" w:hint="eastAsia"/>
                <w:color w:val="000000"/>
                <w:sz w:val="18"/>
                <w:szCs w:val="18"/>
                <w:lang w:val="en-US" w:eastAsia="en-US"/>
              </w:rPr>
              <w:t>nivelul</w:t>
            </w:r>
            <w:proofErr w:type="spellEnd"/>
            <w:r>
              <w:rPr>
                <w:rFonts w:ascii="Arial Unicode MS" w:eastAsia="Arial Unicode MS" w:hAnsi="Arial Unicode MS" w:cs="Arial Unicode MS" w:hint="eastAsia"/>
                <w:color w:val="000000"/>
                <w:sz w:val="18"/>
                <w:szCs w:val="18"/>
                <w:lang w:val="en-US" w:eastAsia="en-US"/>
              </w:rPr>
              <w:t xml:space="preserve"> I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invatamintul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prescolar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primar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secundar</w:t>
            </w:r>
            <w:proofErr w:type="spellEnd"/>
            <w:r>
              <w:rPr>
                <w:rFonts w:ascii="Arial Unicode MS" w:eastAsia="Arial Unicode MS" w:hAnsi="Arial Unicode MS" w:cs="Arial Unicode MS" w:hint="eastAsia"/>
                <w:color w:val="000000"/>
                <w:sz w:val="18"/>
                <w:szCs w:val="18"/>
                <w:lang w:val="en-US" w:eastAsia="en-US"/>
              </w:rPr>
              <w:t xml:space="preserve"> general, special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complementar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extrascolar</w:t>
            </w:r>
            <w:proofErr w:type="spellEnd"/>
            <w:r>
              <w:rPr>
                <w:rFonts w:ascii="Arial Unicode MS" w:eastAsia="Arial Unicode MS" w:hAnsi="Arial Unicode MS" w:cs="Arial Unicode MS" w:hint="eastAsia"/>
                <w:color w:val="000000"/>
                <w:sz w:val="18"/>
                <w:szCs w:val="18"/>
                <w:lang w:val="en-US" w:eastAsia="en-US"/>
              </w:rPr>
              <w:t>)</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191211</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749,1</w:t>
            </w:r>
          </w:p>
        </w:tc>
      </w:tr>
      <w:tr w:rsidR="00EB757C" w:rsidTr="00EB757C">
        <w:trPr>
          <w:trHeight w:val="136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Transferuri</w:t>
            </w:r>
            <w:proofErr w:type="spellEnd"/>
            <w:r>
              <w:rPr>
                <w:rFonts w:ascii="Arial Unicode MS" w:eastAsia="Arial Unicode MS" w:hAnsi="Arial Unicode MS" w:cs="Arial Unicode MS" w:hint="eastAsia"/>
                <w:color w:val="000000"/>
                <w:sz w:val="18"/>
                <w:szCs w:val="18"/>
                <w:lang w:val="en-US" w:eastAsia="en-US"/>
              </w:rPr>
              <w:t xml:space="preserve"> current </w:t>
            </w:r>
            <w:proofErr w:type="spellStart"/>
            <w:r>
              <w:rPr>
                <w:rFonts w:ascii="Arial Unicode MS" w:eastAsia="Arial Unicode MS" w:hAnsi="Arial Unicode MS" w:cs="Arial Unicode MS" w:hint="eastAsia"/>
                <w:color w:val="000000"/>
                <w:sz w:val="18"/>
                <w:szCs w:val="18"/>
                <w:lang w:val="en-US" w:eastAsia="en-US"/>
              </w:rPr>
              <w:t>dest</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intre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bs</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niv</w:t>
            </w:r>
            <w:proofErr w:type="spellEnd"/>
            <w:r>
              <w:rPr>
                <w:rFonts w:ascii="Arial Unicode MS" w:eastAsia="Arial Unicode MS" w:hAnsi="Arial Unicode MS" w:cs="Arial Unicode MS" w:hint="eastAsia"/>
                <w:color w:val="000000"/>
                <w:sz w:val="18"/>
                <w:szCs w:val="18"/>
                <w:lang w:val="en-US" w:eastAsia="en-US"/>
              </w:rPr>
              <w:t xml:space="preserve"> 1 drum</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191216</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155,4</w:t>
            </w:r>
          </w:p>
        </w:tc>
      </w:tr>
      <w:tr w:rsidR="00EB757C" w:rsidTr="00EB757C">
        <w:trPr>
          <w:trHeight w:val="825"/>
        </w:trPr>
        <w:tc>
          <w:tcPr>
            <w:tcW w:w="4693" w:type="dxa"/>
            <w:tcBorders>
              <w:top w:val="nil"/>
              <w:left w:val="single" w:sz="8" w:space="0" w:color="000000"/>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Transferuri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curente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primite</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generala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intre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bugetul</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bugetele</w:t>
            </w:r>
            <w:proofErr w:type="spellEnd"/>
            <w:r>
              <w:rPr>
                <w:rFonts w:ascii="Arial Unicode MS" w:eastAsia="Arial Unicode MS" w:hAnsi="Arial Unicode MS" w:cs="Arial Unicode MS" w:hint="eastAsia"/>
                <w:color w:val="000000"/>
                <w:sz w:val="18"/>
                <w:szCs w:val="18"/>
                <w:lang w:val="en-US" w:eastAsia="en-US"/>
              </w:rPr>
              <w:t xml:space="preserve"> locale de </w:t>
            </w:r>
            <w:proofErr w:type="spellStart"/>
            <w:r>
              <w:rPr>
                <w:rFonts w:ascii="Arial Unicode MS" w:eastAsia="Arial Unicode MS" w:hAnsi="Arial Unicode MS" w:cs="Arial Unicode MS" w:hint="eastAsia"/>
                <w:color w:val="000000"/>
                <w:sz w:val="18"/>
                <w:szCs w:val="18"/>
                <w:lang w:val="en-US" w:eastAsia="en-US"/>
              </w:rPr>
              <w:t>nivelul</w:t>
            </w:r>
            <w:proofErr w:type="spellEnd"/>
            <w:r>
              <w:rPr>
                <w:rFonts w:ascii="Arial Unicode MS" w:eastAsia="Arial Unicode MS" w:hAnsi="Arial Unicode MS" w:cs="Arial Unicode MS" w:hint="eastAsia"/>
                <w:color w:val="000000"/>
                <w:sz w:val="18"/>
                <w:szCs w:val="18"/>
                <w:lang w:val="en-US" w:eastAsia="en-US"/>
              </w:rPr>
              <w:t xml:space="preserve"> I</w:t>
            </w:r>
          </w:p>
        </w:tc>
        <w:tc>
          <w:tcPr>
            <w:tcW w:w="1701" w:type="dxa"/>
            <w:tcBorders>
              <w:top w:val="nil"/>
              <w:left w:val="nil"/>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191231</w:t>
            </w:r>
          </w:p>
        </w:tc>
        <w:tc>
          <w:tcPr>
            <w:tcW w:w="2552" w:type="dxa"/>
            <w:tcBorders>
              <w:top w:val="nil"/>
              <w:left w:val="nil"/>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858,4</w:t>
            </w:r>
          </w:p>
        </w:tc>
      </w:tr>
      <w:tr w:rsidR="00EB757C" w:rsidTr="00EB757C">
        <w:trPr>
          <w:trHeight w:val="825"/>
        </w:trPr>
        <w:tc>
          <w:tcPr>
            <w:tcW w:w="4693" w:type="dxa"/>
            <w:tcBorders>
              <w:top w:val="nil"/>
              <w:left w:val="single" w:sz="8" w:space="0" w:color="000000"/>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Alte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transferuri</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w:t>
            </w:r>
            <w:r>
              <w:rPr>
                <w:rFonts w:ascii="Arial" w:eastAsia="Arial Unicode MS" w:hAnsi="Arial" w:cs="Arial"/>
                <w:color w:val="000000"/>
                <w:sz w:val="18"/>
                <w:szCs w:val="18"/>
                <w:lang w:val="en-US" w:eastAsia="en-US"/>
              </w:rPr>
              <w:t>ție</w:t>
            </w:r>
            <w:proofErr w:type="spellEnd"/>
            <w:r>
              <w:rPr>
                <w:rFonts w:ascii="Arial" w:eastAsia="Arial Unicode MS" w:hAnsi="Arial" w:cs="Arial"/>
                <w:color w:val="000000"/>
                <w:sz w:val="18"/>
                <w:szCs w:val="18"/>
                <w:lang w:val="en-US" w:eastAsia="en-US"/>
              </w:rPr>
              <w:t xml:space="preserve">  </w:t>
            </w:r>
            <w:proofErr w:type="spellStart"/>
            <w:r>
              <w:rPr>
                <w:rFonts w:ascii="Arial" w:eastAsia="Arial Unicode MS" w:hAnsi="Arial" w:cs="Arial"/>
                <w:color w:val="000000"/>
                <w:sz w:val="18"/>
                <w:szCs w:val="18"/>
                <w:lang w:val="en-US" w:eastAsia="en-US"/>
              </w:rPr>
              <w:t>generală</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venituri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ratate</w:t>
            </w:r>
            <w:proofErr w:type="spellEnd"/>
            <w:r>
              <w:rPr>
                <w:rFonts w:ascii="Arial Unicode MS" w:eastAsia="Arial Unicode MS" w:hAnsi="Arial Unicode MS" w:cs="Arial Unicode MS" w:hint="eastAsia"/>
                <w:color w:val="000000"/>
                <w:sz w:val="18"/>
                <w:szCs w:val="18"/>
                <w:lang w:val="en-US" w:eastAsia="en-US"/>
              </w:rPr>
              <w:t>)</w:t>
            </w:r>
          </w:p>
        </w:tc>
        <w:tc>
          <w:tcPr>
            <w:tcW w:w="1701" w:type="dxa"/>
            <w:tcBorders>
              <w:top w:val="nil"/>
              <w:left w:val="nil"/>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191239</w:t>
            </w:r>
          </w:p>
        </w:tc>
        <w:tc>
          <w:tcPr>
            <w:tcW w:w="2552" w:type="dxa"/>
            <w:tcBorders>
              <w:top w:val="nil"/>
              <w:left w:val="nil"/>
              <w:bottom w:val="nil"/>
              <w:right w:val="single" w:sz="8" w:space="0" w:color="000000"/>
            </w:tcBorders>
            <w:vAlign w:val="bottom"/>
            <w:hideMark/>
          </w:tcPr>
          <w:p w:rsidR="00EB757C" w:rsidRDefault="00EB757C">
            <w:pPr>
              <w:spacing w:line="276" w:lineRule="auto"/>
              <w:rPr>
                <w:rFonts w:ascii="Arial Unicode MS" w:eastAsia="Arial Unicode MS" w:hAnsi="Arial Unicode MS" w:cs="Arial Unicode MS"/>
                <w:sz w:val="18"/>
                <w:szCs w:val="18"/>
                <w:lang w:val="ro-RO" w:eastAsia="en-US"/>
              </w:rPr>
            </w:pPr>
            <w:r>
              <w:rPr>
                <w:rFonts w:eastAsiaTheme="minorEastAsia"/>
                <w:sz w:val="22"/>
                <w:szCs w:val="22"/>
                <w:lang w:val="ro-RO" w:eastAsia="en-US"/>
              </w:rPr>
              <w:t xml:space="preserve">                    </w:t>
            </w:r>
            <w:r>
              <w:rPr>
                <w:rFonts w:ascii="Arial Unicode MS" w:eastAsia="Arial Unicode MS" w:hAnsi="Arial Unicode MS" w:cs="Arial Unicode MS" w:hint="eastAsia"/>
                <w:sz w:val="18"/>
                <w:szCs w:val="18"/>
                <w:lang w:val="ro-RO" w:eastAsia="en-US"/>
              </w:rPr>
              <w:t>12,4</w:t>
            </w: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Transferuri</w:t>
            </w:r>
            <w:proofErr w:type="spellEnd"/>
            <w:r>
              <w:rPr>
                <w:rFonts w:ascii="Arial Unicode MS" w:eastAsia="Arial Unicode MS" w:hAnsi="Arial Unicode MS" w:cs="Arial Unicode MS" w:hint="eastAsia"/>
                <w:color w:val="000000"/>
                <w:sz w:val="18"/>
                <w:szCs w:val="18"/>
                <w:lang w:val="en-US" w:eastAsia="en-US"/>
              </w:rPr>
              <w:t xml:space="preserve"> capital </w:t>
            </w:r>
            <w:proofErr w:type="spellStart"/>
            <w:r>
              <w:rPr>
                <w:rFonts w:ascii="Arial Unicode MS" w:eastAsia="Arial Unicode MS" w:hAnsi="Arial Unicode MS" w:cs="Arial Unicode MS" w:hint="eastAsia"/>
                <w:color w:val="000000"/>
                <w:sz w:val="18"/>
                <w:szCs w:val="18"/>
                <w:lang w:val="en-US" w:eastAsia="en-US"/>
              </w:rPr>
              <w:t>primite</w:t>
            </w:r>
            <w:proofErr w:type="spellEnd"/>
            <w:r>
              <w:rPr>
                <w:rFonts w:ascii="Arial Unicode MS" w:eastAsia="Arial Unicode MS" w:hAnsi="Arial Unicode MS" w:cs="Arial Unicode MS" w:hint="eastAsia"/>
                <w:color w:val="000000"/>
                <w:sz w:val="18"/>
                <w:szCs w:val="18"/>
                <w:lang w:val="en-US" w:eastAsia="en-US"/>
              </w:rPr>
              <w:t xml:space="preserve"> cu </w:t>
            </w:r>
            <w:proofErr w:type="spellStart"/>
            <w:r>
              <w:rPr>
                <w:rFonts w:ascii="Arial Unicode MS" w:eastAsia="Arial Unicode MS" w:hAnsi="Arial Unicode MS" w:cs="Arial Unicode MS" w:hint="eastAsia"/>
                <w:color w:val="000000"/>
                <w:sz w:val="18"/>
                <w:szCs w:val="18"/>
                <w:lang w:val="en-US" w:eastAsia="en-US"/>
              </w:rPr>
              <w:t>destinatie</w:t>
            </w:r>
            <w:proofErr w:type="spellEnd"/>
            <w:r>
              <w:rPr>
                <w:rFonts w:ascii="Arial Unicode MS" w:eastAsia="Arial Unicode MS" w:hAnsi="Arial Unicode MS" w:cs="Arial Unicode MS" w:hint="eastAsia"/>
                <w:color w:val="000000"/>
                <w:sz w:val="18"/>
                <w:szCs w:val="18"/>
                <w:lang w:val="en-US" w:eastAsia="en-US"/>
              </w:rPr>
              <w:t xml:space="preserve"> special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193120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bl>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EB757C" w:rsidTr="00EB757C">
        <w:trPr>
          <w:trHeight w:val="315"/>
        </w:trPr>
        <w:tc>
          <w:tcPr>
            <w:tcW w:w="4693" w:type="dxa"/>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val="en-US" w:eastAsia="en-US"/>
              </w:rPr>
            </w:pPr>
            <w:proofErr w:type="spellStart"/>
            <w:r>
              <w:rPr>
                <w:rFonts w:ascii="Arial Unicode MS" w:eastAsia="Arial Unicode MS" w:hAnsi="Arial Unicode MS" w:cs="Arial Unicode MS" w:hint="eastAsia"/>
                <w:color w:val="000000"/>
                <w:sz w:val="14"/>
                <w:szCs w:val="14"/>
                <w:lang w:val="en-US" w:eastAsia="en-US"/>
              </w:rPr>
              <w:lastRenderedPageBreak/>
              <w:t>Aparatul</w:t>
            </w:r>
            <w:proofErr w:type="spellEnd"/>
            <w:r>
              <w:rPr>
                <w:rFonts w:ascii="Arial Unicode MS" w:eastAsia="Arial Unicode MS" w:hAnsi="Arial Unicode MS" w:cs="Arial Unicode MS" w:hint="eastAsia"/>
                <w:color w:val="000000"/>
                <w:sz w:val="14"/>
                <w:szCs w:val="14"/>
                <w:lang w:val="en-US" w:eastAsia="en-US"/>
              </w:rPr>
              <w:t xml:space="preserve"> </w:t>
            </w:r>
            <w:proofErr w:type="spellStart"/>
            <w:r>
              <w:rPr>
                <w:rFonts w:ascii="Arial Unicode MS" w:eastAsia="Arial Unicode MS" w:hAnsi="Arial Unicode MS" w:cs="Arial Unicode MS" w:hint="eastAsia"/>
                <w:color w:val="000000"/>
                <w:sz w:val="14"/>
                <w:szCs w:val="14"/>
                <w:lang w:val="en-US" w:eastAsia="en-US"/>
              </w:rPr>
              <w:t>primarului</w:t>
            </w:r>
            <w:proofErr w:type="spellEnd"/>
            <w:r>
              <w:rPr>
                <w:rFonts w:ascii="Arial Unicode MS" w:eastAsia="Arial Unicode MS" w:hAnsi="Arial Unicode MS" w:cs="Arial Unicode MS" w:hint="eastAsia"/>
                <w:color w:val="000000"/>
                <w:sz w:val="14"/>
                <w:szCs w:val="14"/>
                <w:lang w:val="en-US" w:eastAsia="en-US"/>
              </w:rPr>
              <w:t xml:space="preserve"> </w:t>
            </w:r>
            <w:proofErr w:type="spellStart"/>
            <w:r>
              <w:rPr>
                <w:rFonts w:ascii="Arial Unicode MS" w:eastAsia="Arial Unicode MS" w:hAnsi="Arial Unicode MS" w:cs="Arial Unicode MS" w:hint="eastAsia"/>
                <w:color w:val="000000"/>
                <w:sz w:val="14"/>
                <w:szCs w:val="14"/>
                <w:lang w:val="en-US" w:eastAsia="en-US"/>
              </w:rPr>
              <w:t>Neculaieuca</w:t>
            </w:r>
            <w:proofErr w:type="spellEnd"/>
            <w:r>
              <w:rPr>
                <w:rFonts w:ascii="Arial Unicode MS" w:eastAsia="Arial Unicode MS" w:hAnsi="Arial Unicode MS" w:cs="Arial Unicode MS" w:hint="eastAsia"/>
                <w:color w:val="000000"/>
                <w:sz w:val="14"/>
                <w:szCs w:val="14"/>
                <w:lang w:val="en-US" w:eastAsia="en-US"/>
              </w:rPr>
              <w:t xml:space="preserve">                        </w:t>
            </w:r>
          </w:p>
        </w:tc>
        <w:tc>
          <w:tcPr>
            <w:tcW w:w="1701" w:type="dxa"/>
            <w:vAlign w:val="bottom"/>
            <w:hideMark/>
          </w:tcPr>
          <w:p w:rsidR="00EB757C" w:rsidRDefault="00EB757C">
            <w:pPr>
              <w:spacing w:line="276" w:lineRule="auto"/>
              <w:rPr>
                <w:rFonts w:asciiTheme="minorHAnsi" w:eastAsiaTheme="minorHAnsi" w:hAnsiTheme="minorHAnsi"/>
                <w:lang w:eastAsia="en-US"/>
              </w:rPr>
            </w:pPr>
          </w:p>
        </w:tc>
        <w:tc>
          <w:tcPr>
            <w:tcW w:w="2552" w:type="dxa"/>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val="en-US" w:eastAsia="en-US"/>
              </w:rPr>
            </w:pPr>
            <w:r>
              <w:rPr>
                <w:rFonts w:ascii="Arial Unicode MS" w:eastAsia="Arial Unicode MS" w:hAnsi="Arial Unicode MS" w:cs="Arial Unicode MS" w:hint="eastAsia"/>
                <w:color w:val="000000"/>
                <w:sz w:val="14"/>
                <w:szCs w:val="14"/>
                <w:lang w:val="en-US" w:eastAsia="en-US"/>
              </w:rPr>
              <w:t>11497</w:t>
            </w:r>
          </w:p>
        </w:tc>
      </w:tr>
      <w:tr w:rsidR="00EB757C" w:rsidTr="00EB757C">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jc w:val="center"/>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4"/>
                <w:szCs w:val="14"/>
                <w:lang w:eastAsia="en-US"/>
              </w:rPr>
            </w:pPr>
            <w:r>
              <w:rPr>
                <w:rFonts w:ascii="Arial Unicode MS" w:eastAsia="Arial Unicode MS" w:hAnsi="Arial Unicode MS" w:cs="Arial Unicode MS" w:hint="eastAsia"/>
                <w:b/>
                <w:bCs/>
                <w:color w:val="000000"/>
                <w:sz w:val="14"/>
                <w:szCs w:val="14"/>
                <w:lang w:eastAsia="en-US"/>
              </w:rPr>
              <w:t>II. CHELTUIELI, TOTAL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4"/>
                <w:szCs w:val="14"/>
                <w:lang w:val="en-US" w:eastAsia="en-US"/>
              </w:rPr>
            </w:pPr>
            <w:r>
              <w:rPr>
                <w:rFonts w:ascii="Arial Unicode MS" w:eastAsia="Arial Unicode MS" w:hAnsi="Arial Unicode MS" w:cs="Arial Unicode MS" w:hint="eastAsia"/>
                <w:b/>
                <w:bCs/>
                <w:color w:val="000000"/>
                <w:sz w:val="14"/>
                <w:szCs w:val="14"/>
                <w:lang w:val="en-US" w:eastAsia="en-US"/>
              </w:rPr>
              <w:t>776,9</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Remunerarea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muncii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angajatilor</w:t>
            </w:r>
            <w:proofErr w:type="spellEnd"/>
            <w:r>
              <w:rPr>
                <w:rFonts w:ascii="Arial Unicode MS" w:eastAsia="Arial Unicode MS" w:hAnsi="Arial Unicode MS" w:cs="Arial Unicode MS" w:hint="eastAsia"/>
                <w:color w:val="000000"/>
                <w:sz w:val="18"/>
                <w:szCs w:val="18"/>
                <w:lang w:val="en-US" w:eastAsia="en-US"/>
              </w:rPr>
              <w:t xml:space="preserve"> conform </w:t>
            </w:r>
            <w:proofErr w:type="spellStart"/>
            <w:r>
              <w:rPr>
                <w:rFonts w:ascii="Arial Unicode MS" w:eastAsia="Arial Unicode MS" w:hAnsi="Arial Unicode MS" w:cs="Arial Unicode MS" w:hint="eastAsia"/>
                <w:color w:val="000000"/>
                <w:sz w:val="18"/>
                <w:szCs w:val="18"/>
                <w:lang w:val="en-US" w:eastAsia="en-US"/>
              </w:rPr>
              <w:t>statelor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211180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342,7</w:t>
            </w:r>
          </w:p>
        </w:tc>
      </w:tr>
      <w:tr w:rsidR="00EB757C" w:rsidTr="00EB757C">
        <w:trPr>
          <w:trHeight w:val="33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Contributii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asigurari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sociale</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obligatorii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212100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74,0</w:t>
            </w: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 xml:space="preserve">Prime de </w:t>
            </w:r>
            <w:proofErr w:type="spellStart"/>
            <w:r>
              <w:rPr>
                <w:rFonts w:ascii="Arial Unicode MS" w:eastAsia="Arial Unicode MS" w:hAnsi="Arial Unicode MS" w:cs="Arial Unicode MS" w:hint="eastAsia"/>
                <w:color w:val="000000"/>
                <w:sz w:val="18"/>
                <w:szCs w:val="18"/>
                <w:lang w:val="en-US" w:eastAsia="en-US"/>
              </w:rPr>
              <w:t>asigurare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obligatorie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asistenta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angajatori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teritoriul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212210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15,4</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Energie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electrica</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11,0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informationale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222210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18,0</w:t>
            </w:r>
          </w:p>
        </w:tc>
      </w:tr>
      <w:tr w:rsidR="00EB757C" w:rsidTr="00EB757C">
        <w:trPr>
          <w:trHeight w:val="34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de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telecomunicatii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222220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10,0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de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transport</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222400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2,0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de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reparatii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curente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222500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10,0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Deplasari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serviciu</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interiorul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222710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4,0</w:t>
            </w:r>
          </w:p>
        </w:tc>
      </w:tr>
      <w:tr w:rsidR="00EB757C" w:rsidTr="00EB757C">
        <w:trPr>
          <w:trHeight w:val="279"/>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bancare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222970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2,8</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postale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222980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7,0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neatribuite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altor</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aliniate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222990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20,0</w:t>
            </w:r>
          </w:p>
        </w:tc>
      </w:tr>
      <w:tr w:rsidR="00EB757C" w:rsidTr="00EB757C">
        <w:trPr>
          <w:trHeight w:val="9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Indemnizatii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incapacitatea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temporara</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munca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din </w:t>
            </w:r>
            <w:proofErr w:type="spellStart"/>
            <w:r>
              <w:rPr>
                <w:rFonts w:ascii="Arial Unicode MS" w:eastAsia="Arial Unicode MS" w:hAnsi="Arial Unicode MS" w:cs="Arial Unicode MS" w:hint="eastAsia"/>
                <w:color w:val="000000"/>
                <w:sz w:val="18"/>
                <w:szCs w:val="18"/>
                <w:lang w:val="en-US" w:eastAsia="en-US"/>
              </w:rPr>
              <w:t>mijloacele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financiare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angajatorului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273500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2,0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Alte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cheltuieli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curente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281900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12,0</w:t>
            </w:r>
          </w:p>
        </w:tc>
      </w:tr>
      <w:tr w:rsidR="00EB757C" w:rsidTr="00EB757C">
        <w:trPr>
          <w:trHeight w:val="36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capitale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cladirilor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311120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20,9</w:t>
            </w:r>
          </w:p>
        </w:tc>
      </w:tr>
      <w:tr w:rsidR="00EB757C" w:rsidTr="00EB757C">
        <w:trPr>
          <w:trHeight w:val="36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masinilor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utilajelor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314110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15,0</w:t>
            </w:r>
          </w:p>
        </w:tc>
      </w:tr>
      <w:tr w:rsidR="00EB757C" w:rsidTr="00EB757C">
        <w:trPr>
          <w:trHeight w:val="55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combustibilului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carburantilor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lubrifiantilor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331110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80,0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pieselor</w:t>
            </w:r>
            <w:proofErr w:type="spellEnd"/>
            <w:r>
              <w:rPr>
                <w:rFonts w:ascii="Arial Unicode MS" w:eastAsia="Arial Unicode MS" w:hAnsi="Arial Unicode MS" w:cs="Arial Unicode MS" w:hint="eastAsia"/>
                <w:color w:val="000000"/>
                <w:sz w:val="18"/>
                <w:szCs w:val="18"/>
                <w:lang w:val="en-US" w:eastAsia="en-US"/>
              </w:rPr>
              <w:t xml:space="preserve"> d</w:t>
            </w:r>
            <w:proofErr w:type="spellStart"/>
            <w:r>
              <w:rPr>
                <w:rFonts w:ascii="Arial Unicode MS" w:eastAsia="Arial Unicode MS" w:hAnsi="Arial Unicode MS" w:cs="Arial Unicode MS" w:hint="eastAsia"/>
                <w:color w:val="000000"/>
                <w:sz w:val="18"/>
                <w:szCs w:val="18"/>
                <w:lang w:eastAsia="en-US"/>
              </w:rPr>
              <w:t>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schimb</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332110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20,0</w:t>
            </w:r>
          </w:p>
        </w:tc>
      </w:tr>
      <w:tr w:rsidR="00EB757C" w:rsidTr="00EB757C">
        <w:trPr>
          <w:trHeight w:val="36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uz</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gospodaresc</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rechizitelor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birou</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336110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15,0</w:t>
            </w:r>
          </w:p>
        </w:tc>
      </w:tr>
      <w:tr w:rsidR="00EB757C" w:rsidTr="00EB757C">
        <w:trPr>
          <w:trHeight w:val="365"/>
        </w:trPr>
        <w:tc>
          <w:tcPr>
            <w:tcW w:w="4693" w:type="dxa"/>
            <w:tcBorders>
              <w:top w:val="nil"/>
              <w:left w:val="single" w:sz="8" w:space="0" w:color="000000"/>
              <w:bottom w:val="single" w:sz="4" w:space="0" w:color="auto"/>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Procurarea</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materialelor</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de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constructie</w:t>
            </w:r>
            <w:proofErr w:type="spellEnd"/>
          </w:p>
        </w:tc>
        <w:tc>
          <w:tcPr>
            <w:tcW w:w="1701" w:type="dxa"/>
            <w:tcBorders>
              <w:top w:val="nil"/>
              <w:left w:val="nil"/>
              <w:bottom w:val="single" w:sz="4" w:space="0" w:color="auto"/>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337110</w:t>
            </w:r>
          </w:p>
        </w:tc>
        <w:tc>
          <w:tcPr>
            <w:tcW w:w="2552" w:type="dxa"/>
            <w:tcBorders>
              <w:top w:val="nil"/>
              <w:left w:val="nil"/>
              <w:bottom w:val="single" w:sz="4" w:space="0" w:color="auto"/>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10,0</w:t>
            </w:r>
          </w:p>
        </w:tc>
      </w:tr>
      <w:tr w:rsidR="00EB757C" w:rsidTr="00EB757C">
        <w:trPr>
          <w:trHeight w:val="365"/>
        </w:trPr>
        <w:tc>
          <w:tcPr>
            <w:tcW w:w="4693" w:type="dxa"/>
            <w:tcBorders>
              <w:top w:val="single" w:sz="4" w:space="0" w:color="auto"/>
              <w:left w:val="single" w:sz="8" w:space="0" w:color="000000"/>
              <w:bottom w:val="nil"/>
              <w:right w:val="single" w:sz="8" w:space="0" w:color="000000"/>
            </w:tcBorders>
            <w:vAlign w:val="bottom"/>
            <w:hideMark/>
          </w:tcPr>
          <w:p w:rsidR="00EB757C" w:rsidRDefault="00EB757C">
            <w:pPr>
              <w:spacing w:line="276" w:lineRule="auto"/>
              <w:jc w:val="center"/>
              <w:rPr>
                <w:rFonts w:ascii="Arial" w:eastAsia="Arial Unicode MS" w:hAnsi="Arial" w:cs="Arial"/>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Indemniza</w:t>
            </w:r>
            <w:r>
              <w:rPr>
                <w:rFonts w:ascii="Arial" w:eastAsia="Arial Unicode MS" w:hAnsi="Arial" w:cs="Arial"/>
                <w:color w:val="000000"/>
                <w:sz w:val="18"/>
                <w:szCs w:val="18"/>
                <w:lang w:val="ro-RO" w:eastAsia="en-US"/>
              </w:rPr>
              <w:t>ții  la  încetarea  acțiunii  contractului  de  muncă</w:t>
            </w:r>
          </w:p>
        </w:tc>
        <w:tc>
          <w:tcPr>
            <w:tcW w:w="1701" w:type="dxa"/>
            <w:tcBorders>
              <w:top w:val="single" w:sz="4" w:space="0" w:color="auto"/>
              <w:left w:val="nil"/>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273200</w:t>
            </w:r>
          </w:p>
        </w:tc>
        <w:tc>
          <w:tcPr>
            <w:tcW w:w="2552" w:type="dxa"/>
            <w:tcBorders>
              <w:top w:val="single" w:sz="4" w:space="0" w:color="auto"/>
              <w:left w:val="nil"/>
              <w:bottom w:val="nil"/>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85,1</w:t>
            </w:r>
          </w:p>
        </w:tc>
      </w:tr>
      <w:tr w:rsidR="00EB757C" w:rsidTr="00EB757C">
        <w:trPr>
          <w:trHeight w:val="59"/>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bl>
    <w:p w:rsidR="00EB757C" w:rsidRDefault="00EB757C" w:rsidP="00EB757C">
      <w:pPr>
        <w:rPr>
          <w:rFonts w:asciiTheme="minorHAnsi" w:hAnsiTheme="minorHAnsi" w:cstheme="minorBidi"/>
          <w:sz w:val="22"/>
          <w:szCs w:val="22"/>
          <w:lang w:val="en-US" w:eastAsia="en-US"/>
        </w:rPr>
      </w:pPr>
    </w:p>
    <w:p w:rsidR="00EB757C" w:rsidRDefault="00EB757C" w:rsidP="00EB757C">
      <w:pPr>
        <w:rPr>
          <w:sz w:val="20"/>
          <w:szCs w:val="20"/>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p w:rsidR="00EB757C" w:rsidRDefault="00EB757C" w:rsidP="00EB757C">
      <w:pPr>
        <w:rPr>
          <w:lang w:val="en-US"/>
        </w:rPr>
      </w:pPr>
    </w:p>
    <w:tbl>
      <w:tblPr>
        <w:tblpPr w:leftFromText="180" w:rightFromText="180" w:vertAnchor="text" w:horzAnchor="margin" w:tblpY="-757"/>
        <w:tblW w:w="8940" w:type="dxa"/>
        <w:tblLayout w:type="fixed"/>
        <w:tblLook w:val="04A0"/>
      </w:tblPr>
      <w:tblGrid>
        <w:gridCol w:w="4690"/>
        <w:gridCol w:w="1700"/>
        <w:gridCol w:w="2550"/>
      </w:tblGrid>
      <w:tr w:rsidR="00EB757C" w:rsidTr="00EB757C">
        <w:trPr>
          <w:trHeight w:val="315"/>
        </w:trPr>
        <w:tc>
          <w:tcPr>
            <w:tcW w:w="4690" w:type="dxa"/>
            <w:vAlign w:val="bottom"/>
          </w:tcPr>
          <w:p w:rsidR="00EB757C" w:rsidRDefault="00EB757C" w:rsidP="00EB757C">
            <w:pPr>
              <w:spacing w:line="276" w:lineRule="auto"/>
              <w:rPr>
                <w:rFonts w:ascii="Arial Unicode MS" w:eastAsia="Arial Unicode MS" w:hAnsi="Arial Unicode MS" w:cs="Arial Unicode MS"/>
                <w:color w:val="000000"/>
                <w:lang w:val="en-US" w:eastAsia="en-US"/>
              </w:rPr>
            </w:pPr>
          </w:p>
          <w:p w:rsidR="00EB757C" w:rsidRDefault="00EB757C" w:rsidP="00EB757C">
            <w:pPr>
              <w:spacing w:line="276" w:lineRule="auto"/>
              <w:jc w:val="right"/>
              <w:rPr>
                <w:rFonts w:ascii="Arial Unicode MS" w:eastAsia="Arial Unicode MS" w:hAnsi="Arial Unicode MS" w:cs="Arial Unicode MS"/>
                <w:color w:val="000000"/>
                <w:lang w:val="en-US" w:eastAsia="en-US"/>
              </w:rPr>
            </w:pPr>
            <w:proofErr w:type="spellStart"/>
            <w:r>
              <w:rPr>
                <w:rFonts w:ascii="Arial Unicode MS" w:eastAsia="Arial Unicode MS" w:hAnsi="Arial Unicode MS" w:cs="Arial Unicode MS" w:hint="eastAsia"/>
                <w:color w:val="000000"/>
                <w:lang w:val="en-US" w:eastAsia="en-US"/>
              </w:rPr>
              <w:t>Gradinita</w:t>
            </w:r>
            <w:proofErr w:type="spellEnd"/>
            <w:r>
              <w:rPr>
                <w:rFonts w:ascii="Arial Unicode MS" w:eastAsia="Arial Unicode MS" w:hAnsi="Arial Unicode MS" w:cs="Arial Unicode MS" w:hint="eastAsia"/>
                <w:color w:val="000000"/>
                <w:lang w:val="en-US" w:eastAsia="en-US"/>
              </w:rPr>
              <w:t xml:space="preserve"> de </w:t>
            </w:r>
            <w:proofErr w:type="spellStart"/>
            <w:r>
              <w:rPr>
                <w:rFonts w:ascii="Arial Unicode MS" w:eastAsia="Arial Unicode MS" w:hAnsi="Arial Unicode MS" w:cs="Arial Unicode MS" w:hint="eastAsia"/>
                <w:color w:val="000000"/>
                <w:lang w:val="en-US" w:eastAsia="en-US"/>
              </w:rPr>
              <w:t>copii</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Neculaieuca</w:t>
            </w:r>
            <w:proofErr w:type="spellEnd"/>
          </w:p>
        </w:tc>
        <w:tc>
          <w:tcPr>
            <w:tcW w:w="1700" w:type="dxa"/>
            <w:vAlign w:val="bottom"/>
            <w:hideMark/>
          </w:tcPr>
          <w:p w:rsidR="00EB757C" w:rsidRDefault="00EB757C" w:rsidP="00EB757C">
            <w:pPr>
              <w:spacing w:line="276" w:lineRule="auto"/>
              <w:rPr>
                <w:rFonts w:asciiTheme="minorHAnsi" w:eastAsiaTheme="minorHAnsi" w:hAnsiTheme="minorHAnsi"/>
                <w:lang w:eastAsia="en-US"/>
              </w:rPr>
            </w:pPr>
          </w:p>
        </w:tc>
        <w:tc>
          <w:tcPr>
            <w:tcW w:w="2550" w:type="dxa"/>
            <w:vAlign w:val="bottom"/>
          </w:tcPr>
          <w:p w:rsidR="00EB757C" w:rsidRDefault="00EB757C" w:rsidP="00EB757C">
            <w:pPr>
              <w:spacing w:line="276" w:lineRule="auto"/>
              <w:jc w:val="right"/>
              <w:rPr>
                <w:rFonts w:ascii="Arial Unicode MS" w:eastAsia="Arial Unicode MS" w:hAnsi="Arial Unicode MS" w:cs="Arial Unicode MS"/>
                <w:color w:val="000000"/>
                <w:lang w:val="en-US" w:eastAsia="en-US"/>
              </w:rPr>
            </w:pPr>
          </w:p>
          <w:p w:rsidR="00EB757C" w:rsidRDefault="00EB757C" w:rsidP="00EB757C">
            <w:pPr>
              <w:spacing w:line="276" w:lineRule="auto"/>
              <w:jc w:val="right"/>
              <w:rPr>
                <w:rFonts w:ascii="Arial Unicode MS" w:eastAsia="Arial Unicode MS" w:hAnsi="Arial Unicode MS" w:cs="Arial Unicode MS"/>
                <w:color w:val="000000"/>
                <w:lang w:val="en-US" w:eastAsia="en-US"/>
              </w:rPr>
            </w:pPr>
          </w:p>
          <w:p w:rsidR="00EB757C" w:rsidRDefault="00EB757C" w:rsidP="00EB757C">
            <w:pPr>
              <w:spacing w:line="276" w:lineRule="auto"/>
              <w:jc w:val="right"/>
              <w:rPr>
                <w:rFonts w:ascii="Arial Unicode MS" w:eastAsia="Arial Unicode MS" w:hAnsi="Arial Unicode MS" w:cs="Arial Unicode MS"/>
                <w:color w:val="000000"/>
                <w:lang w:val="en-US" w:eastAsia="en-US"/>
              </w:rPr>
            </w:pPr>
          </w:p>
          <w:p w:rsidR="00EB757C" w:rsidRDefault="00EB757C" w:rsidP="00EB757C">
            <w:pPr>
              <w:spacing w:line="276" w:lineRule="auto"/>
              <w:jc w:val="right"/>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12208</w:t>
            </w:r>
          </w:p>
        </w:tc>
      </w:tr>
      <w:tr w:rsidR="00EB757C" w:rsidTr="00EB757C">
        <w:trPr>
          <w:trHeight w:val="660"/>
        </w:trPr>
        <w:tc>
          <w:tcPr>
            <w:tcW w:w="4690"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rsidP="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0"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rsidP="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0"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rsidP="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r>
      <w:tr w:rsidR="00EB757C" w:rsidTr="00EB757C">
        <w:trPr>
          <w:trHeight w:val="262"/>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II. CHELTUIELI, TOTAL</w:t>
            </w:r>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rPr>
                <w:rFonts w:asciiTheme="minorHAnsi" w:eastAsiaTheme="minorHAnsi" w:hAnsiTheme="minorHAnsi"/>
                <w:lang w:eastAsia="en-US"/>
              </w:rPr>
            </w:pP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val="en-US" w:eastAsia="en-US"/>
              </w:rPr>
              <w:t>813,8</w:t>
            </w:r>
          </w:p>
        </w:tc>
      </w:tr>
      <w:tr w:rsidR="00EB757C" w:rsidTr="00EB757C">
        <w:trPr>
          <w:trHeight w:val="55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Remunerarea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muncii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angajatilor</w:t>
            </w:r>
            <w:proofErr w:type="spellEnd"/>
            <w:r>
              <w:rPr>
                <w:rFonts w:ascii="Arial Unicode MS" w:eastAsia="Arial Unicode MS" w:hAnsi="Arial Unicode MS" w:cs="Arial Unicode MS" w:hint="eastAsia"/>
                <w:color w:val="000000"/>
                <w:sz w:val="18"/>
                <w:szCs w:val="18"/>
                <w:lang w:val="en-US" w:eastAsia="en-US"/>
              </w:rPr>
              <w:t xml:space="preserve"> conform </w:t>
            </w:r>
            <w:proofErr w:type="spellStart"/>
            <w:r>
              <w:rPr>
                <w:rFonts w:ascii="Arial Unicode MS" w:eastAsia="Arial Unicode MS" w:hAnsi="Arial Unicode MS" w:cs="Arial Unicode MS" w:hint="eastAsia"/>
                <w:color w:val="000000"/>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211180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387,7</w:t>
            </w:r>
          </w:p>
        </w:tc>
      </w:tr>
      <w:tr w:rsidR="00EB757C" w:rsidTr="00EB757C">
        <w:trPr>
          <w:trHeight w:val="55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Contributii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asigurari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sociale</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212100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89,2</w:t>
            </w:r>
          </w:p>
        </w:tc>
      </w:tr>
      <w:tr w:rsidR="00EB757C" w:rsidTr="00EB757C">
        <w:trPr>
          <w:trHeight w:val="82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 xml:space="preserve">Prime de </w:t>
            </w:r>
            <w:proofErr w:type="spellStart"/>
            <w:r>
              <w:rPr>
                <w:rFonts w:ascii="Arial Unicode MS" w:eastAsia="Arial Unicode MS" w:hAnsi="Arial Unicode MS" w:cs="Arial Unicode MS" w:hint="eastAsia"/>
                <w:color w:val="000000"/>
                <w:sz w:val="18"/>
                <w:szCs w:val="18"/>
                <w:lang w:val="en-US" w:eastAsia="en-US"/>
              </w:rPr>
              <w:t>asigurare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obligatorie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asistenta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angajatori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teritoriul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212210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17,4</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Energie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electrica</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23,0</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Alte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comunale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222190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9,0</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w:eastAsia="Arial Unicode MS" w:hAnsi="Arial" w:cs="Arial"/>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Servicii  informa</w:t>
            </w:r>
            <w:r>
              <w:rPr>
                <w:rFonts w:ascii="Arial" w:eastAsia="Arial Unicode MS" w:hAnsi="Arial" w:cs="Arial"/>
                <w:color w:val="000000"/>
                <w:sz w:val="18"/>
                <w:szCs w:val="18"/>
                <w:lang w:val="ro-RO" w:eastAsia="en-US"/>
              </w:rPr>
              <w:t>ționale</w:t>
            </w:r>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222210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3,6</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telecomunicatii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222220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1,2</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c</w:t>
            </w:r>
            <w:proofErr w:type="spellStart"/>
            <w:r>
              <w:rPr>
                <w:rFonts w:ascii="Arial Unicode MS" w:eastAsia="Arial Unicode MS" w:hAnsi="Arial Unicode MS" w:cs="Arial Unicode MS" w:hint="eastAsia"/>
                <w:color w:val="000000"/>
                <w:sz w:val="18"/>
                <w:szCs w:val="18"/>
                <w:lang w:eastAsia="en-US"/>
              </w:rPr>
              <w:t>urente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222500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rPr>
                <w:rFonts w:asciiTheme="minorHAnsi" w:eastAsiaTheme="minorHAnsi" w:hAnsiTheme="minorHAnsi"/>
                <w:lang w:eastAsia="en-US"/>
              </w:rPr>
            </w:pP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Deplasari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serviciu</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interiorul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222710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0,5</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222810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rPr>
                <w:rFonts w:asciiTheme="minorHAnsi" w:eastAsiaTheme="minorHAnsi" w:hAnsiTheme="minorHAnsi"/>
                <w:lang w:eastAsia="en-US"/>
              </w:rPr>
            </w:pP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banc</w:t>
            </w:r>
            <w:proofErr w:type="spellStart"/>
            <w:r>
              <w:rPr>
                <w:rFonts w:ascii="Arial Unicode MS" w:eastAsia="Arial Unicode MS" w:hAnsi="Arial Unicode MS" w:cs="Arial Unicode MS" w:hint="eastAsia"/>
                <w:color w:val="000000"/>
                <w:sz w:val="18"/>
                <w:szCs w:val="18"/>
                <w:lang w:eastAsia="en-US"/>
              </w:rPr>
              <w:t>are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222970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w:eastAsia="Arial Unicode MS" w:hAnsi="Arial" w:cs="Arial"/>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Compensa</w:t>
            </w:r>
            <w:r>
              <w:rPr>
                <w:rFonts w:ascii="Arial" w:eastAsia="Arial Unicode MS" w:hAnsi="Arial" w:cs="Arial"/>
                <w:color w:val="000000"/>
                <w:sz w:val="18"/>
                <w:szCs w:val="18"/>
                <w:lang w:val="en-US" w:eastAsia="en-US"/>
              </w:rPr>
              <w:t>ții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ro-RO" w:eastAsia="en-US"/>
              </w:rPr>
            </w:pPr>
            <w:r>
              <w:rPr>
                <w:rFonts w:ascii="Arial Unicode MS" w:eastAsia="Arial Unicode MS" w:hAnsi="Arial Unicode MS" w:cs="Arial Unicode MS" w:hint="eastAsia"/>
                <w:color w:val="000000"/>
                <w:sz w:val="18"/>
                <w:szCs w:val="18"/>
                <w:lang w:val="ro-RO" w:eastAsia="en-US"/>
              </w:rPr>
              <w:t>272500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12,0</w:t>
            </w:r>
          </w:p>
        </w:tc>
      </w:tr>
      <w:tr w:rsidR="00EB757C" w:rsidTr="00EB757C">
        <w:trPr>
          <w:trHeight w:val="82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Indemnizatii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incapacitatea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temporara</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munca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din </w:t>
            </w:r>
            <w:proofErr w:type="spellStart"/>
            <w:r>
              <w:rPr>
                <w:rFonts w:ascii="Arial Unicode MS" w:eastAsia="Arial Unicode MS" w:hAnsi="Arial Unicode MS" w:cs="Arial Unicode MS" w:hint="eastAsia"/>
                <w:color w:val="000000"/>
                <w:sz w:val="18"/>
                <w:szCs w:val="18"/>
                <w:lang w:val="en-US" w:eastAsia="en-US"/>
              </w:rPr>
              <w:t>mijloacele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financiare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angajatorului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273500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2,0</w:t>
            </w:r>
          </w:p>
        </w:tc>
      </w:tr>
      <w:tr w:rsidR="00EB757C" w:rsidTr="00EB757C">
        <w:trPr>
          <w:trHeight w:val="82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Remunerarea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muncii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angajatilor</w:t>
            </w:r>
            <w:proofErr w:type="spellEnd"/>
            <w:r>
              <w:rPr>
                <w:rFonts w:ascii="Arial Unicode MS" w:eastAsia="Arial Unicode MS" w:hAnsi="Arial Unicode MS" w:cs="Arial Unicode MS" w:hint="eastAsia"/>
                <w:color w:val="000000"/>
                <w:sz w:val="18"/>
                <w:szCs w:val="18"/>
                <w:lang w:val="en-US" w:eastAsia="en-US"/>
              </w:rPr>
              <w:t xml:space="preserve"> conform </w:t>
            </w:r>
            <w:proofErr w:type="spellStart"/>
            <w:r>
              <w:rPr>
                <w:rFonts w:ascii="Arial Unicode MS" w:eastAsia="Arial Unicode MS" w:hAnsi="Arial Unicode MS" w:cs="Arial Unicode MS" w:hint="eastAsia"/>
                <w:color w:val="000000"/>
                <w:sz w:val="18"/>
                <w:szCs w:val="18"/>
                <w:lang w:val="en-US" w:eastAsia="en-US"/>
              </w:rPr>
              <w:t>statelor</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211180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19,0</w:t>
            </w:r>
          </w:p>
        </w:tc>
      </w:tr>
      <w:tr w:rsidR="00EB757C" w:rsidTr="00EB757C">
        <w:trPr>
          <w:trHeight w:val="82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Contributii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asigurari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sociale</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obligatorii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212100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4,4</w:t>
            </w:r>
          </w:p>
        </w:tc>
      </w:tr>
      <w:tr w:rsidR="00EB757C" w:rsidTr="00EB757C">
        <w:trPr>
          <w:trHeight w:val="82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 xml:space="preserve">Prime de </w:t>
            </w:r>
            <w:proofErr w:type="spellStart"/>
            <w:r>
              <w:rPr>
                <w:rFonts w:ascii="Arial Unicode MS" w:eastAsia="Arial Unicode MS" w:hAnsi="Arial Unicode MS" w:cs="Arial Unicode MS" w:hint="eastAsia"/>
                <w:color w:val="000000"/>
                <w:sz w:val="18"/>
                <w:szCs w:val="18"/>
                <w:lang w:val="en-US" w:eastAsia="en-US"/>
              </w:rPr>
              <w:t>asigurare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obligatorie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asistenta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angajatori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teritoriul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212210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0,9</w:t>
            </w:r>
          </w:p>
        </w:tc>
      </w:tr>
      <w:tr w:rsidR="00EB757C" w:rsidTr="00EB757C">
        <w:trPr>
          <w:trHeight w:val="82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banc</w:t>
            </w:r>
            <w:proofErr w:type="spellStart"/>
            <w:r>
              <w:rPr>
                <w:rFonts w:ascii="Arial Unicode MS" w:eastAsia="Arial Unicode MS" w:hAnsi="Arial Unicode MS" w:cs="Arial Unicode MS" w:hint="eastAsia"/>
                <w:color w:val="000000"/>
                <w:sz w:val="18"/>
                <w:szCs w:val="18"/>
                <w:lang w:eastAsia="en-US"/>
              </w:rPr>
              <w:t>are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222970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0,2</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capital ale </w:t>
            </w:r>
            <w:proofErr w:type="spellStart"/>
            <w:r>
              <w:rPr>
                <w:rFonts w:ascii="Arial Unicode MS" w:eastAsia="Arial Unicode MS" w:hAnsi="Arial Unicode MS" w:cs="Arial Unicode MS" w:hint="eastAsia"/>
                <w:color w:val="000000"/>
                <w:sz w:val="18"/>
                <w:szCs w:val="18"/>
                <w:lang w:val="en-US" w:eastAsia="en-US"/>
              </w:rPr>
              <w:t>cladirilor</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311120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rPr>
                <w:rFonts w:asciiTheme="minorHAnsi" w:eastAsiaTheme="minorHAnsi" w:hAnsiTheme="minorHAnsi"/>
                <w:lang w:eastAsia="en-US"/>
              </w:rPr>
            </w:pPr>
          </w:p>
        </w:tc>
      </w:tr>
      <w:tr w:rsidR="00EB757C" w:rsidTr="00EB757C">
        <w:trPr>
          <w:trHeight w:val="55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combustibilului,carburant</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lubrifiant</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331110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40,0</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produ</w:t>
            </w:r>
            <w:r>
              <w:rPr>
                <w:rFonts w:ascii="Arial Unicode MS" w:eastAsia="Arial Unicode MS" w:hAnsi="Arial Unicode MS" w:cs="Arial Unicode MS" w:hint="eastAsia"/>
                <w:color w:val="000000"/>
                <w:sz w:val="18"/>
                <w:szCs w:val="18"/>
                <w:lang w:eastAsia="en-US"/>
              </w:rPr>
              <w:t>selor</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alimentare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333110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194,1</w:t>
            </w:r>
          </w:p>
        </w:tc>
      </w:tr>
      <w:tr w:rsidR="00EB757C" w:rsidTr="00EB757C">
        <w:trPr>
          <w:trHeight w:val="55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medicamentelor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sanitare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334110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eastAsia="en-US"/>
              </w:rPr>
              <w:t>1,</w:t>
            </w:r>
            <w:r>
              <w:rPr>
                <w:rFonts w:ascii="Arial Unicode MS" w:eastAsia="Arial Unicode MS" w:hAnsi="Arial Unicode MS" w:cs="Arial Unicode MS" w:hint="eastAsia"/>
                <w:color w:val="000000"/>
                <w:sz w:val="18"/>
                <w:szCs w:val="18"/>
                <w:lang w:val="en-US" w:eastAsia="en-US"/>
              </w:rPr>
              <w:t>0</w:t>
            </w:r>
          </w:p>
        </w:tc>
      </w:tr>
      <w:tr w:rsidR="00EB757C" w:rsidTr="00EB757C">
        <w:trPr>
          <w:trHeight w:val="55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scopuri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didactice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stiintifice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scopuri</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335110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1,0</w:t>
            </w:r>
          </w:p>
        </w:tc>
      </w:tr>
      <w:tr w:rsidR="00EB757C" w:rsidTr="00EB757C">
        <w:trPr>
          <w:trHeight w:val="55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lastRenderedPageBreak/>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uz</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gospodaresc</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rechizitelor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birou</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336110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2,5</w:t>
            </w:r>
          </w:p>
        </w:tc>
      </w:tr>
      <w:tr w:rsidR="00EB757C" w:rsidTr="00EB757C">
        <w:trPr>
          <w:trHeight w:val="315"/>
        </w:trPr>
        <w:tc>
          <w:tcPr>
            <w:tcW w:w="4690" w:type="dxa"/>
            <w:tcBorders>
              <w:top w:val="nil"/>
              <w:left w:val="single" w:sz="8" w:space="0" w:color="000000"/>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val="en-US" w:eastAsia="en-US"/>
              </w:rPr>
              <w:t>Procura</w:t>
            </w:r>
            <w:r>
              <w:rPr>
                <w:rFonts w:ascii="Arial Unicode MS" w:eastAsia="Arial Unicode MS" w:hAnsi="Arial Unicode MS" w:cs="Arial Unicode MS" w:hint="eastAsia"/>
                <w:color w:val="000000"/>
                <w:sz w:val="18"/>
                <w:szCs w:val="18"/>
                <w:lang w:eastAsia="en-US"/>
              </w:rPr>
              <w:t>rea</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materialelor</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de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constructie</w:t>
            </w:r>
            <w:proofErr w:type="spellEnd"/>
          </w:p>
        </w:tc>
        <w:tc>
          <w:tcPr>
            <w:tcW w:w="170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337110</w:t>
            </w:r>
          </w:p>
        </w:tc>
        <w:tc>
          <w:tcPr>
            <w:tcW w:w="2550" w:type="dxa"/>
            <w:tcBorders>
              <w:top w:val="nil"/>
              <w:left w:val="nil"/>
              <w:bottom w:val="single" w:sz="8" w:space="0" w:color="000000"/>
              <w:right w:val="single" w:sz="8" w:space="0" w:color="000000"/>
            </w:tcBorders>
            <w:vAlign w:val="bottom"/>
            <w:hideMark/>
          </w:tcPr>
          <w:p w:rsidR="00EB757C" w:rsidRDefault="00EB757C" w:rsidP="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2,0</w:t>
            </w:r>
          </w:p>
        </w:tc>
      </w:tr>
    </w:tbl>
    <w:p w:rsidR="00EB757C" w:rsidRDefault="00EB757C" w:rsidP="00EB757C">
      <w:pP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EB757C" w:rsidTr="00EB757C">
        <w:trPr>
          <w:trHeight w:val="315"/>
        </w:trPr>
        <w:tc>
          <w:tcPr>
            <w:tcW w:w="4693"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proofErr w:type="spellStart"/>
            <w:r>
              <w:rPr>
                <w:rFonts w:ascii="Arial Unicode MS" w:eastAsia="Arial Unicode MS" w:hAnsi="Arial Unicode MS" w:cs="Arial Unicode MS" w:hint="eastAsia"/>
                <w:color w:val="000000"/>
                <w:lang w:val="en-US" w:eastAsia="en-US"/>
              </w:rPr>
              <w:t>Biblioteca</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Publica</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Neculaieuca</w:t>
            </w:r>
            <w:proofErr w:type="spellEnd"/>
          </w:p>
        </w:tc>
        <w:tc>
          <w:tcPr>
            <w:tcW w:w="1701" w:type="dxa"/>
            <w:vAlign w:val="bottom"/>
            <w:hideMark/>
          </w:tcPr>
          <w:p w:rsidR="00EB757C" w:rsidRDefault="00EB757C">
            <w:pPr>
              <w:spacing w:line="276" w:lineRule="auto"/>
              <w:rPr>
                <w:rFonts w:asciiTheme="minorHAnsi" w:eastAsiaTheme="minorHAnsi" w:hAnsiTheme="minorHAnsi"/>
                <w:lang w:eastAsia="en-US"/>
              </w:rPr>
            </w:pPr>
          </w:p>
        </w:tc>
        <w:tc>
          <w:tcPr>
            <w:tcW w:w="2552"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00231</w:t>
            </w:r>
          </w:p>
        </w:tc>
      </w:tr>
      <w:tr w:rsidR="00EB757C" w:rsidTr="00EB757C">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Denumirea</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Economic</w:t>
            </w:r>
            <w:proofErr w:type="spellEnd"/>
            <w:r>
              <w:rPr>
                <w:rFonts w:ascii="Arial Unicode MS" w:eastAsia="Arial Unicode MS" w:hAnsi="Arial Unicode MS" w:cs="Arial Unicode MS" w:hint="eastAsia"/>
                <w:color w:val="000000"/>
                <w:sz w:val="18"/>
                <w:szCs w:val="18"/>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Aprobat</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initial</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pe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an</w:t>
            </w:r>
            <w:proofErr w:type="spellEnd"/>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II. CHELTUIELI, TOTAL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 </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val="en-US" w:eastAsia="en-US"/>
              </w:rPr>
              <w:t>105,0</w:t>
            </w:r>
          </w:p>
        </w:tc>
      </w:tr>
      <w:tr w:rsidR="00EB757C" w:rsidTr="00EB757C">
        <w:trPr>
          <w:trHeight w:val="28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Remunerarea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muncii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angajatilor</w:t>
            </w:r>
            <w:proofErr w:type="spellEnd"/>
            <w:r>
              <w:rPr>
                <w:rFonts w:ascii="Arial Unicode MS" w:eastAsia="Arial Unicode MS" w:hAnsi="Arial Unicode MS" w:cs="Arial Unicode MS" w:hint="eastAsia"/>
                <w:color w:val="000000"/>
                <w:sz w:val="18"/>
                <w:szCs w:val="18"/>
                <w:lang w:val="en-US" w:eastAsia="en-US"/>
              </w:rPr>
              <w:t xml:space="preserve"> conform </w:t>
            </w:r>
            <w:proofErr w:type="spellStart"/>
            <w:r>
              <w:rPr>
                <w:rFonts w:ascii="Arial Unicode MS" w:eastAsia="Arial Unicode MS" w:hAnsi="Arial Unicode MS" w:cs="Arial Unicode MS" w:hint="eastAsia"/>
                <w:color w:val="000000"/>
                <w:sz w:val="18"/>
                <w:szCs w:val="18"/>
                <w:lang w:val="en-US" w:eastAsia="en-US"/>
              </w:rPr>
              <w:t>statelor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211180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33,7</w:t>
            </w:r>
          </w:p>
        </w:tc>
      </w:tr>
      <w:tr w:rsidR="00EB757C" w:rsidTr="00EB757C">
        <w:trPr>
          <w:trHeight w:val="30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Contributii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asigurari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sociale</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obligatorii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212100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7,7</w:t>
            </w:r>
          </w:p>
        </w:tc>
      </w:tr>
      <w:tr w:rsidR="00EB757C" w:rsidTr="00EB757C">
        <w:trPr>
          <w:trHeight w:val="49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 xml:space="preserve">Prime de </w:t>
            </w:r>
            <w:proofErr w:type="spellStart"/>
            <w:r>
              <w:rPr>
                <w:rFonts w:ascii="Arial Unicode MS" w:eastAsia="Arial Unicode MS" w:hAnsi="Arial Unicode MS" w:cs="Arial Unicode MS" w:hint="eastAsia"/>
                <w:color w:val="000000"/>
                <w:sz w:val="18"/>
                <w:szCs w:val="18"/>
                <w:lang w:val="en-US" w:eastAsia="en-US"/>
              </w:rPr>
              <w:t>asigurare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obligatorie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asistenta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angajatori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teritoriul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212210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w:t>
            </w:r>
          </w:p>
        </w:tc>
      </w:tr>
      <w:tr w:rsidR="00EB757C" w:rsidTr="00EB757C">
        <w:trPr>
          <w:trHeight w:val="30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Energie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electrica</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2,5</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informationale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222210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eastAsia="en-US"/>
              </w:rPr>
              <w:t>1,</w:t>
            </w:r>
            <w:r>
              <w:rPr>
                <w:rFonts w:ascii="Arial Unicode MS" w:eastAsia="Arial Unicode MS" w:hAnsi="Arial Unicode MS" w:cs="Arial Unicode MS" w:hint="eastAsia"/>
                <w:color w:val="000000"/>
                <w:sz w:val="18"/>
                <w:szCs w:val="18"/>
                <w:lang w:val="en-US" w:eastAsia="en-US"/>
              </w:rPr>
              <w:t>8</w:t>
            </w:r>
          </w:p>
        </w:tc>
      </w:tr>
      <w:tr w:rsidR="00EB757C" w:rsidTr="00EB757C">
        <w:trPr>
          <w:trHeight w:val="34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de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telecomunicatii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222220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w:t>
            </w:r>
          </w:p>
        </w:tc>
      </w:tr>
      <w:tr w:rsidR="00EB757C" w:rsidTr="00EB757C">
        <w:trPr>
          <w:trHeight w:val="34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curente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222500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5,0</w:t>
            </w:r>
          </w:p>
        </w:tc>
      </w:tr>
      <w:tr w:rsidR="00EB757C" w:rsidTr="00EB757C">
        <w:trPr>
          <w:trHeight w:val="33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Deplasari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serviciu</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interiorul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222710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1,0</w:t>
            </w:r>
          </w:p>
        </w:tc>
      </w:tr>
      <w:tr w:rsidR="00EB757C" w:rsidTr="00EB757C">
        <w:trPr>
          <w:trHeight w:val="30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bancare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222970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0,3</w:t>
            </w:r>
          </w:p>
        </w:tc>
      </w:tr>
      <w:tr w:rsidR="00EB757C" w:rsidTr="00EB757C">
        <w:trPr>
          <w:trHeight w:val="33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postale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222980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neatribuite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aliniate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222990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10,0</w:t>
            </w:r>
          </w:p>
        </w:tc>
      </w:tr>
      <w:tr w:rsidR="00EB757C" w:rsidTr="00EB757C">
        <w:trPr>
          <w:trHeight w:val="30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Indemnizatii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incapacitatea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temporara</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munca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din </w:t>
            </w:r>
            <w:proofErr w:type="spellStart"/>
            <w:r>
              <w:rPr>
                <w:rFonts w:ascii="Arial Unicode MS" w:eastAsia="Arial Unicode MS" w:hAnsi="Arial Unicode MS" w:cs="Arial Unicode MS" w:hint="eastAsia"/>
                <w:color w:val="000000"/>
                <w:sz w:val="18"/>
                <w:szCs w:val="18"/>
                <w:lang w:val="en-US" w:eastAsia="en-US"/>
              </w:rPr>
              <w:t>mijloacele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financiare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angajatorului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273500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0,5</w:t>
            </w:r>
          </w:p>
        </w:tc>
      </w:tr>
      <w:tr w:rsidR="00EB757C" w:rsidTr="00EB757C">
        <w:trPr>
          <w:trHeight w:val="30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capitale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cladirilor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311120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15,0</w:t>
            </w:r>
          </w:p>
        </w:tc>
      </w:tr>
      <w:tr w:rsidR="00EB757C" w:rsidTr="00EB757C">
        <w:trPr>
          <w:trHeight w:val="30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mijloace</w:t>
            </w:r>
            <w:proofErr w:type="spellEnd"/>
            <w:r>
              <w:rPr>
                <w:rFonts w:ascii="Arial Unicode MS" w:eastAsia="Arial Unicode MS" w:hAnsi="Arial Unicode MS" w:cs="Arial Unicode MS" w:hint="eastAsia"/>
                <w:color w:val="000000"/>
                <w:sz w:val="18"/>
                <w:szCs w:val="18"/>
                <w:lang w:val="en-US" w:eastAsia="en-US"/>
              </w:rPr>
              <w:t xml:space="preserve"> fixe</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318110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48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combustibilului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carburantilor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lubrifiantilor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331110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6,0</w:t>
            </w:r>
          </w:p>
        </w:tc>
      </w:tr>
      <w:tr w:rsidR="00EB757C" w:rsidTr="00EB757C">
        <w:trPr>
          <w:trHeight w:val="49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scopuri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didactice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stiintifice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scopuri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335110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5,0</w:t>
            </w:r>
          </w:p>
        </w:tc>
      </w:tr>
      <w:tr w:rsidR="00EB757C" w:rsidTr="00EB757C">
        <w:trPr>
          <w:trHeight w:val="51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uz</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gospodaresc</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rechizitelor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birou</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336110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3,5</w:t>
            </w:r>
          </w:p>
        </w:tc>
      </w:tr>
      <w:tr w:rsidR="00EB757C" w:rsidTr="00EB757C">
        <w:trPr>
          <w:trHeight w:val="34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constructie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337110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5,0</w:t>
            </w:r>
          </w:p>
        </w:tc>
      </w:tr>
    </w:tbl>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jc w:val="cente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tbl>
      <w:tblPr>
        <w:tblW w:w="8940" w:type="dxa"/>
        <w:tblInd w:w="93" w:type="dxa"/>
        <w:tblLayout w:type="fixed"/>
        <w:tblLook w:val="04A0"/>
      </w:tblPr>
      <w:tblGrid>
        <w:gridCol w:w="4690"/>
        <w:gridCol w:w="1700"/>
        <w:gridCol w:w="2550"/>
      </w:tblGrid>
      <w:tr w:rsidR="00EB757C" w:rsidTr="00EB757C">
        <w:trPr>
          <w:trHeight w:val="315"/>
        </w:trPr>
        <w:tc>
          <w:tcPr>
            <w:tcW w:w="4693"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proofErr w:type="spellStart"/>
            <w:r>
              <w:rPr>
                <w:rFonts w:ascii="Arial Unicode MS" w:eastAsia="Arial Unicode MS" w:hAnsi="Arial Unicode MS" w:cs="Arial Unicode MS" w:hint="eastAsia"/>
                <w:color w:val="000000"/>
                <w:lang w:val="en-US" w:eastAsia="en-US"/>
              </w:rPr>
              <w:t>Caminul</w:t>
            </w:r>
            <w:proofErr w:type="spellEnd"/>
            <w:r>
              <w:rPr>
                <w:rFonts w:ascii="Arial Unicode MS" w:eastAsia="Arial Unicode MS" w:hAnsi="Arial Unicode MS" w:cs="Arial Unicode MS" w:hint="eastAsia"/>
                <w:color w:val="000000"/>
                <w:lang w:val="en-US" w:eastAsia="en-US"/>
              </w:rPr>
              <w:t xml:space="preserve"> cultural </w:t>
            </w:r>
            <w:proofErr w:type="spellStart"/>
            <w:r>
              <w:rPr>
                <w:rFonts w:ascii="Arial Unicode MS" w:eastAsia="Arial Unicode MS" w:hAnsi="Arial Unicode MS" w:cs="Arial Unicode MS" w:hint="eastAsia"/>
                <w:color w:val="000000"/>
                <w:lang w:val="en-US" w:eastAsia="en-US"/>
              </w:rPr>
              <w:t>Neculaieuca</w:t>
            </w:r>
            <w:proofErr w:type="spellEnd"/>
          </w:p>
        </w:tc>
        <w:tc>
          <w:tcPr>
            <w:tcW w:w="1701" w:type="dxa"/>
            <w:vAlign w:val="bottom"/>
            <w:hideMark/>
          </w:tcPr>
          <w:p w:rsidR="00EB757C" w:rsidRDefault="00EB757C">
            <w:pPr>
              <w:spacing w:line="276" w:lineRule="auto"/>
              <w:rPr>
                <w:rFonts w:asciiTheme="minorHAnsi" w:eastAsiaTheme="minorHAnsi" w:hAnsiTheme="minorHAnsi"/>
                <w:lang w:eastAsia="en-US"/>
              </w:rPr>
            </w:pPr>
          </w:p>
        </w:tc>
        <w:tc>
          <w:tcPr>
            <w:tcW w:w="2552"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00234</w:t>
            </w:r>
          </w:p>
        </w:tc>
      </w:tr>
      <w:tr w:rsidR="00EB757C" w:rsidTr="00EB757C">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r>
      <w:tr w:rsidR="00EB757C" w:rsidTr="00EB757C">
        <w:trPr>
          <w:trHeight w:val="37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II. CHELTUIELI, TOTAL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val="en-US" w:eastAsia="en-US"/>
              </w:rPr>
            </w:pPr>
            <w:r>
              <w:rPr>
                <w:rFonts w:ascii="Arial Unicode MS" w:eastAsia="Arial Unicode MS" w:hAnsi="Arial Unicode MS" w:cs="Arial Unicode MS" w:hint="eastAsia"/>
                <w:b/>
                <w:bCs/>
                <w:color w:val="000000"/>
                <w:sz w:val="18"/>
                <w:szCs w:val="18"/>
                <w:lang w:val="en-US" w:eastAsia="en-US"/>
              </w:rPr>
              <w:t>119,6</w:t>
            </w:r>
          </w:p>
        </w:tc>
      </w:tr>
      <w:tr w:rsidR="00EB757C" w:rsidTr="00EB757C">
        <w:trPr>
          <w:trHeight w:val="57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lastRenderedPageBreak/>
              <w:t>Remunerarea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muncii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angajatilor</w:t>
            </w:r>
            <w:proofErr w:type="spellEnd"/>
            <w:r>
              <w:rPr>
                <w:rFonts w:ascii="Arial Unicode MS" w:eastAsia="Arial Unicode MS" w:hAnsi="Arial Unicode MS" w:cs="Arial Unicode MS" w:hint="eastAsia"/>
                <w:color w:val="000000"/>
                <w:sz w:val="18"/>
                <w:szCs w:val="18"/>
                <w:lang w:val="en-US" w:eastAsia="en-US"/>
              </w:rPr>
              <w:t xml:space="preserve"> conform </w:t>
            </w:r>
            <w:proofErr w:type="spellStart"/>
            <w:r>
              <w:rPr>
                <w:rFonts w:ascii="Arial Unicode MS" w:eastAsia="Arial Unicode MS" w:hAnsi="Arial Unicode MS" w:cs="Arial Unicode MS" w:hint="eastAsia"/>
                <w:color w:val="000000"/>
                <w:sz w:val="18"/>
                <w:szCs w:val="18"/>
                <w:lang w:val="en-US" w:eastAsia="en-US"/>
              </w:rPr>
              <w:t>statelor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211180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39,4</w:t>
            </w:r>
          </w:p>
        </w:tc>
      </w:tr>
      <w:tr w:rsidR="00EB757C" w:rsidTr="00EB757C">
        <w:trPr>
          <w:trHeight w:val="53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Contributii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asigurari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sociale</w:t>
            </w:r>
            <w:proofErr w:type="spellEnd"/>
            <w:r>
              <w:rPr>
                <w:rFonts w:ascii="Arial Unicode MS" w:eastAsia="Arial Unicode MS" w:hAnsi="Arial Unicode MS" w:cs="Arial Unicode MS" w:hint="eastAsia"/>
                <w:color w:val="000000"/>
                <w:sz w:val="18"/>
                <w:szCs w:val="18"/>
                <w:lang w:val="en-US" w:eastAsia="en-US"/>
              </w:rPr>
              <w:t xml:space="preserve"> de stat </w:t>
            </w:r>
            <w:proofErr w:type="spellStart"/>
            <w:r>
              <w:rPr>
                <w:rFonts w:ascii="Arial Unicode MS" w:eastAsia="Arial Unicode MS" w:hAnsi="Arial Unicode MS" w:cs="Arial Unicode MS" w:hint="eastAsia"/>
                <w:color w:val="000000"/>
                <w:sz w:val="18"/>
                <w:szCs w:val="18"/>
                <w:lang w:val="en-US" w:eastAsia="en-US"/>
              </w:rPr>
              <w:t>obligatorii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212100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9,1</w:t>
            </w: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 xml:space="preserve">Prime de </w:t>
            </w:r>
            <w:proofErr w:type="spellStart"/>
            <w:r>
              <w:rPr>
                <w:rFonts w:ascii="Arial Unicode MS" w:eastAsia="Arial Unicode MS" w:hAnsi="Arial Unicode MS" w:cs="Arial Unicode MS" w:hint="eastAsia"/>
                <w:color w:val="000000"/>
                <w:sz w:val="18"/>
                <w:szCs w:val="18"/>
                <w:lang w:val="en-US" w:eastAsia="en-US"/>
              </w:rPr>
              <w:t>asigurare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obligatorie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asistenta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angajatori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teritoriul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212210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1,8</w:t>
            </w:r>
          </w:p>
        </w:tc>
      </w:tr>
      <w:tr w:rsidR="00EB757C" w:rsidTr="00EB757C">
        <w:trPr>
          <w:trHeight w:val="33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Energie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electrica</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1,0</w:t>
            </w:r>
          </w:p>
        </w:tc>
      </w:tr>
      <w:tr w:rsidR="00EB757C" w:rsidTr="00EB757C">
        <w:trPr>
          <w:trHeight w:val="33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curente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222500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366"/>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Deplasari</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serviciu</w:t>
            </w:r>
            <w:proofErr w:type="spellEnd"/>
            <w:r>
              <w:rPr>
                <w:rFonts w:ascii="Arial Unicode MS" w:eastAsia="Arial Unicode MS" w:hAnsi="Arial Unicode MS" w:cs="Arial Unicode MS" w:hint="eastAsia"/>
                <w:color w:val="000000"/>
                <w:sz w:val="18"/>
                <w:szCs w:val="18"/>
                <w:lang w:val="en-US" w:eastAsia="en-US"/>
              </w:rPr>
              <w:t xml:space="preserve"> in </w:t>
            </w:r>
            <w:proofErr w:type="spellStart"/>
            <w:r>
              <w:rPr>
                <w:rFonts w:ascii="Arial Unicode MS" w:eastAsia="Arial Unicode MS" w:hAnsi="Arial Unicode MS" w:cs="Arial Unicode MS" w:hint="eastAsia"/>
                <w:color w:val="000000"/>
                <w:sz w:val="18"/>
                <w:szCs w:val="18"/>
                <w:lang w:val="en-US" w:eastAsia="en-US"/>
              </w:rPr>
              <w:t>interiorul</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tarii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222710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0,2</w:t>
            </w:r>
          </w:p>
        </w:tc>
      </w:tr>
      <w:tr w:rsidR="00EB757C" w:rsidTr="00EB757C">
        <w:trPr>
          <w:trHeight w:val="40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bancare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222970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val="en-US" w:eastAsia="en-US"/>
              </w:rPr>
              <w:t>0,4</w:t>
            </w:r>
          </w:p>
        </w:tc>
      </w:tr>
      <w:tr w:rsidR="00EB757C" w:rsidTr="00EB757C">
        <w:trPr>
          <w:trHeight w:val="330"/>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postale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222980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w:t>
            </w:r>
          </w:p>
        </w:tc>
      </w:tr>
      <w:tr w:rsidR="00EB757C" w:rsidTr="00EB757C">
        <w:trPr>
          <w:trHeight w:val="34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neatribuite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aliniate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222990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4,0</w:t>
            </w:r>
          </w:p>
        </w:tc>
      </w:tr>
      <w:tr w:rsidR="00EB757C" w:rsidTr="00EB757C">
        <w:trPr>
          <w:trHeight w:val="82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Indemnizatii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incapacitatea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temporara</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munca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achitate</w:t>
            </w:r>
            <w:proofErr w:type="spellEnd"/>
            <w:r>
              <w:rPr>
                <w:rFonts w:ascii="Arial Unicode MS" w:eastAsia="Arial Unicode MS" w:hAnsi="Arial Unicode MS" w:cs="Arial Unicode MS" w:hint="eastAsia"/>
                <w:color w:val="000000"/>
                <w:sz w:val="18"/>
                <w:szCs w:val="18"/>
                <w:lang w:val="en-US" w:eastAsia="en-US"/>
              </w:rPr>
              <w:t xml:space="preserve"> din </w:t>
            </w:r>
            <w:proofErr w:type="spellStart"/>
            <w:r>
              <w:rPr>
                <w:rFonts w:ascii="Arial Unicode MS" w:eastAsia="Arial Unicode MS" w:hAnsi="Arial Unicode MS" w:cs="Arial Unicode MS" w:hint="eastAsia"/>
                <w:color w:val="000000"/>
                <w:sz w:val="18"/>
                <w:szCs w:val="18"/>
                <w:lang w:val="en-US" w:eastAsia="en-US"/>
              </w:rPr>
              <w:t>mijloacele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financiare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angajatorului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273500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0,2</w:t>
            </w:r>
          </w:p>
        </w:tc>
      </w:tr>
      <w:tr w:rsidR="00EB757C" w:rsidTr="00EB757C">
        <w:trPr>
          <w:trHeight w:val="58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uz</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gospodaresc</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rechizitelor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birou</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336110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w:t>
            </w:r>
          </w:p>
        </w:tc>
      </w:tr>
      <w:tr w:rsidR="00EB757C" w:rsidTr="00EB757C">
        <w:trPr>
          <w:trHeight w:val="254"/>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de </w:t>
            </w:r>
            <w:proofErr w:type="spellStart"/>
            <w:r>
              <w:rPr>
                <w:rFonts w:ascii="Arial Unicode MS" w:eastAsia="Arial Unicode MS" w:hAnsi="Arial Unicode MS" w:cs="Arial Unicode MS" w:hint="eastAsia"/>
                <w:color w:val="000000"/>
                <w:sz w:val="18"/>
                <w:szCs w:val="18"/>
                <w:lang w:val="en-US" w:eastAsia="en-US"/>
              </w:rPr>
              <w:t>constructie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337110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10,0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capitale</w:t>
            </w:r>
            <w:proofErr w:type="spellEnd"/>
            <w:r>
              <w:rPr>
                <w:rFonts w:ascii="Arial Unicode MS" w:eastAsia="Arial Unicode MS" w:hAnsi="Arial Unicode MS" w:cs="Arial Unicode MS" w:hint="eastAsia"/>
                <w:color w:val="000000"/>
                <w:sz w:val="18"/>
                <w:szCs w:val="18"/>
                <w:lang w:val="en-US" w:eastAsia="en-US"/>
              </w:rPr>
              <w:t xml:space="preserve"> ale </w:t>
            </w:r>
            <w:proofErr w:type="spellStart"/>
            <w:r>
              <w:rPr>
                <w:rFonts w:ascii="Arial Unicode MS" w:eastAsia="Arial Unicode MS" w:hAnsi="Arial Unicode MS" w:cs="Arial Unicode MS" w:hint="eastAsia"/>
                <w:color w:val="000000"/>
                <w:sz w:val="18"/>
                <w:szCs w:val="18"/>
                <w:lang w:val="en-US" w:eastAsia="en-US"/>
              </w:rPr>
              <w:t>cladirilor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311120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45,0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masinilor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utilajelor</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314110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5,0</w:t>
            </w:r>
          </w:p>
        </w:tc>
      </w:tr>
      <w:tr w:rsidR="00EB757C" w:rsidTr="00EB757C">
        <w:trPr>
          <w:trHeight w:val="315"/>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Procurarea</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materialelor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pentru</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scopuri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didactice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stiintifice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scopuri</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335110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0,5</w:t>
            </w:r>
          </w:p>
        </w:tc>
      </w:tr>
    </w:tbl>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tbl>
      <w:tblPr>
        <w:tblW w:w="9346" w:type="dxa"/>
        <w:tblInd w:w="93" w:type="dxa"/>
        <w:tblLook w:val="04A0"/>
      </w:tblPr>
      <w:tblGrid>
        <w:gridCol w:w="4693"/>
        <w:gridCol w:w="1701"/>
        <w:gridCol w:w="2579"/>
        <w:gridCol w:w="373"/>
      </w:tblGrid>
      <w:tr w:rsidR="00EB757C" w:rsidTr="00EB757C">
        <w:trPr>
          <w:trHeight w:val="422"/>
        </w:trPr>
        <w:tc>
          <w:tcPr>
            <w:tcW w:w="4693"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proofErr w:type="spellStart"/>
            <w:r>
              <w:rPr>
                <w:rFonts w:ascii="Arial Unicode MS" w:eastAsia="Arial Unicode MS" w:hAnsi="Arial Unicode MS" w:cs="Arial Unicode MS" w:hint="eastAsia"/>
                <w:color w:val="000000"/>
                <w:lang w:val="en-US" w:eastAsia="en-US"/>
              </w:rPr>
              <w:t>Servicii</w:t>
            </w:r>
            <w:proofErr w:type="spellEnd"/>
            <w:r>
              <w:rPr>
                <w:rFonts w:ascii="Arial Unicode MS" w:eastAsia="Arial Unicode MS" w:hAnsi="Arial Unicode MS" w:cs="Arial Unicode MS" w:hint="eastAsia"/>
                <w:color w:val="000000"/>
                <w:lang w:val="en-US" w:eastAsia="en-US"/>
              </w:rPr>
              <w:t xml:space="preserve"> de sport </w:t>
            </w:r>
            <w:proofErr w:type="spellStart"/>
            <w:r>
              <w:rPr>
                <w:rFonts w:ascii="Arial Unicode MS" w:eastAsia="Arial Unicode MS" w:hAnsi="Arial Unicode MS" w:cs="Arial Unicode MS" w:hint="eastAsia"/>
                <w:color w:val="000000"/>
                <w:lang w:val="en-US" w:eastAsia="en-US"/>
              </w:rPr>
              <w:t>si</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cultura</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fizica</w:t>
            </w:r>
            <w:proofErr w:type="spellEnd"/>
          </w:p>
        </w:tc>
        <w:tc>
          <w:tcPr>
            <w:tcW w:w="1701" w:type="dxa"/>
            <w:vAlign w:val="bottom"/>
            <w:hideMark/>
          </w:tcPr>
          <w:p w:rsidR="00EB757C" w:rsidRPr="00EB757C" w:rsidRDefault="00EB757C">
            <w:pPr>
              <w:spacing w:line="276" w:lineRule="auto"/>
              <w:rPr>
                <w:rFonts w:asciiTheme="minorHAnsi" w:eastAsiaTheme="minorHAnsi" w:hAnsiTheme="minorHAnsi"/>
                <w:lang w:val="en-US" w:eastAsia="en-US"/>
              </w:rPr>
            </w:pPr>
          </w:p>
        </w:tc>
        <w:tc>
          <w:tcPr>
            <w:tcW w:w="2579"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0812</w:t>
            </w:r>
          </w:p>
        </w:tc>
        <w:tc>
          <w:tcPr>
            <w:tcW w:w="373" w:type="dxa"/>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885"/>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val="en-US" w:eastAsia="en-US"/>
              </w:rPr>
            </w:pPr>
            <w:proofErr w:type="spellStart"/>
            <w:r>
              <w:rPr>
                <w:rFonts w:ascii="Arial Unicode MS" w:eastAsia="Arial Unicode MS" w:hAnsi="Arial Unicode MS" w:cs="Arial Unicode MS" w:hint="eastAsia"/>
                <w:color w:val="000000"/>
                <w:sz w:val="14"/>
                <w:szCs w:val="14"/>
                <w:lang w:val="en-US" w:eastAsia="en-US"/>
              </w:rPr>
              <w:t>Denumirea</w:t>
            </w:r>
            <w:proofErr w:type="spellEnd"/>
            <w:r>
              <w:rPr>
                <w:rFonts w:ascii="Arial Unicode MS" w:eastAsia="Arial Unicode MS" w:hAnsi="Arial Unicode MS" w:cs="Arial Unicode MS" w:hint="eastAsia"/>
                <w:color w:val="000000"/>
                <w:sz w:val="14"/>
                <w:szCs w:val="14"/>
                <w:lang w:val="en-US" w:eastAsia="en-US"/>
              </w:rPr>
              <w:t xml:space="preserve"> </w:t>
            </w:r>
            <w:proofErr w:type="spellStart"/>
            <w:r>
              <w:rPr>
                <w:rFonts w:ascii="Arial Unicode MS" w:eastAsia="Arial Unicode MS" w:hAnsi="Arial Unicode MS" w:cs="Arial Unicode MS" w:hint="eastAsia"/>
                <w:color w:val="000000"/>
                <w:sz w:val="14"/>
                <w:szCs w:val="14"/>
                <w:lang w:val="en-US"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r>
              <w:rPr>
                <w:rFonts w:ascii="Arial Unicode MS" w:eastAsia="Arial Unicode MS" w:hAnsi="Arial Unicode MS" w:cs="Arial Unicode MS" w:hint="eastAsia"/>
                <w:color w:val="000000"/>
                <w:sz w:val="14"/>
                <w:szCs w:val="14"/>
                <w:lang w:val="en-US" w:eastAsia="en-US"/>
              </w:rPr>
              <w:t xml:space="preserve">Economic </w:t>
            </w:r>
            <w:r>
              <w:rPr>
                <w:rFonts w:ascii="Arial Unicode MS" w:eastAsia="Arial Unicode MS" w:hAnsi="Arial Unicode MS" w:cs="Arial Unicode MS" w:hint="eastAsia"/>
                <w:color w:val="000000"/>
                <w:sz w:val="14"/>
                <w:szCs w:val="14"/>
                <w:lang w:eastAsia="en-US"/>
              </w:rPr>
              <w:t>K=6</w:t>
            </w:r>
          </w:p>
        </w:tc>
        <w:tc>
          <w:tcPr>
            <w:tcW w:w="2579"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c>
          <w:tcPr>
            <w:tcW w:w="373"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422"/>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II. CHELTUIELI, TOTAL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 </w:t>
            </w:r>
          </w:p>
        </w:tc>
        <w:tc>
          <w:tcPr>
            <w:tcW w:w="2579"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right"/>
              <w:rPr>
                <w:rFonts w:ascii="Arial Unicode MS" w:eastAsia="Arial Unicode MS" w:hAnsi="Arial Unicode MS" w:cs="Arial Unicode MS"/>
                <w:b/>
                <w:bCs/>
                <w:color w:val="000000"/>
                <w:sz w:val="18"/>
                <w:szCs w:val="18"/>
                <w:lang w:val="ro-RO" w:eastAsia="en-US"/>
              </w:rPr>
            </w:pPr>
            <w:r>
              <w:rPr>
                <w:rFonts w:ascii="Arial Unicode MS" w:eastAsia="Arial Unicode MS" w:hAnsi="Arial Unicode MS" w:cs="Arial Unicode MS" w:hint="eastAsia"/>
                <w:b/>
                <w:bCs/>
                <w:color w:val="000000"/>
                <w:sz w:val="18"/>
                <w:szCs w:val="18"/>
                <w:lang w:eastAsia="en-US"/>
              </w:rPr>
              <w:t>5,0</w:t>
            </w:r>
          </w:p>
        </w:tc>
        <w:tc>
          <w:tcPr>
            <w:tcW w:w="373"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482"/>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neatribuite</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altor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aliniate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222990</w:t>
            </w:r>
          </w:p>
        </w:tc>
        <w:tc>
          <w:tcPr>
            <w:tcW w:w="2579"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jc w:val="right"/>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5,0</w:t>
            </w:r>
          </w:p>
        </w:tc>
        <w:tc>
          <w:tcPr>
            <w:tcW w:w="373" w:type="dxa"/>
            <w:noWrap/>
            <w:vAlign w:val="bottom"/>
            <w:hideMark/>
          </w:tcPr>
          <w:p w:rsidR="00EB757C" w:rsidRDefault="00EB757C">
            <w:pPr>
              <w:spacing w:line="276" w:lineRule="auto"/>
              <w:rPr>
                <w:rFonts w:asciiTheme="minorHAnsi" w:eastAsiaTheme="minorHAnsi" w:hAnsiTheme="minorHAnsi"/>
                <w:lang w:eastAsia="en-US"/>
              </w:rPr>
            </w:pPr>
          </w:p>
        </w:tc>
      </w:tr>
    </w:tbl>
    <w:p w:rsidR="00EB757C" w:rsidRDefault="00EB757C" w:rsidP="00EB757C">
      <w:pPr>
        <w:rPr>
          <w:rFonts w:asciiTheme="minorHAnsi" w:hAnsiTheme="minorHAnsi" w:cstheme="minorBidi"/>
          <w:sz w:val="22"/>
          <w:szCs w:val="22"/>
          <w:lang w:val="en-US" w:eastAsia="en-US"/>
        </w:rPr>
      </w:pPr>
    </w:p>
    <w:p w:rsidR="00EB757C" w:rsidRDefault="00EB757C" w:rsidP="00EB757C">
      <w:pPr>
        <w:rPr>
          <w:sz w:val="20"/>
          <w:szCs w:val="20"/>
          <w:lang w:val="en-US"/>
        </w:rPr>
      </w:pPr>
    </w:p>
    <w:tbl>
      <w:tblPr>
        <w:tblW w:w="9975" w:type="dxa"/>
        <w:tblInd w:w="93" w:type="dxa"/>
        <w:tblLayout w:type="fixed"/>
        <w:tblLook w:val="04A0"/>
      </w:tblPr>
      <w:tblGrid>
        <w:gridCol w:w="4697"/>
        <w:gridCol w:w="1702"/>
        <w:gridCol w:w="2554"/>
        <w:gridCol w:w="620"/>
        <w:gridCol w:w="402"/>
      </w:tblGrid>
      <w:tr w:rsidR="00EB757C" w:rsidTr="00EB757C">
        <w:trPr>
          <w:trHeight w:val="286"/>
        </w:trPr>
        <w:tc>
          <w:tcPr>
            <w:tcW w:w="4693"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proofErr w:type="spellStart"/>
            <w:r>
              <w:rPr>
                <w:rFonts w:ascii="Arial Unicode MS" w:eastAsia="Arial Unicode MS" w:hAnsi="Arial Unicode MS" w:cs="Arial Unicode MS" w:hint="eastAsia"/>
                <w:color w:val="000000"/>
                <w:lang w:val="en-US" w:eastAsia="en-US"/>
              </w:rPr>
              <w:t>Dezvoltarea</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comunala</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si</w:t>
            </w:r>
            <w:proofErr w:type="spellEnd"/>
            <w:r>
              <w:rPr>
                <w:rFonts w:ascii="Arial Unicode MS" w:eastAsia="Arial Unicode MS" w:hAnsi="Arial Unicode MS" w:cs="Arial Unicode MS" w:hint="eastAsia"/>
                <w:color w:val="000000"/>
                <w:lang w:val="en-US" w:eastAsia="en-US"/>
              </w:rPr>
              <w:t xml:space="preserve"> </w:t>
            </w:r>
            <w:proofErr w:type="spellStart"/>
            <w:r>
              <w:rPr>
                <w:rFonts w:ascii="Arial Unicode MS" w:eastAsia="Arial Unicode MS" w:hAnsi="Arial Unicode MS" w:cs="Arial Unicode MS" w:hint="eastAsia"/>
                <w:color w:val="000000"/>
                <w:lang w:val="en-US" w:eastAsia="en-US"/>
              </w:rPr>
              <w:t>amenajarea</w:t>
            </w:r>
            <w:proofErr w:type="spellEnd"/>
          </w:p>
        </w:tc>
        <w:tc>
          <w:tcPr>
            <w:tcW w:w="1701" w:type="dxa"/>
            <w:vAlign w:val="bottom"/>
            <w:hideMark/>
          </w:tcPr>
          <w:p w:rsidR="00EB757C" w:rsidRDefault="00EB757C">
            <w:pPr>
              <w:spacing w:line="276" w:lineRule="auto"/>
              <w:rPr>
                <w:rFonts w:asciiTheme="minorHAnsi" w:eastAsiaTheme="minorHAnsi" w:hAnsiTheme="minorHAnsi"/>
                <w:lang w:eastAsia="en-US"/>
              </w:rPr>
            </w:pPr>
          </w:p>
        </w:tc>
        <w:tc>
          <w:tcPr>
            <w:tcW w:w="2552"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0620</w:t>
            </w:r>
          </w:p>
        </w:tc>
        <w:tc>
          <w:tcPr>
            <w:tcW w:w="620" w:type="dxa"/>
            <w:vAlign w:val="bottom"/>
            <w:hideMark/>
          </w:tcPr>
          <w:p w:rsidR="00EB757C" w:rsidRDefault="00EB757C">
            <w:pPr>
              <w:spacing w:line="276" w:lineRule="auto"/>
              <w:rPr>
                <w:rFonts w:asciiTheme="minorHAnsi" w:eastAsiaTheme="minorHAnsi" w:hAnsiTheme="minorHAnsi"/>
                <w:lang w:eastAsia="en-US"/>
              </w:rPr>
            </w:pPr>
          </w:p>
        </w:tc>
        <w:tc>
          <w:tcPr>
            <w:tcW w:w="402" w:type="dxa"/>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1366"/>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c>
          <w:tcPr>
            <w:tcW w:w="620" w:type="dxa"/>
            <w:noWrap/>
            <w:vAlign w:val="bottom"/>
            <w:hideMark/>
          </w:tcPr>
          <w:p w:rsidR="00EB757C" w:rsidRDefault="00EB757C">
            <w:pPr>
              <w:spacing w:line="276" w:lineRule="auto"/>
              <w:rPr>
                <w:rFonts w:asciiTheme="minorHAnsi" w:eastAsiaTheme="minorHAnsi" w:hAnsiTheme="minorHAnsi"/>
                <w:lang w:eastAsia="en-US"/>
              </w:rPr>
            </w:pPr>
          </w:p>
        </w:tc>
        <w:tc>
          <w:tcPr>
            <w:tcW w:w="402"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359"/>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II. CHELTUIELI, TOTAL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 </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right"/>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val="en-US" w:eastAsia="en-US"/>
              </w:rPr>
              <w:t>35,0</w:t>
            </w:r>
          </w:p>
        </w:tc>
        <w:tc>
          <w:tcPr>
            <w:tcW w:w="620" w:type="dxa"/>
            <w:noWrap/>
            <w:vAlign w:val="bottom"/>
            <w:hideMark/>
          </w:tcPr>
          <w:p w:rsidR="00EB757C" w:rsidRDefault="00EB757C">
            <w:pPr>
              <w:spacing w:line="276" w:lineRule="auto"/>
              <w:rPr>
                <w:rFonts w:asciiTheme="minorHAnsi" w:eastAsiaTheme="minorHAnsi" w:hAnsiTheme="minorHAnsi"/>
                <w:lang w:eastAsia="en-US"/>
              </w:rPr>
            </w:pPr>
          </w:p>
        </w:tc>
        <w:tc>
          <w:tcPr>
            <w:tcW w:w="402"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247"/>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eastAsia="en-US"/>
              </w:rPr>
            </w:pPr>
            <w:proofErr w:type="spellStart"/>
            <w:r>
              <w:rPr>
                <w:rFonts w:ascii="Arial Unicode MS" w:eastAsia="Arial Unicode MS" w:hAnsi="Arial Unicode MS" w:cs="Arial Unicode MS" w:hint="eastAsia"/>
                <w:color w:val="000000"/>
                <w:sz w:val="18"/>
                <w:szCs w:val="18"/>
                <w:lang w:eastAsia="en-US"/>
              </w:rPr>
              <w:t>Alte</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servicii</w:t>
            </w:r>
            <w:proofErr w:type="spellEnd"/>
            <w:r>
              <w:rPr>
                <w:rFonts w:ascii="Arial Unicode MS" w:eastAsia="Arial Unicode MS" w:hAnsi="Arial Unicode MS" w:cs="Arial Unicode MS" w:hint="eastAsia"/>
                <w:color w:val="000000"/>
                <w:sz w:val="18"/>
                <w:szCs w:val="18"/>
                <w:lang w:eastAsia="en-US"/>
              </w:rPr>
              <w:t xml:space="preserve"> </w:t>
            </w:r>
            <w:proofErr w:type="spellStart"/>
            <w:r>
              <w:rPr>
                <w:rFonts w:ascii="Arial Unicode MS" w:eastAsia="Arial Unicode MS" w:hAnsi="Arial Unicode MS" w:cs="Arial Unicode MS" w:hint="eastAsia"/>
                <w:color w:val="000000"/>
                <w:sz w:val="18"/>
                <w:szCs w:val="18"/>
                <w:lang w:eastAsia="en-US"/>
              </w:rPr>
              <w:t>comunale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eastAsia="en-US"/>
              </w:rPr>
            </w:pPr>
            <w:r>
              <w:rPr>
                <w:rFonts w:ascii="Arial Unicode MS" w:eastAsia="Arial Unicode MS" w:hAnsi="Arial Unicode MS" w:cs="Arial Unicode MS" w:hint="eastAsia"/>
                <w:color w:val="000000"/>
                <w:sz w:val="18"/>
                <w:szCs w:val="18"/>
                <w:lang w:eastAsia="en-US"/>
              </w:rPr>
              <w:t>222190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right"/>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35,0</w:t>
            </w:r>
          </w:p>
        </w:tc>
        <w:tc>
          <w:tcPr>
            <w:tcW w:w="620" w:type="dxa"/>
            <w:noWrap/>
            <w:vAlign w:val="bottom"/>
            <w:hideMark/>
          </w:tcPr>
          <w:p w:rsidR="00EB757C" w:rsidRDefault="00EB757C">
            <w:pPr>
              <w:spacing w:line="276" w:lineRule="auto"/>
              <w:rPr>
                <w:rFonts w:asciiTheme="minorHAnsi" w:eastAsiaTheme="minorHAnsi" w:hAnsiTheme="minorHAnsi"/>
                <w:lang w:eastAsia="en-US"/>
              </w:rPr>
            </w:pPr>
          </w:p>
        </w:tc>
        <w:tc>
          <w:tcPr>
            <w:tcW w:w="402"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237"/>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Servicii</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medicale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222810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rPr>
                <w:rFonts w:asciiTheme="minorHAnsi" w:eastAsiaTheme="minorHAnsi" w:hAnsiTheme="minorHAnsi"/>
                <w:lang w:eastAsia="en-US"/>
              </w:rPr>
            </w:pPr>
          </w:p>
        </w:tc>
        <w:tc>
          <w:tcPr>
            <w:tcW w:w="620" w:type="dxa"/>
            <w:noWrap/>
            <w:vAlign w:val="bottom"/>
            <w:hideMark/>
          </w:tcPr>
          <w:p w:rsidR="00EB757C" w:rsidRDefault="00EB757C">
            <w:pPr>
              <w:spacing w:line="276" w:lineRule="auto"/>
              <w:rPr>
                <w:rFonts w:asciiTheme="minorHAnsi" w:eastAsiaTheme="minorHAnsi" w:hAnsiTheme="minorHAnsi"/>
                <w:lang w:eastAsia="en-US"/>
              </w:rPr>
            </w:pPr>
          </w:p>
        </w:tc>
        <w:tc>
          <w:tcPr>
            <w:tcW w:w="402"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273"/>
        </w:trPr>
        <w:tc>
          <w:tcPr>
            <w:tcW w:w="4693" w:type="dxa"/>
            <w:noWrap/>
            <w:vAlign w:val="bottom"/>
            <w:hideMark/>
          </w:tcPr>
          <w:p w:rsidR="00EB757C" w:rsidRDefault="00EB757C">
            <w:pPr>
              <w:spacing w:line="276" w:lineRule="auto"/>
              <w:rPr>
                <w:rFonts w:asciiTheme="minorHAnsi" w:eastAsiaTheme="minorHAnsi" w:hAnsiTheme="minorHAnsi"/>
                <w:lang w:eastAsia="en-US"/>
              </w:rPr>
            </w:pPr>
          </w:p>
        </w:tc>
        <w:tc>
          <w:tcPr>
            <w:tcW w:w="1701" w:type="dxa"/>
            <w:noWrap/>
            <w:vAlign w:val="bottom"/>
            <w:hideMark/>
          </w:tcPr>
          <w:p w:rsidR="00EB757C" w:rsidRDefault="00EB757C">
            <w:pPr>
              <w:spacing w:line="276" w:lineRule="auto"/>
              <w:rPr>
                <w:rFonts w:asciiTheme="minorHAnsi" w:eastAsiaTheme="minorHAnsi" w:hAnsiTheme="minorHAnsi"/>
                <w:lang w:eastAsia="en-US"/>
              </w:rPr>
            </w:pPr>
          </w:p>
        </w:tc>
        <w:tc>
          <w:tcPr>
            <w:tcW w:w="2552" w:type="dxa"/>
            <w:noWrap/>
            <w:vAlign w:val="bottom"/>
            <w:hideMark/>
          </w:tcPr>
          <w:p w:rsidR="00EB757C" w:rsidRDefault="00EB757C">
            <w:pPr>
              <w:spacing w:line="276" w:lineRule="auto"/>
              <w:rPr>
                <w:rFonts w:asciiTheme="minorHAnsi" w:eastAsiaTheme="minorHAnsi" w:hAnsiTheme="minorHAnsi"/>
                <w:lang w:eastAsia="en-US"/>
              </w:rPr>
            </w:pPr>
          </w:p>
        </w:tc>
        <w:tc>
          <w:tcPr>
            <w:tcW w:w="620" w:type="dxa"/>
            <w:noWrap/>
            <w:vAlign w:val="bottom"/>
            <w:hideMark/>
          </w:tcPr>
          <w:p w:rsidR="00EB757C" w:rsidRDefault="00EB757C">
            <w:pPr>
              <w:spacing w:line="276" w:lineRule="auto"/>
              <w:rPr>
                <w:rFonts w:asciiTheme="minorHAnsi" w:eastAsiaTheme="minorHAnsi" w:hAnsiTheme="minorHAnsi"/>
                <w:lang w:eastAsia="en-US"/>
              </w:rPr>
            </w:pPr>
          </w:p>
        </w:tc>
        <w:tc>
          <w:tcPr>
            <w:tcW w:w="402" w:type="dxa"/>
            <w:noWrap/>
            <w:vAlign w:val="bottom"/>
            <w:hideMark/>
          </w:tcPr>
          <w:p w:rsidR="00EB757C" w:rsidRDefault="00EB757C">
            <w:pPr>
              <w:spacing w:line="276" w:lineRule="auto"/>
              <w:rPr>
                <w:rFonts w:asciiTheme="minorHAnsi" w:eastAsiaTheme="minorHAnsi" w:hAnsiTheme="minorHAnsi"/>
                <w:lang w:eastAsia="en-US"/>
              </w:rPr>
            </w:pPr>
          </w:p>
        </w:tc>
      </w:tr>
    </w:tbl>
    <w:p w:rsidR="00EB757C" w:rsidRDefault="00EB757C" w:rsidP="00EB757C">
      <w:pPr>
        <w:rPr>
          <w:rFonts w:asciiTheme="minorHAnsi" w:hAnsiTheme="minorHAnsi" w:cstheme="minorBidi"/>
          <w:sz w:val="22"/>
          <w:szCs w:val="22"/>
          <w:lang w:val="en-US" w:eastAsia="en-US"/>
        </w:rPr>
      </w:pPr>
    </w:p>
    <w:tbl>
      <w:tblPr>
        <w:tblW w:w="8955" w:type="dxa"/>
        <w:tblLayout w:type="fixed"/>
        <w:tblCellMar>
          <w:left w:w="30" w:type="dxa"/>
          <w:right w:w="30" w:type="dxa"/>
        </w:tblCellMar>
        <w:tblLook w:val="04A0"/>
      </w:tblPr>
      <w:tblGrid>
        <w:gridCol w:w="4705"/>
        <w:gridCol w:w="1700"/>
        <w:gridCol w:w="2550"/>
      </w:tblGrid>
      <w:tr w:rsidR="00EB757C" w:rsidTr="00EB757C">
        <w:trPr>
          <w:trHeight w:val="307"/>
        </w:trPr>
        <w:tc>
          <w:tcPr>
            <w:tcW w:w="4708" w:type="dxa"/>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eastAsia="en-US"/>
              </w:rPr>
            </w:pPr>
          </w:p>
        </w:tc>
        <w:tc>
          <w:tcPr>
            <w:tcW w:w="1701" w:type="dxa"/>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eastAsia="en-US"/>
              </w:rPr>
            </w:pPr>
          </w:p>
        </w:tc>
        <w:tc>
          <w:tcPr>
            <w:tcW w:w="2552" w:type="dxa"/>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eastAsia="en-US"/>
              </w:rPr>
            </w:pPr>
          </w:p>
        </w:tc>
      </w:tr>
      <w:tr w:rsidR="00EB757C" w:rsidTr="00EB757C">
        <w:trPr>
          <w:trHeight w:val="323"/>
        </w:trPr>
        <w:tc>
          <w:tcPr>
            <w:tcW w:w="4708" w:type="dxa"/>
            <w:tcBorders>
              <w:top w:val="nil"/>
              <w:left w:val="nil"/>
              <w:bottom w:val="single" w:sz="12" w:space="0" w:color="000000"/>
              <w:right w:val="nil"/>
            </w:tcBorders>
            <w:hideMark/>
          </w:tcPr>
          <w:p w:rsidR="00EB757C" w:rsidRDefault="00EB757C">
            <w:pPr>
              <w:autoSpaceDE w:val="0"/>
              <w:autoSpaceDN w:val="0"/>
              <w:adjustRightInd w:val="0"/>
              <w:spacing w:line="276" w:lineRule="auto"/>
              <w:jc w:val="right"/>
              <w:rPr>
                <w:rFonts w:ascii="Arial Unicode MS" w:eastAsia="Arial Unicode MS" w:hAnsi="Calibri" w:cs="Arial Unicode MS"/>
                <w:color w:val="000000"/>
                <w:lang w:val="en-US" w:eastAsia="en-US"/>
              </w:rPr>
            </w:pPr>
            <w:proofErr w:type="spellStart"/>
            <w:r>
              <w:rPr>
                <w:rFonts w:ascii="Arial Unicode MS" w:eastAsia="Arial Unicode MS" w:hAnsi="Calibri" w:cs="Arial Unicode MS" w:hint="eastAsia"/>
                <w:color w:val="000000"/>
                <w:lang w:val="en-US" w:eastAsia="en-US"/>
              </w:rPr>
              <w:t>Iluminarea</w:t>
            </w:r>
            <w:proofErr w:type="spellEnd"/>
            <w:r>
              <w:rPr>
                <w:rFonts w:ascii="Arial Unicode MS" w:eastAsia="Arial Unicode MS" w:hAnsi="Calibri" w:cs="Arial Unicode MS" w:hint="eastAsia"/>
                <w:color w:val="000000"/>
                <w:lang w:val="en-US" w:eastAsia="en-US"/>
              </w:rPr>
              <w:t xml:space="preserve"> </w:t>
            </w:r>
            <w:proofErr w:type="spellStart"/>
            <w:r>
              <w:rPr>
                <w:rFonts w:ascii="Arial Unicode MS" w:eastAsia="Arial Unicode MS" w:hAnsi="Calibri" w:cs="Arial Unicode MS" w:hint="eastAsia"/>
                <w:color w:val="000000"/>
                <w:lang w:val="en-US" w:eastAsia="en-US"/>
              </w:rPr>
              <w:t>strazilor</w:t>
            </w:r>
            <w:proofErr w:type="spellEnd"/>
          </w:p>
        </w:tc>
        <w:tc>
          <w:tcPr>
            <w:tcW w:w="1701" w:type="dxa"/>
            <w:tcBorders>
              <w:top w:val="nil"/>
              <w:left w:val="nil"/>
              <w:bottom w:val="single" w:sz="12" w:space="0" w:color="000000"/>
              <w:right w:val="nil"/>
            </w:tcBorders>
          </w:tcPr>
          <w:p w:rsidR="00EB757C" w:rsidRDefault="00EB757C">
            <w:pPr>
              <w:autoSpaceDE w:val="0"/>
              <w:autoSpaceDN w:val="0"/>
              <w:adjustRightInd w:val="0"/>
              <w:spacing w:line="276" w:lineRule="auto"/>
              <w:jc w:val="right"/>
              <w:rPr>
                <w:rFonts w:ascii="Arial Unicode MS" w:eastAsia="Arial Unicode MS" w:hAnsi="Calibri" w:cs="Arial Unicode MS"/>
                <w:color w:val="000000"/>
                <w:lang w:eastAsia="en-US"/>
              </w:rPr>
            </w:pPr>
          </w:p>
        </w:tc>
        <w:tc>
          <w:tcPr>
            <w:tcW w:w="2552" w:type="dxa"/>
            <w:tcBorders>
              <w:top w:val="nil"/>
              <w:left w:val="nil"/>
              <w:bottom w:val="single" w:sz="12" w:space="0" w:color="000000"/>
              <w:right w:val="nil"/>
            </w:tcBorders>
            <w:hideMark/>
          </w:tcPr>
          <w:p w:rsidR="00EB757C" w:rsidRDefault="00EB757C">
            <w:pPr>
              <w:autoSpaceDE w:val="0"/>
              <w:autoSpaceDN w:val="0"/>
              <w:adjustRightInd w:val="0"/>
              <w:spacing w:line="276" w:lineRule="auto"/>
              <w:jc w:val="right"/>
              <w:rPr>
                <w:rFonts w:ascii="Arial Unicode MS" w:eastAsia="Arial Unicode MS" w:hAnsi="Calibri" w:cs="Arial Unicode MS"/>
                <w:color w:val="000000"/>
                <w:lang w:val="en-US" w:eastAsia="en-US"/>
              </w:rPr>
            </w:pPr>
            <w:r>
              <w:rPr>
                <w:rFonts w:ascii="Arial Unicode MS" w:eastAsia="Arial Unicode MS" w:hAnsi="Calibri" w:cs="Arial Unicode MS" w:hint="eastAsia"/>
                <w:color w:val="000000"/>
                <w:lang w:val="en-US" w:eastAsia="en-US"/>
              </w:rPr>
              <w:t>0640</w:t>
            </w:r>
          </w:p>
        </w:tc>
      </w:tr>
      <w:tr w:rsidR="00EB757C" w:rsidTr="00EB757C">
        <w:trPr>
          <w:trHeight w:val="676"/>
        </w:trPr>
        <w:tc>
          <w:tcPr>
            <w:tcW w:w="4708" w:type="dxa"/>
            <w:tcBorders>
              <w:top w:val="single" w:sz="12" w:space="0" w:color="000000"/>
              <w:left w:val="single" w:sz="12" w:space="0" w:color="000000"/>
              <w:bottom w:val="single" w:sz="12" w:space="0" w:color="000000"/>
              <w:right w:val="single" w:sz="12" w:space="0" w:color="000000"/>
            </w:tcBorders>
            <w:shd w:val="solid" w:color="C0C0C0" w:fill="000000"/>
            <w:hideMark/>
          </w:tcPr>
          <w:p w:rsidR="00EB757C" w:rsidRDefault="00EB757C">
            <w:pPr>
              <w:autoSpaceDE w:val="0"/>
              <w:autoSpaceDN w:val="0"/>
              <w:adjustRightInd w:val="0"/>
              <w:spacing w:line="276" w:lineRule="auto"/>
              <w:rPr>
                <w:rFonts w:ascii="Arial Unicode MS" w:eastAsia="Arial Unicode MS" w:hAnsi="Calibri" w:cs="Arial Unicode MS"/>
                <w:color w:val="000000"/>
                <w:sz w:val="14"/>
                <w:szCs w:val="14"/>
                <w:lang w:eastAsia="en-US"/>
              </w:rPr>
            </w:pPr>
            <w:proofErr w:type="spellStart"/>
            <w:r>
              <w:rPr>
                <w:rFonts w:ascii="Arial Unicode MS" w:eastAsia="Arial Unicode MS" w:hAnsi="Calibri" w:cs="Arial Unicode MS" w:hint="eastAsia"/>
                <w:color w:val="000000"/>
                <w:sz w:val="14"/>
                <w:szCs w:val="14"/>
                <w:lang w:eastAsia="en-US"/>
              </w:rPr>
              <w:t>Denumirea</w:t>
            </w:r>
            <w:proofErr w:type="spellEnd"/>
            <w:r>
              <w:rPr>
                <w:rFonts w:ascii="Arial Unicode MS" w:eastAsia="Arial Unicode MS" w:hAnsi="Calibri" w:cs="Arial Unicode MS" w:hint="eastAsia"/>
                <w:color w:val="000000"/>
                <w:sz w:val="14"/>
                <w:szCs w:val="14"/>
                <w:lang w:eastAsia="en-US"/>
              </w:rPr>
              <w:t xml:space="preserve"> </w:t>
            </w:r>
            <w:proofErr w:type="spellStart"/>
            <w:r>
              <w:rPr>
                <w:rFonts w:ascii="Arial Unicode MS" w:eastAsia="Arial Unicode MS" w:hAnsi="Calibri" w:cs="Arial Unicode MS" w:hint="eastAsia"/>
                <w:color w:val="000000"/>
                <w:sz w:val="14"/>
                <w:szCs w:val="14"/>
                <w:lang w:eastAsia="en-US"/>
              </w:rPr>
              <w:t>indicatorului</w:t>
            </w:r>
            <w:proofErr w:type="spellEnd"/>
          </w:p>
        </w:tc>
        <w:tc>
          <w:tcPr>
            <w:tcW w:w="1701" w:type="dxa"/>
            <w:tcBorders>
              <w:top w:val="single" w:sz="12" w:space="0" w:color="000000"/>
              <w:left w:val="single" w:sz="12" w:space="0" w:color="000000"/>
              <w:bottom w:val="single" w:sz="12" w:space="0" w:color="000000"/>
              <w:right w:val="single" w:sz="12" w:space="0" w:color="000000"/>
            </w:tcBorders>
            <w:shd w:val="solid" w:color="C0C0C0" w:fill="000000"/>
            <w:hideMark/>
          </w:tcPr>
          <w:p w:rsidR="00EB757C" w:rsidRDefault="00EB757C">
            <w:pPr>
              <w:autoSpaceDE w:val="0"/>
              <w:autoSpaceDN w:val="0"/>
              <w:adjustRightInd w:val="0"/>
              <w:spacing w:line="276" w:lineRule="auto"/>
              <w:rPr>
                <w:rFonts w:ascii="Arial Unicode MS" w:eastAsia="Arial Unicode MS" w:hAnsi="Calibri" w:cs="Arial Unicode MS"/>
                <w:color w:val="000000"/>
                <w:sz w:val="14"/>
                <w:szCs w:val="14"/>
                <w:lang w:eastAsia="en-US"/>
              </w:rPr>
            </w:pPr>
            <w:proofErr w:type="spellStart"/>
            <w:r>
              <w:rPr>
                <w:rFonts w:ascii="Arial Unicode MS" w:eastAsia="Arial Unicode MS" w:hAnsi="Calibri" w:cs="Arial Unicode MS" w:hint="eastAsia"/>
                <w:color w:val="000000"/>
                <w:sz w:val="14"/>
                <w:szCs w:val="14"/>
                <w:lang w:eastAsia="en-US"/>
              </w:rPr>
              <w:t>Economic</w:t>
            </w:r>
            <w:proofErr w:type="spellEnd"/>
            <w:r>
              <w:rPr>
                <w:rFonts w:ascii="Arial Unicode MS" w:eastAsia="Arial Unicode MS" w:hAnsi="Calibri" w:cs="Arial Unicode MS" w:hint="eastAsia"/>
                <w:color w:val="000000"/>
                <w:sz w:val="14"/>
                <w:szCs w:val="14"/>
                <w:lang w:eastAsia="en-US"/>
              </w:rPr>
              <w:t xml:space="preserve"> K=6</w:t>
            </w:r>
          </w:p>
        </w:tc>
        <w:tc>
          <w:tcPr>
            <w:tcW w:w="2552" w:type="dxa"/>
            <w:tcBorders>
              <w:top w:val="single" w:sz="12" w:space="0" w:color="000000"/>
              <w:left w:val="single" w:sz="12" w:space="0" w:color="000000"/>
              <w:bottom w:val="single" w:sz="12" w:space="0" w:color="000000"/>
              <w:right w:val="single" w:sz="12" w:space="0" w:color="000000"/>
            </w:tcBorders>
            <w:shd w:val="solid" w:color="C0C0C0" w:fill="000000"/>
            <w:hideMark/>
          </w:tcPr>
          <w:p w:rsidR="00EB757C" w:rsidRDefault="00EB757C">
            <w:pPr>
              <w:autoSpaceDE w:val="0"/>
              <w:autoSpaceDN w:val="0"/>
              <w:adjustRightInd w:val="0"/>
              <w:spacing w:line="276" w:lineRule="auto"/>
              <w:rPr>
                <w:rFonts w:ascii="Arial Unicode MS" w:eastAsia="Arial Unicode MS" w:hAnsi="Calibri" w:cs="Arial Unicode MS"/>
                <w:color w:val="000000"/>
                <w:sz w:val="14"/>
                <w:szCs w:val="14"/>
                <w:lang w:eastAsia="en-US"/>
              </w:rPr>
            </w:pPr>
            <w:proofErr w:type="spellStart"/>
            <w:r>
              <w:rPr>
                <w:rFonts w:ascii="Arial Unicode MS" w:eastAsia="Arial Unicode MS" w:hAnsi="Calibri" w:cs="Arial Unicode MS" w:hint="eastAsia"/>
                <w:color w:val="000000"/>
                <w:sz w:val="14"/>
                <w:szCs w:val="14"/>
                <w:lang w:eastAsia="en-US"/>
              </w:rPr>
              <w:t>Plan</w:t>
            </w:r>
            <w:proofErr w:type="spellEnd"/>
            <w:r>
              <w:rPr>
                <w:rFonts w:ascii="Arial Unicode MS" w:eastAsia="Arial Unicode MS" w:hAnsi="Calibri" w:cs="Arial Unicode MS" w:hint="eastAsia"/>
                <w:color w:val="000000"/>
                <w:sz w:val="14"/>
                <w:szCs w:val="14"/>
                <w:lang w:eastAsia="en-US"/>
              </w:rPr>
              <w:t xml:space="preserve"> </w:t>
            </w:r>
            <w:proofErr w:type="spellStart"/>
            <w:r>
              <w:rPr>
                <w:rFonts w:ascii="Arial Unicode MS" w:eastAsia="Arial Unicode MS" w:hAnsi="Calibri" w:cs="Arial Unicode MS" w:hint="eastAsia"/>
                <w:color w:val="000000"/>
                <w:sz w:val="14"/>
                <w:szCs w:val="14"/>
                <w:lang w:eastAsia="en-US"/>
              </w:rPr>
              <w:t>precizat</w:t>
            </w:r>
            <w:proofErr w:type="spellEnd"/>
            <w:r>
              <w:rPr>
                <w:rFonts w:ascii="Arial Unicode MS" w:eastAsia="Arial Unicode MS" w:hAnsi="Calibri" w:cs="Arial Unicode MS" w:hint="eastAsia"/>
                <w:color w:val="000000"/>
                <w:sz w:val="14"/>
                <w:szCs w:val="14"/>
                <w:lang w:eastAsia="en-US"/>
              </w:rPr>
              <w:t xml:space="preserve"> </w:t>
            </w:r>
            <w:proofErr w:type="spellStart"/>
            <w:r>
              <w:rPr>
                <w:rFonts w:ascii="Arial Unicode MS" w:eastAsia="Arial Unicode MS" w:hAnsi="Calibri" w:cs="Arial Unicode MS" w:hint="eastAsia"/>
                <w:color w:val="000000"/>
                <w:sz w:val="14"/>
                <w:szCs w:val="14"/>
                <w:lang w:eastAsia="en-US"/>
              </w:rPr>
              <w:t>pe</w:t>
            </w:r>
            <w:proofErr w:type="spellEnd"/>
            <w:r>
              <w:rPr>
                <w:rFonts w:ascii="Arial Unicode MS" w:eastAsia="Arial Unicode MS" w:hAnsi="Calibri" w:cs="Arial Unicode MS" w:hint="eastAsia"/>
                <w:color w:val="000000"/>
                <w:sz w:val="14"/>
                <w:szCs w:val="14"/>
                <w:lang w:eastAsia="en-US"/>
              </w:rPr>
              <w:t xml:space="preserve"> </w:t>
            </w:r>
            <w:proofErr w:type="spellStart"/>
            <w:r>
              <w:rPr>
                <w:rFonts w:ascii="Arial Unicode MS" w:eastAsia="Arial Unicode MS" w:hAnsi="Calibri" w:cs="Arial Unicode MS" w:hint="eastAsia"/>
                <w:color w:val="000000"/>
                <w:sz w:val="14"/>
                <w:szCs w:val="14"/>
                <w:lang w:eastAsia="en-US"/>
              </w:rPr>
              <w:t>an</w:t>
            </w:r>
            <w:proofErr w:type="spellEnd"/>
          </w:p>
        </w:tc>
      </w:tr>
      <w:tr w:rsidR="00EB757C" w:rsidTr="00EB757C">
        <w:trPr>
          <w:trHeight w:val="307"/>
        </w:trPr>
        <w:tc>
          <w:tcPr>
            <w:tcW w:w="4708"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b/>
                <w:bCs/>
                <w:color w:val="000000"/>
                <w:sz w:val="18"/>
                <w:szCs w:val="18"/>
                <w:lang w:eastAsia="en-US"/>
              </w:rPr>
            </w:pPr>
            <w:r>
              <w:rPr>
                <w:rFonts w:ascii="Arial Unicode MS" w:eastAsia="Arial Unicode MS" w:hAnsi="Calibri" w:cs="Arial Unicode MS" w:hint="eastAsia"/>
                <w:b/>
                <w:bCs/>
                <w:color w:val="000000"/>
                <w:sz w:val="18"/>
                <w:szCs w:val="18"/>
                <w:lang w:eastAsia="en-US"/>
              </w:rPr>
              <w:t>II. CHELTUIELI, TOTAL</w:t>
            </w:r>
          </w:p>
        </w:tc>
        <w:tc>
          <w:tcPr>
            <w:tcW w:w="1701" w:type="dxa"/>
            <w:tcBorders>
              <w:top w:val="single" w:sz="12" w:space="0" w:color="000000"/>
              <w:left w:val="single" w:sz="12" w:space="0" w:color="000000"/>
              <w:bottom w:val="single" w:sz="12" w:space="0" w:color="000000"/>
              <w:right w:val="single" w:sz="12" w:space="0" w:color="000000"/>
            </w:tcBorders>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eastAsia="en-US"/>
              </w:rPr>
            </w:pPr>
          </w:p>
        </w:tc>
        <w:tc>
          <w:tcPr>
            <w:tcW w:w="2552"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jc w:val="right"/>
              <w:rPr>
                <w:rFonts w:ascii="Arial Unicode MS" w:eastAsia="Arial Unicode MS" w:hAnsi="Calibri" w:cs="Arial Unicode MS"/>
                <w:b/>
                <w:bCs/>
                <w:color w:val="000000"/>
                <w:sz w:val="18"/>
                <w:szCs w:val="18"/>
                <w:lang w:val="en-US" w:eastAsia="en-US"/>
              </w:rPr>
            </w:pPr>
            <w:r>
              <w:rPr>
                <w:rFonts w:ascii="Arial Unicode MS" w:eastAsia="Arial Unicode MS" w:hAnsi="Calibri" w:cs="Arial Unicode MS" w:hint="eastAsia"/>
                <w:b/>
                <w:bCs/>
                <w:color w:val="000000"/>
                <w:sz w:val="18"/>
                <w:szCs w:val="18"/>
                <w:lang w:val="en-US" w:eastAsia="en-US"/>
              </w:rPr>
              <w:t>40,0</w:t>
            </w:r>
          </w:p>
        </w:tc>
      </w:tr>
      <w:tr w:rsidR="00EB757C" w:rsidTr="00EB757C">
        <w:trPr>
          <w:trHeight w:val="369"/>
        </w:trPr>
        <w:tc>
          <w:tcPr>
            <w:tcW w:w="4708"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sz w:val="18"/>
                <w:szCs w:val="18"/>
                <w:lang w:eastAsia="en-US"/>
              </w:rPr>
            </w:pPr>
            <w:proofErr w:type="spellStart"/>
            <w:r>
              <w:rPr>
                <w:rFonts w:ascii="Arial Unicode MS" w:eastAsia="Arial Unicode MS" w:hAnsi="Calibri" w:cs="Arial Unicode MS" w:hint="eastAsia"/>
                <w:color w:val="000000"/>
                <w:sz w:val="18"/>
                <w:szCs w:val="18"/>
                <w:lang w:eastAsia="en-US"/>
              </w:rPr>
              <w:t>Energie</w:t>
            </w:r>
            <w:proofErr w:type="spellEnd"/>
            <w:r>
              <w:rPr>
                <w:rFonts w:ascii="Arial Unicode MS" w:eastAsia="Arial Unicode MS" w:hAnsi="Calibri" w:cs="Arial Unicode MS" w:hint="eastAsia"/>
                <w:color w:val="000000"/>
                <w:sz w:val="18"/>
                <w:szCs w:val="18"/>
                <w:lang w:eastAsia="en-US"/>
              </w:rPr>
              <w:t xml:space="preserve"> </w:t>
            </w:r>
            <w:proofErr w:type="spellStart"/>
            <w:r>
              <w:rPr>
                <w:rFonts w:ascii="Arial Unicode MS" w:eastAsia="Arial Unicode MS" w:hAnsi="Calibri" w:cs="Arial Unicode MS" w:hint="eastAsia"/>
                <w:color w:val="000000"/>
                <w:sz w:val="18"/>
                <w:szCs w:val="18"/>
                <w:lang w:eastAsia="en-US"/>
              </w:rPr>
              <w:t>electrica</w:t>
            </w:r>
            <w:proofErr w:type="spellEnd"/>
          </w:p>
        </w:tc>
        <w:tc>
          <w:tcPr>
            <w:tcW w:w="1701"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sz w:val="18"/>
                <w:szCs w:val="18"/>
                <w:lang w:eastAsia="en-US"/>
              </w:rPr>
            </w:pPr>
            <w:r>
              <w:rPr>
                <w:rFonts w:ascii="Arial Unicode MS" w:eastAsia="Arial Unicode MS" w:hAnsi="Calibri" w:cs="Arial Unicode MS" w:hint="eastAsia"/>
                <w:color w:val="000000"/>
                <w:sz w:val="18"/>
                <w:szCs w:val="18"/>
                <w:lang w:eastAsia="en-US"/>
              </w:rPr>
              <w:t>222110</w:t>
            </w:r>
          </w:p>
        </w:tc>
        <w:tc>
          <w:tcPr>
            <w:tcW w:w="2552"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8"/>
                <w:szCs w:val="18"/>
                <w:lang w:eastAsia="en-US"/>
              </w:rPr>
            </w:pPr>
            <w:r>
              <w:rPr>
                <w:rFonts w:ascii="Arial Unicode MS" w:eastAsia="Arial Unicode MS" w:hAnsi="Calibri" w:cs="Arial Unicode MS" w:hint="eastAsia"/>
                <w:color w:val="000000"/>
                <w:sz w:val="18"/>
                <w:szCs w:val="18"/>
                <w:lang w:val="en-US" w:eastAsia="en-US"/>
              </w:rPr>
              <w:t>30,0</w:t>
            </w:r>
          </w:p>
        </w:tc>
      </w:tr>
      <w:tr w:rsidR="00EB757C" w:rsidTr="00EB757C">
        <w:trPr>
          <w:trHeight w:val="369"/>
        </w:trPr>
        <w:tc>
          <w:tcPr>
            <w:tcW w:w="4708"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sz w:val="18"/>
                <w:szCs w:val="18"/>
                <w:lang w:val="en-US" w:eastAsia="en-US"/>
              </w:rPr>
            </w:pPr>
            <w:proofErr w:type="spellStart"/>
            <w:r>
              <w:rPr>
                <w:rFonts w:ascii="Arial Unicode MS" w:eastAsia="Arial Unicode MS" w:hAnsi="Calibri" w:cs="Arial Unicode MS" w:hint="eastAsia"/>
                <w:color w:val="000000"/>
                <w:sz w:val="18"/>
                <w:szCs w:val="18"/>
                <w:lang w:val="en-US" w:eastAsia="en-US"/>
              </w:rPr>
              <w:t>Reparatii</w:t>
            </w:r>
            <w:proofErr w:type="spellEnd"/>
            <w:r>
              <w:rPr>
                <w:rFonts w:ascii="Arial Unicode MS" w:eastAsia="Arial Unicode MS" w:hAnsi="Calibri" w:cs="Arial Unicode MS" w:hint="eastAsia"/>
                <w:color w:val="000000"/>
                <w:sz w:val="18"/>
                <w:szCs w:val="18"/>
                <w:lang w:val="en-US" w:eastAsia="en-US"/>
              </w:rPr>
              <w:t xml:space="preserve"> capital ale </w:t>
            </w:r>
            <w:proofErr w:type="spellStart"/>
            <w:r>
              <w:rPr>
                <w:rFonts w:ascii="Arial Unicode MS" w:eastAsia="Arial Unicode MS" w:hAnsi="Calibri" w:cs="Arial Unicode MS" w:hint="eastAsia"/>
                <w:color w:val="000000"/>
                <w:sz w:val="18"/>
                <w:szCs w:val="18"/>
                <w:lang w:val="en-US" w:eastAsia="en-US"/>
              </w:rPr>
              <w:t>instalatiilor</w:t>
            </w:r>
            <w:proofErr w:type="spellEnd"/>
            <w:r>
              <w:rPr>
                <w:rFonts w:ascii="Arial Unicode MS" w:eastAsia="Arial Unicode MS" w:hAnsi="Calibri" w:cs="Arial Unicode MS" w:hint="eastAsia"/>
                <w:color w:val="000000"/>
                <w:sz w:val="18"/>
                <w:szCs w:val="18"/>
                <w:lang w:val="en-US" w:eastAsia="en-US"/>
              </w:rPr>
              <w:t xml:space="preserve"> de </w:t>
            </w:r>
            <w:proofErr w:type="spellStart"/>
            <w:r>
              <w:rPr>
                <w:rFonts w:ascii="Arial Unicode MS" w:eastAsia="Arial Unicode MS" w:hAnsi="Calibri" w:cs="Arial Unicode MS" w:hint="eastAsia"/>
                <w:color w:val="000000"/>
                <w:sz w:val="18"/>
                <w:szCs w:val="18"/>
                <w:lang w:val="en-US" w:eastAsia="en-US"/>
              </w:rPr>
              <w:t>transmisie</w:t>
            </w:r>
            <w:proofErr w:type="spellEnd"/>
          </w:p>
        </w:tc>
        <w:tc>
          <w:tcPr>
            <w:tcW w:w="1701"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eastAsia="en-US"/>
              </w:rPr>
              <w:t>313120</w:t>
            </w:r>
          </w:p>
        </w:tc>
        <w:tc>
          <w:tcPr>
            <w:tcW w:w="2552"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eastAsia="en-US"/>
              </w:rPr>
              <w:t>10,0</w:t>
            </w:r>
          </w:p>
        </w:tc>
      </w:tr>
    </w:tbl>
    <w:p w:rsidR="00EB757C" w:rsidRDefault="00EB757C" w:rsidP="00EB757C">
      <w:pPr>
        <w:rPr>
          <w:rFonts w:asciiTheme="minorHAnsi" w:hAnsiTheme="minorHAnsi" w:cstheme="minorBidi"/>
          <w:sz w:val="22"/>
          <w:szCs w:val="22"/>
          <w:lang w:val="en-US" w:eastAsia="en-US"/>
        </w:rPr>
      </w:pPr>
    </w:p>
    <w:p w:rsidR="00EB757C" w:rsidRDefault="00EB757C" w:rsidP="00EB757C">
      <w:pPr>
        <w:rPr>
          <w:sz w:val="20"/>
          <w:szCs w:val="20"/>
          <w:lang w:val="en-US"/>
        </w:rPr>
      </w:pPr>
    </w:p>
    <w:tbl>
      <w:tblPr>
        <w:tblW w:w="8955" w:type="dxa"/>
        <w:tblLayout w:type="fixed"/>
        <w:tblCellMar>
          <w:left w:w="30" w:type="dxa"/>
          <w:right w:w="30" w:type="dxa"/>
        </w:tblCellMar>
        <w:tblLook w:val="04A0"/>
      </w:tblPr>
      <w:tblGrid>
        <w:gridCol w:w="4705"/>
        <w:gridCol w:w="1704"/>
        <w:gridCol w:w="2546"/>
      </w:tblGrid>
      <w:tr w:rsidR="00EB757C" w:rsidTr="00EB757C">
        <w:trPr>
          <w:trHeight w:val="331"/>
        </w:trPr>
        <w:tc>
          <w:tcPr>
            <w:tcW w:w="4705" w:type="dxa"/>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val="en-US" w:eastAsia="en-US"/>
              </w:rPr>
            </w:pPr>
          </w:p>
        </w:tc>
        <w:tc>
          <w:tcPr>
            <w:tcW w:w="1704" w:type="dxa"/>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val="en-US" w:eastAsia="en-US"/>
              </w:rPr>
            </w:pPr>
          </w:p>
        </w:tc>
        <w:tc>
          <w:tcPr>
            <w:tcW w:w="2546" w:type="dxa"/>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val="en-US" w:eastAsia="en-US"/>
              </w:rPr>
            </w:pPr>
          </w:p>
        </w:tc>
      </w:tr>
      <w:tr w:rsidR="00EB757C" w:rsidTr="00EB757C">
        <w:trPr>
          <w:trHeight w:val="349"/>
        </w:trPr>
        <w:tc>
          <w:tcPr>
            <w:tcW w:w="4705" w:type="dxa"/>
            <w:tcBorders>
              <w:top w:val="nil"/>
              <w:left w:val="nil"/>
              <w:bottom w:val="single" w:sz="12" w:space="0" w:color="000000"/>
              <w:right w:val="nil"/>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lang w:val="en-US" w:eastAsia="en-US"/>
              </w:rPr>
            </w:pPr>
            <w:proofErr w:type="spellStart"/>
            <w:r>
              <w:rPr>
                <w:rFonts w:ascii="Arial Unicode MS" w:eastAsia="Arial Unicode MS" w:hAnsi="Calibri" w:cs="Arial Unicode MS" w:hint="eastAsia"/>
                <w:color w:val="000000"/>
                <w:lang w:val="en-US" w:eastAsia="en-US"/>
              </w:rPr>
              <w:t>Alte</w:t>
            </w:r>
            <w:proofErr w:type="spellEnd"/>
            <w:r>
              <w:rPr>
                <w:rFonts w:ascii="Arial Unicode MS" w:eastAsia="Arial Unicode MS" w:hAnsi="Calibri" w:cs="Arial Unicode MS" w:hint="eastAsia"/>
                <w:color w:val="000000"/>
                <w:lang w:val="en-US" w:eastAsia="en-US"/>
              </w:rPr>
              <w:t xml:space="preserve"> </w:t>
            </w:r>
            <w:proofErr w:type="spellStart"/>
            <w:r>
              <w:rPr>
                <w:rFonts w:ascii="Arial Unicode MS" w:eastAsia="Arial Unicode MS" w:hAnsi="Calibri" w:cs="Arial Unicode MS" w:hint="eastAsia"/>
                <w:color w:val="000000"/>
                <w:lang w:val="en-US" w:eastAsia="en-US"/>
              </w:rPr>
              <w:t>servicii</w:t>
            </w:r>
            <w:proofErr w:type="spellEnd"/>
            <w:r>
              <w:rPr>
                <w:rFonts w:ascii="Arial Unicode MS" w:eastAsia="Arial Unicode MS" w:hAnsi="Calibri" w:cs="Arial Unicode MS" w:hint="eastAsia"/>
                <w:color w:val="000000"/>
                <w:lang w:val="en-US" w:eastAsia="en-US"/>
              </w:rPr>
              <w:t xml:space="preserve"> de stat cu </w:t>
            </w:r>
            <w:proofErr w:type="spellStart"/>
            <w:r>
              <w:rPr>
                <w:rFonts w:ascii="Arial Unicode MS" w:eastAsia="Arial Unicode MS" w:hAnsi="Calibri" w:cs="Arial Unicode MS" w:hint="eastAsia"/>
                <w:color w:val="000000"/>
                <w:lang w:val="en-US" w:eastAsia="en-US"/>
              </w:rPr>
              <w:t>destinatie</w:t>
            </w:r>
            <w:proofErr w:type="spellEnd"/>
            <w:r>
              <w:rPr>
                <w:rFonts w:ascii="Arial Unicode MS" w:eastAsia="Arial Unicode MS" w:hAnsi="Calibri" w:cs="Arial Unicode MS" w:hint="eastAsia"/>
                <w:color w:val="000000"/>
                <w:lang w:val="en-US" w:eastAsia="en-US"/>
              </w:rPr>
              <w:t xml:space="preserve"> </w:t>
            </w:r>
            <w:proofErr w:type="spellStart"/>
            <w:r>
              <w:rPr>
                <w:rFonts w:ascii="Arial Unicode MS" w:eastAsia="Arial Unicode MS" w:hAnsi="Calibri" w:cs="Arial Unicode MS" w:hint="eastAsia"/>
                <w:color w:val="000000"/>
                <w:lang w:val="en-US" w:eastAsia="en-US"/>
              </w:rPr>
              <w:t>generala</w:t>
            </w:r>
            <w:proofErr w:type="spellEnd"/>
          </w:p>
        </w:tc>
        <w:tc>
          <w:tcPr>
            <w:tcW w:w="1704" w:type="dxa"/>
            <w:tcBorders>
              <w:top w:val="nil"/>
              <w:left w:val="nil"/>
              <w:bottom w:val="single" w:sz="12" w:space="0" w:color="000000"/>
              <w:right w:val="nil"/>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lang w:val="en-US" w:eastAsia="en-US"/>
              </w:rPr>
            </w:pPr>
            <w:proofErr w:type="spellStart"/>
            <w:r>
              <w:rPr>
                <w:rFonts w:ascii="Arial Unicode MS" w:eastAsia="Arial Unicode MS" w:hAnsi="Calibri" w:cs="Arial Unicode MS" w:hint="eastAsia"/>
                <w:color w:val="000000"/>
                <w:lang w:val="en-US" w:eastAsia="en-US"/>
              </w:rPr>
              <w:t>fondul</w:t>
            </w:r>
            <w:proofErr w:type="spellEnd"/>
            <w:r>
              <w:rPr>
                <w:rFonts w:ascii="Arial Unicode MS" w:eastAsia="Arial Unicode MS" w:hAnsi="Calibri" w:cs="Arial Unicode MS" w:hint="eastAsia"/>
                <w:color w:val="000000"/>
                <w:lang w:val="en-US" w:eastAsia="en-US"/>
              </w:rPr>
              <w:t xml:space="preserve"> de </w:t>
            </w:r>
            <w:proofErr w:type="spellStart"/>
            <w:r>
              <w:rPr>
                <w:rFonts w:ascii="Arial Unicode MS" w:eastAsia="Arial Unicode MS" w:hAnsi="Calibri" w:cs="Arial Unicode MS" w:hint="eastAsia"/>
                <w:color w:val="000000"/>
                <w:lang w:val="en-US" w:eastAsia="en-US"/>
              </w:rPr>
              <w:t>rezerva</w:t>
            </w:r>
            <w:proofErr w:type="spellEnd"/>
          </w:p>
        </w:tc>
        <w:tc>
          <w:tcPr>
            <w:tcW w:w="2546" w:type="dxa"/>
            <w:tcBorders>
              <w:top w:val="nil"/>
              <w:left w:val="nil"/>
              <w:bottom w:val="single" w:sz="12" w:space="0" w:color="000000"/>
              <w:right w:val="nil"/>
            </w:tcBorders>
            <w:hideMark/>
          </w:tcPr>
          <w:p w:rsidR="00EB757C" w:rsidRDefault="00EB757C">
            <w:pPr>
              <w:autoSpaceDE w:val="0"/>
              <w:autoSpaceDN w:val="0"/>
              <w:adjustRightInd w:val="0"/>
              <w:spacing w:line="276" w:lineRule="auto"/>
              <w:jc w:val="right"/>
              <w:rPr>
                <w:rFonts w:ascii="Arial Unicode MS" w:eastAsia="Arial Unicode MS" w:hAnsi="Calibri" w:cs="Arial Unicode MS"/>
                <w:color w:val="000000"/>
                <w:lang w:val="en-US" w:eastAsia="en-US"/>
              </w:rPr>
            </w:pPr>
            <w:r>
              <w:rPr>
                <w:rFonts w:ascii="Arial Unicode MS" w:eastAsia="Arial Unicode MS" w:hAnsi="Calibri" w:cs="Arial Unicode MS" w:hint="eastAsia"/>
                <w:color w:val="000000"/>
                <w:lang w:val="en-US" w:eastAsia="en-US"/>
              </w:rPr>
              <w:t>0169</w:t>
            </w:r>
          </w:p>
        </w:tc>
      </w:tr>
      <w:tr w:rsidR="00EB757C" w:rsidTr="00EB757C">
        <w:trPr>
          <w:trHeight w:val="729"/>
        </w:trPr>
        <w:tc>
          <w:tcPr>
            <w:tcW w:w="4705" w:type="dxa"/>
            <w:tcBorders>
              <w:top w:val="single" w:sz="12" w:space="0" w:color="000000"/>
              <w:left w:val="single" w:sz="12" w:space="0" w:color="000000"/>
              <w:bottom w:val="single" w:sz="12" w:space="0" w:color="000000"/>
              <w:right w:val="single" w:sz="12" w:space="0" w:color="000000"/>
            </w:tcBorders>
            <w:shd w:val="solid" w:color="C0C0C0" w:fill="000000"/>
            <w:hideMark/>
          </w:tcPr>
          <w:p w:rsidR="00EB757C" w:rsidRDefault="00EB757C">
            <w:pPr>
              <w:autoSpaceDE w:val="0"/>
              <w:autoSpaceDN w:val="0"/>
              <w:adjustRightInd w:val="0"/>
              <w:spacing w:line="276" w:lineRule="auto"/>
              <w:rPr>
                <w:rFonts w:ascii="Arial Unicode MS" w:eastAsia="Arial Unicode MS" w:hAnsi="Calibri" w:cs="Arial Unicode MS"/>
                <w:color w:val="000000"/>
                <w:lang w:eastAsia="en-US"/>
              </w:rPr>
            </w:pPr>
            <w:proofErr w:type="spellStart"/>
            <w:r>
              <w:rPr>
                <w:rFonts w:ascii="Arial Unicode MS" w:eastAsia="Arial Unicode MS" w:hAnsi="Calibri" w:cs="Arial Unicode MS" w:hint="eastAsia"/>
                <w:color w:val="000000"/>
                <w:lang w:eastAsia="en-US"/>
              </w:rPr>
              <w:t>Denumirea</w:t>
            </w:r>
            <w:proofErr w:type="spellEnd"/>
            <w:r>
              <w:rPr>
                <w:rFonts w:ascii="Arial Unicode MS" w:eastAsia="Arial Unicode MS" w:hAnsi="Calibri" w:cs="Arial Unicode MS" w:hint="eastAsia"/>
                <w:color w:val="000000"/>
                <w:lang w:eastAsia="en-US"/>
              </w:rPr>
              <w:t xml:space="preserve"> </w:t>
            </w:r>
            <w:proofErr w:type="spellStart"/>
            <w:r>
              <w:rPr>
                <w:rFonts w:ascii="Arial Unicode MS" w:eastAsia="Arial Unicode MS" w:hAnsi="Calibri" w:cs="Arial Unicode MS" w:hint="eastAsia"/>
                <w:color w:val="000000"/>
                <w:lang w:eastAsia="en-US"/>
              </w:rPr>
              <w:t>indicatorului</w:t>
            </w:r>
            <w:proofErr w:type="spellEnd"/>
          </w:p>
        </w:tc>
        <w:tc>
          <w:tcPr>
            <w:tcW w:w="1704" w:type="dxa"/>
            <w:tcBorders>
              <w:top w:val="single" w:sz="12" w:space="0" w:color="000000"/>
              <w:left w:val="single" w:sz="12" w:space="0" w:color="000000"/>
              <w:bottom w:val="single" w:sz="12" w:space="0" w:color="000000"/>
              <w:right w:val="single" w:sz="12" w:space="0" w:color="000000"/>
            </w:tcBorders>
            <w:shd w:val="solid" w:color="C0C0C0" w:fill="000000"/>
            <w:hideMark/>
          </w:tcPr>
          <w:p w:rsidR="00EB757C" w:rsidRDefault="00EB757C">
            <w:pPr>
              <w:autoSpaceDE w:val="0"/>
              <w:autoSpaceDN w:val="0"/>
              <w:adjustRightInd w:val="0"/>
              <w:spacing w:line="276" w:lineRule="auto"/>
              <w:rPr>
                <w:rFonts w:ascii="Arial Unicode MS" w:eastAsia="Arial Unicode MS" w:hAnsi="Calibri" w:cs="Arial Unicode MS"/>
                <w:color w:val="000000"/>
                <w:lang w:eastAsia="en-US"/>
              </w:rPr>
            </w:pPr>
            <w:proofErr w:type="spellStart"/>
            <w:r>
              <w:rPr>
                <w:rFonts w:ascii="Arial Unicode MS" w:eastAsia="Arial Unicode MS" w:hAnsi="Calibri" w:cs="Arial Unicode MS" w:hint="eastAsia"/>
                <w:color w:val="000000"/>
                <w:lang w:eastAsia="en-US"/>
              </w:rPr>
              <w:t>Economic</w:t>
            </w:r>
            <w:proofErr w:type="spellEnd"/>
            <w:r>
              <w:rPr>
                <w:rFonts w:ascii="Arial Unicode MS" w:eastAsia="Arial Unicode MS" w:hAnsi="Calibri" w:cs="Arial Unicode MS" w:hint="eastAsia"/>
                <w:color w:val="000000"/>
                <w:lang w:eastAsia="en-US"/>
              </w:rPr>
              <w:t xml:space="preserve"> K=6</w:t>
            </w:r>
          </w:p>
        </w:tc>
        <w:tc>
          <w:tcPr>
            <w:tcW w:w="2546" w:type="dxa"/>
            <w:tcBorders>
              <w:top w:val="single" w:sz="12" w:space="0" w:color="000000"/>
              <w:left w:val="single" w:sz="12" w:space="0" w:color="000000"/>
              <w:bottom w:val="single" w:sz="12" w:space="0" w:color="000000"/>
              <w:right w:val="single" w:sz="12" w:space="0" w:color="000000"/>
            </w:tcBorders>
            <w:shd w:val="solid" w:color="C0C0C0" w:fill="000000"/>
            <w:hideMark/>
          </w:tcPr>
          <w:p w:rsidR="00EB757C" w:rsidRDefault="00EB757C">
            <w:pPr>
              <w:autoSpaceDE w:val="0"/>
              <w:autoSpaceDN w:val="0"/>
              <w:adjustRightInd w:val="0"/>
              <w:spacing w:line="276" w:lineRule="auto"/>
              <w:rPr>
                <w:rFonts w:ascii="Arial Unicode MS" w:eastAsia="Arial Unicode MS" w:hAnsi="Calibri" w:cs="Arial Unicode MS"/>
                <w:color w:val="000000"/>
                <w:lang w:eastAsia="en-US"/>
              </w:rPr>
            </w:pPr>
            <w:proofErr w:type="spellStart"/>
            <w:r>
              <w:rPr>
                <w:rFonts w:ascii="Arial Unicode MS" w:eastAsia="Arial Unicode MS" w:hAnsi="Calibri" w:cs="Arial Unicode MS" w:hint="eastAsia"/>
                <w:color w:val="000000"/>
                <w:lang w:eastAsia="en-US"/>
              </w:rPr>
              <w:t>Plan</w:t>
            </w:r>
            <w:proofErr w:type="spellEnd"/>
            <w:r>
              <w:rPr>
                <w:rFonts w:ascii="Arial Unicode MS" w:eastAsia="Arial Unicode MS" w:hAnsi="Calibri" w:cs="Arial Unicode MS" w:hint="eastAsia"/>
                <w:color w:val="000000"/>
                <w:lang w:eastAsia="en-US"/>
              </w:rPr>
              <w:t xml:space="preserve"> </w:t>
            </w:r>
            <w:proofErr w:type="spellStart"/>
            <w:r>
              <w:rPr>
                <w:rFonts w:ascii="Arial Unicode MS" w:eastAsia="Arial Unicode MS" w:hAnsi="Calibri" w:cs="Arial Unicode MS" w:hint="eastAsia"/>
                <w:color w:val="000000"/>
                <w:lang w:eastAsia="en-US"/>
              </w:rPr>
              <w:t>precizat</w:t>
            </w:r>
            <w:proofErr w:type="spellEnd"/>
            <w:r>
              <w:rPr>
                <w:rFonts w:ascii="Arial Unicode MS" w:eastAsia="Arial Unicode MS" w:hAnsi="Calibri" w:cs="Arial Unicode MS" w:hint="eastAsia"/>
                <w:color w:val="000000"/>
                <w:lang w:eastAsia="en-US"/>
              </w:rPr>
              <w:t xml:space="preserve"> </w:t>
            </w:r>
            <w:proofErr w:type="spellStart"/>
            <w:r>
              <w:rPr>
                <w:rFonts w:ascii="Arial Unicode MS" w:eastAsia="Arial Unicode MS" w:hAnsi="Calibri" w:cs="Arial Unicode MS" w:hint="eastAsia"/>
                <w:color w:val="000000"/>
                <w:lang w:eastAsia="en-US"/>
              </w:rPr>
              <w:t>pe</w:t>
            </w:r>
            <w:proofErr w:type="spellEnd"/>
            <w:r>
              <w:rPr>
                <w:rFonts w:ascii="Arial Unicode MS" w:eastAsia="Arial Unicode MS" w:hAnsi="Calibri" w:cs="Arial Unicode MS" w:hint="eastAsia"/>
                <w:color w:val="000000"/>
                <w:lang w:eastAsia="en-US"/>
              </w:rPr>
              <w:t xml:space="preserve"> </w:t>
            </w:r>
            <w:proofErr w:type="spellStart"/>
            <w:r>
              <w:rPr>
                <w:rFonts w:ascii="Arial Unicode MS" w:eastAsia="Arial Unicode MS" w:hAnsi="Calibri" w:cs="Arial Unicode MS" w:hint="eastAsia"/>
                <w:color w:val="000000"/>
                <w:lang w:eastAsia="en-US"/>
              </w:rPr>
              <w:t>an</w:t>
            </w:r>
            <w:proofErr w:type="spellEnd"/>
          </w:p>
        </w:tc>
      </w:tr>
      <w:tr w:rsidR="00EB757C" w:rsidTr="00EB757C">
        <w:trPr>
          <w:trHeight w:val="331"/>
        </w:trPr>
        <w:tc>
          <w:tcPr>
            <w:tcW w:w="4705"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b/>
                <w:bCs/>
                <w:color w:val="000000"/>
                <w:sz w:val="18"/>
                <w:szCs w:val="18"/>
                <w:lang w:eastAsia="en-US"/>
              </w:rPr>
            </w:pPr>
            <w:r>
              <w:rPr>
                <w:rFonts w:ascii="Arial Unicode MS" w:eastAsia="Arial Unicode MS" w:hAnsi="Calibri" w:cs="Arial Unicode MS" w:hint="eastAsia"/>
                <w:b/>
                <w:bCs/>
                <w:color w:val="000000"/>
                <w:sz w:val="18"/>
                <w:szCs w:val="18"/>
                <w:lang w:eastAsia="en-US"/>
              </w:rPr>
              <w:t>II. CHELTUIELI, TOTAL</w:t>
            </w:r>
          </w:p>
        </w:tc>
        <w:tc>
          <w:tcPr>
            <w:tcW w:w="1704" w:type="dxa"/>
            <w:tcBorders>
              <w:top w:val="single" w:sz="12" w:space="0" w:color="000000"/>
              <w:left w:val="single" w:sz="12" w:space="0" w:color="000000"/>
              <w:bottom w:val="single" w:sz="12" w:space="0" w:color="000000"/>
              <w:right w:val="single" w:sz="12" w:space="0" w:color="000000"/>
            </w:tcBorders>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4"/>
                <w:szCs w:val="14"/>
                <w:lang w:val="en-US" w:eastAsia="en-US"/>
              </w:rPr>
            </w:pPr>
          </w:p>
        </w:tc>
        <w:tc>
          <w:tcPr>
            <w:tcW w:w="2546"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jc w:val="right"/>
              <w:rPr>
                <w:rFonts w:ascii="Arial Unicode MS" w:eastAsia="Arial Unicode MS" w:hAnsi="Calibri" w:cs="Arial Unicode MS"/>
                <w:b/>
                <w:bCs/>
                <w:color w:val="000000"/>
                <w:sz w:val="18"/>
                <w:szCs w:val="18"/>
                <w:lang w:val="en-US" w:eastAsia="en-US"/>
              </w:rPr>
            </w:pPr>
            <w:r>
              <w:rPr>
                <w:rFonts w:ascii="Arial Unicode MS" w:eastAsia="Arial Unicode MS" w:hAnsi="Calibri" w:cs="Arial Unicode MS" w:hint="eastAsia"/>
                <w:b/>
                <w:bCs/>
                <w:color w:val="000000"/>
                <w:sz w:val="18"/>
                <w:szCs w:val="18"/>
                <w:lang w:val="en-US" w:eastAsia="en-US"/>
              </w:rPr>
              <w:t>30,0</w:t>
            </w:r>
          </w:p>
        </w:tc>
      </w:tr>
      <w:tr w:rsidR="00EB757C" w:rsidTr="00EB757C">
        <w:trPr>
          <w:trHeight w:val="398"/>
        </w:trPr>
        <w:tc>
          <w:tcPr>
            <w:tcW w:w="4705"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sz w:val="18"/>
                <w:szCs w:val="18"/>
                <w:lang w:val="en-US" w:eastAsia="en-US"/>
              </w:rPr>
            </w:pPr>
            <w:proofErr w:type="spellStart"/>
            <w:r>
              <w:rPr>
                <w:rFonts w:ascii="Arial Unicode MS" w:eastAsia="Arial Unicode MS" w:hAnsi="Calibri" w:cs="Arial Unicode MS" w:hint="eastAsia"/>
                <w:color w:val="000000"/>
                <w:sz w:val="18"/>
                <w:szCs w:val="18"/>
                <w:lang w:val="en-US" w:eastAsia="en-US"/>
              </w:rPr>
              <w:t>Alte</w:t>
            </w:r>
            <w:proofErr w:type="spellEnd"/>
            <w:r>
              <w:rPr>
                <w:rFonts w:ascii="Arial Unicode MS" w:eastAsia="Arial Unicode MS" w:hAnsi="Calibri" w:cs="Arial Unicode MS" w:hint="eastAsia"/>
                <w:color w:val="000000"/>
                <w:sz w:val="18"/>
                <w:szCs w:val="18"/>
                <w:lang w:val="en-US" w:eastAsia="en-US"/>
              </w:rPr>
              <w:t xml:space="preserve"> </w:t>
            </w:r>
            <w:proofErr w:type="spellStart"/>
            <w:r>
              <w:rPr>
                <w:rFonts w:ascii="Arial Unicode MS" w:eastAsia="Arial Unicode MS" w:hAnsi="Calibri" w:cs="Arial Unicode MS" w:hint="eastAsia"/>
                <w:color w:val="000000"/>
                <w:sz w:val="18"/>
                <w:szCs w:val="18"/>
                <w:lang w:val="en-US" w:eastAsia="en-US"/>
              </w:rPr>
              <w:t>cheltueli</w:t>
            </w:r>
            <w:proofErr w:type="spellEnd"/>
            <w:r>
              <w:rPr>
                <w:rFonts w:ascii="Arial Unicode MS" w:eastAsia="Arial Unicode MS" w:hAnsi="Calibri" w:cs="Arial Unicode MS" w:hint="eastAsia"/>
                <w:color w:val="000000"/>
                <w:sz w:val="18"/>
                <w:szCs w:val="18"/>
                <w:lang w:val="en-US" w:eastAsia="en-US"/>
              </w:rPr>
              <w:t xml:space="preserve"> </w:t>
            </w:r>
            <w:proofErr w:type="spellStart"/>
            <w:r>
              <w:rPr>
                <w:rFonts w:ascii="Arial Unicode MS" w:eastAsia="Arial Unicode MS" w:hAnsi="Calibri" w:cs="Arial Unicode MS" w:hint="eastAsia"/>
                <w:color w:val="000000"/>
                <w:sz w:val="18"/>
                <w:szCs w:val="18"/>
                <w:lang w:val="en-US" w:eastAsia="en-US"/>
              </w:rPr>
              <w:t>curente</w:t>
            </w:r>
            <w:proofErr w:type="spellEnd"/>
          </w:p>
        </w:tc>
        <w:tc>
          <w:tcPr>
            <w:tcW w:w="1704"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eastAsia="en-US"/>
              </w:rPr>
              <w:t>281900</w:t>
            </w:r>
          </w:p>
        </w:tc>
        <w:tc>
          <w:tcPr>
            <w:tcW w:w="2546" w:type="dxa"/>
            <w:tcBorders>
              <w:top w:val="single" w:sz="12" w:space="0" w:color="000000"/>
              <w:left w:val="single" w:sz="12" w:space="0" w:color="000000"/>
              <w:bottom w:val="single" w:sz="12" w:space="0" w:color="000000"/>
              <w:right w:val="single" w:sz="12" w:space="0" w:color="000000"/>
            </w:tcBorders>
            <w:hideMark/>
          </w:tcPr>
          <w:p w:rsidR="00EB757C" w:rsidRDefault="00EB757C">
            <w:pPr>
              <w:autoSpaceDE w:val="0"/>
              <w:autoSpaceDN w:val="0"/>
              <w:adjustRightInd w:val="0"/>
              <w:spacing w:line="276" w:lineRule="auto"/>
              <w:jc w:val="right"/>
              <w:rPr>
                <w:rFonts w:ascii="Arial Unicode MS" w:eastAsia="Arial Unicode MS" w:hAnsi="Calibri" w:cs="Arial Unicode MS"/>
                <w:color w:val="000000"/>
                <w:sz w:val="18"/>
                <w:szCs w:val="18"/>
                <w:lang w:val="en-US" w:eastAsia="en-US"/>
              </w:rPr>
            </w:pPr>
            <w:r>
              <w:rPr>
                <w:rFonts w:ascii="Arial Unicode MS" w:eastAsia="Arial Unicode MS" w:hAnsi="Calibri" w:cs="Arial Unicode MS" w:hint="eastAsia"/>
                <w:color w:val="000000"/>
                <w:sz w:val="18"/>
                <w:szCs w:val="18"/>
                <w:lang w:val="en-US" w:eastAsia="en-US"/>
              </w:rPr>
              <w:t>30,0</w:t>
            </w:r>
          </w:p>
        </w:tc>
      </w:tr>
    </w:tbl>
    <w:p w:rsidR="00EB757C" w:rsidRDefault="00EB757C" w:rsidP="00EB757C">
      <w:pPr>
        <w:rPr>
          <w:rFonts w:asciiTheme="minorHAnsi" w:hAnsiTheme="minorHAnsi" w:cstheme="minorBidi"/>
          <w:sz w:val="22"/>
          <w:szCs w:val="22"/>
          <w:lang w:val="en-US" w:eastAsia="en-US"/>
        </w:rPr>
      </w:pPr>
      <w:r>
        <w:rPr>
          <w:lang w:val="en-US"/>
        </w:rPr>
        <w:t xml:space="preserve">                            </w:t>
      </w:r>
    </w:p>
    <w:p w:rsidR="00EB757C" w:rsidRDefault="00EB757C" w:rsidP="00EB757C">
      <w:pPr>
        <w:jc w:val="center"/>
        <w:rPr>
          <w:sz w:val="20"/>
          <w:szCs w:val="20"/>
          <w:lang w:val="en-US"/>
        </w:rPr>
      </w:pPr>
    </w:p>
    <w:p w:rsidR="00EB757C" w:rsidRDefault="00EB757C" w:rsidP="00EB757C">
      <w:pPr>
        <w:jc w:val="center"/>
        <w:rPr>
          <w:b/>
          <w:lang w:val="en-US"/>
        </w:rPr>
      </w:pPr>
    </w:p>
    <w:p w:rsidR="00EB757C" w:rsidRDefault="00EB757C" w:rsidP="00EB757C">
      <w:pPr>
        <w:jc w:val="center"/>
        <w:rPr>
          <w:b/>
          <w:lang w:val="en-US"/>
        </w:rPr>
      </w:pPr>
    </w:p>
    <w:tbl>
      <w:tblPr>
        <w:tblW w:w="9855" w:type="dxa"/>
        <w:tblInd w:w="93" w:type="dxa"/>
        <w:tblLayout w:type="fixed"/>
        <w:tblLook w:val="04A0"/>
      </w:tblPr>
      <w:tblGrid>
        <w:gridCol w:w="4690"/>
        <w:gridCol w:w="1700"/>
        <w:gridCol w:w="2550"/>
        <w:gridCol w:w="518"/>
        <w:gridCol w:w="397"/>
      </w:tblGrid>
      <w:tr w:rsidR="00EB757C" w:rsidTr="00EB757C">
        <w:trPr>
          <w:trHeight w:val="294"/>
        </w:trPr>
        <w:tc>
          <w:tcPr>
            <w:tcW w:w="4693" w:type="dxa"/>
            <w:vAlign w:val="bottom"/>
            <w:hideMark/>
          </w:tcPr>
          <w:p w:rsidR="00EB757C" w:rsidRDefault="00EB757C">
            <w:pPr>
              <w:spacing w:line="276" w:lineRule="auto"/>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 xml:space="preserve">Transport </w:t>
            </w:r>
            <w:proofErr w:type="spellStart"/>
            <w:r>
              <w:rPr>
                <w:rFonts w:ascii="Arial Unicode MS" w:eastAsia="Arial Unicode MS" w:hAnsi="Arial Unicode MS" w:cs="Arial Unicode MS" w:hint="eastAsia"/>
                <w:color w:val="000000"/>
                <w:lang w:val="en-US" w:eastAsia="en-US"/>
              </w:rPr>
              <w:t>rutier</w:t>
            </w:r>
            <w:proofErr w:type="spellEnd"/>
          </w:p>
        </w:tc>
        <w:tc>
          <w:tcPr>
            <w:tcW w:w="1701" w:type="dxa"/>
            <w:vAlign w:val="bottom"/>
            <w:hideMark/>
          </w:tcPr>
          <w:p w:rsidR="00EB757C" w:rsidRDefault="00EB757C">
            <w:pPr>
              <w:spacing w:line="276" w:lineRule="auto"/>
              <w:rPr>
                <w:rFonts w:asciiTheme="minorHAnsi" w:eastAsiaTheme="minorHAnsi" w:hAnsiTheme="minorHAnsi"/>
                <w:lang w:eastAsia="en-US"/>
              </w:rPr>
            </w:pPr>
          </w:p>
        </w:tc>
        <w:tc>
          <w:tcPr>
            <w:tcW w:w="2552" w:type="dxa"/>
            <w:vAlign w:val="bottom"/>
            <w:hideMark/>
          </w:tcPr>
          <w:p w:rsidR="00EB757C" w:rsidRDefault="00EB757C">
            <w:pPr>
              <w:spacing w:line="276" w:lineRule="auto"/>
              <w:jc w:val="right"/>
              <w:rPr>
                <w:rFonts w:ascii="Arial Unicode MS" w:eastAsia="Arial Unicode MS" w:hAnsi="Arial Unicode MS" w:cs="Arial Unicode MS"/>
                <w:color w:val="000000"/>
                <w:lang w:val="en-US" w:eastAsia="en-US"/>
              </w:rPr>
            </w:pPr>
            <w:r>
              <w:rPr>
                <w:rFonts w:ascii="Arial Unicode MS" w:eastAsia="Arial Unicode MS" w:hAnsi="Arial Unicode MS" w:cs="Arial Unicode MS" w:hint="eastAsia"/>
                <w:color w:val="000000"/>
                <w:lang w:val="en-US" w:eastAsia="en-US"/>
              </w:rPr>
              <w:t>0451</w:t>
            </w:r>
          </w:p>
        </w:tc>
        <w:tc>
          <w:tcPr>
            <w:tcW w:w="518" w:type="dxa"/>
            <w:vAlign w:val="bottom"/>
            <w:hideMark/>
          </w:tcPr>
          <w:p w:rsidR="00EB757C" w:rsidRDefault="00EB757C">
            <w:pPr>
              <w:spacing w:line="276" w:lineRule="auto"/>
              <w:rPr>
                <w:rFonts w:asciiTheme="minorHAnsi" w:eastAsiaTheme="minorHAnsi" w:hAnsiTheme="minorHAnsi"/>
                <w:lang w:eastAsia="en-US"/>
              </w:rPr>
            </w:pPr>
          </w:p>
        </w:tc>
        <w:tc>
          <w:tcPr>
            <w:tcW w:w="397" w:type="dxa"/>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1402"/>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Denumirea</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Economic</w:t>
            </w:r>
            <w:proofErr w:type="spellEnd"/>
            <w:r>
              <w:rPr>
                <w:rFonts w:ascii="Arial Unicode MS" w:eastAsia="Arial Unicode MS" w:hAnsi="Arial Unicode MS" w:cs="Arial Unicode MS" w:hint="eastAsia"/>
                <w:color w:val="000000"/>
                <w:sz w:val="14"/>
                <w:szCs w:val="14"/>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EB757C" w:rsidRDefault="00EB757C">
            <w:pPr>
              <w:spacing w:line="276" w:lineRule="auto"/>
              <w:rPr>
                <w:rFonts w:ascii="Arial Unicode MS" w:eastAsia="Arial Unicode MS" w:hAnsi="Arial Unicode MS" w:cs="Arial Unicode MS"/>
                <w:color w:val="000000"/>
                <w:sz w:val="14"/>
                <w:szCs w:val="14"/>
                <w:lang w:eastAsia="en-US"/>
              </w:rPr>
            </w:pPr>
            <w:proofErr w:type="spellStart"/>
            <w:r>
              <w:rPr>
                <w:rFonts w:ascii="Arial Unicode MS" w:eastAsia="Arial Unicode MS" w:hAnsi="Arial Unicode MS" w:cs="Arial Unicode MS" w:hint="eastAsia"/>
                <w:color w:val="000000"/>
                <w:sz w:val="14"/>
                <w:szCs w:val="14"/>
                <w:lang w:eastAsia="en-US"/>
              </w:rPr>
              <w:t>Aprobat</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initial</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pe</w:t>
            </w:r>
            <w:proofErr w:type="spellEnd"/>
            <w:r>
              <w:rPr>
                <w:rFonts w:ascii="Arial Unicode MS" w:eastAsia="Arial Unicode MS" w:hAnsi="Arial Unicode MS" w:cs="Arial Unicode MS" w:hint="eastAsia"/>
                <w:color w:val="000000"/>
                <w:sz w:val="14"/>
                <w:szCs w:val="14"/>
                <w:lang w:eastAsia="en-US"/>
              </w:rPr>
              <w:t xml:space="preserve"> </w:t>
            </w:r>
            <w:proofErr w:type="spellStart"/>
            <w:r>
              <w:rPr>
                <w:rFonts w:ascii="Arial Unicode MS" w:eastAsia="Arial Unicode MS" w:hAnsi="Arial Unicode MS" w:cs="Arial Unicode MS" w:hint="eastAsia"/>
                <w:color w:val="000000"/>
                <w:sz w:val="14"/>
                <w:szCs w:val="14"/>
                <w:lang w:eastAsia="en-US"/>
              </w:rPr>
              <w:t>an</w:t>
            </w:r>
            <w:proofErr w:type="spellEnd"/>
          </w:p>
        </w:tc>
        <w:tc>
          <w:tcPr>
            <w:tcW w:w="518" w:type="dxa"/>
            <w:noWrap/>
            <w:vAlign w:val="bottom"/>
            <w:hideMark/>
          </w:tcPr>
          <w:p w:rsidR="00EB757C" w:rsidRDefault="00EB757C">
            <w:pPr>
              <w:spacing w:line="276" w:lineRule="auto"/>
              <w:rPr>
                <w:rFonts w:asciiTheme="minorHAnsi" w:eastAsiaTheme="minorHAnsi" w:hAnsiTheme="minorHAnsi"/>
                <w:lang w:eastAsia="en-US"/>
              </w:rPr>
            </w:pPr>
          </w:p>
        </w:tc>
        <w:tc>
          <w:tcPr>
            <w:tcW w:w="397"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368"/>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II. CHELTUIELI, TOTAL</w:t>
            </w:r>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jc w:val="center"/>
              <w:rPr>
                <w:rFonts w:ascii="Arial Unicode MS" w:eastAsia="Arial Unicode MS" w:hAnsi="Arial Unicode MS" w:cs="Arial Unicode MS"/>
                <w:b/>
                <w:bCs/>
                <w:color w:val="000000"/>
                <w:sz w:val="18"/>
                <w:szCs w:val="18"/>
                <w:lang w:eastAsia="en-US"/>
              </w:rPr>
            </w:pPr>
            <w:r>
              <w:rPr>
                <w:rFonts w:ascii="Arial Unicode MS" w:eastAsia="Arial Unicode MS" w:hAnsi="Arial Unicode MS" w:cs="Arial Unicode MS" w:hint="eastAsia"/>
                <w:b/>
                <w:bCs/>
                <w:color w:val="000000"/>
                <w:sz w:val="18"/>
                <w:szCs w:val="18"/>
                <w:lang w:eastAsia="en-US"/>
              </w:rPr>
              <w:t> </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right"/>
              <w:rPr>
                <w:rFonts w:ascii="Arial Unicode MS" w:eastAsia="Arial Unicode MS" w:hAnsi="Arial Unicode MS" w:cs="Arial Unicode MS"/>
                <w:b/>
                <w:bCs/>
                <w:color w:val="000000"/>
                <w:sz w:val="18"/>
                <w:szCs w:val="18"/>
                <w:highlight w:val="green"/>
                <w:lang w:val="en-US" w:eastAsia="en-US"/>
              </w:rPr>
            </w:pPr>
            <w:r>
              <w:rPr>
                <w:rFonts w:ascii="Arial Unicode MS" w:eastAsia="Arial Unicode MS" w:hAnsi="Arial Unicode MS" w:cs="Arial Unicode MS" w:hint="eastAsia"/>
                <w:b/>
                <w:bCs/>
                <w:color w:val="000000"/>
                <w:sz w:val="18"/>
                <w:szCs w:val="18"/>
                <w:highlight w:val="yellow"/>
                <w:lang w:val="en-US" w:eastAsia="en-US"/>
              </w:rPr>
              <w:t>155,4</w:t>
            </w:r>
          </w:p>
        </w:tc>
        <w:tc>
          <w:tcPr>
            <w:tcW w:w="518" w:type="dxa"/>
            <w:noWrap/>
            <w:vAlign w:val="bottom"/>
            <w:hideMark/>
          </w:tcPr>
          <w:p w:rsidR="00EB757C" w:rsidRDefault="00EB757C">
            <w:pPr>
              <w:spacing w:line="276" w:lineRule="auto"/>
              <w:rPr>
                <w:rFonts w:asciiTheme="minorHAnsi" w:eastAsiaTheme="minorHAnsi" w:hAnsiTheme="minorHAnsi"/>
                <w:lang w:eastAsia="en-US"/>
              </w:rPr>
            </w:pPr>
          </w:p>
        </w:tc>
        <w:tc>
          <w:tcPr>
            <w:tcW w:w="397"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253"/>
        </w:trPr>
        <w:tc>
          <w:tcPr>
            <w:tcW w:w="4693" w:type="dxa"/>
            <w:tcBorders>
              <w:top w:val="nil"/>
              <w:left w:val="single" w:sz="8" w:space="0" w:color="000000"/>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val="en-US" w:eastAsia="en-US"/>
              </w:rPr>
            </w:pPr>
            <w:proofErr w:type="spellStart"/>
            <w:r>
              <w:rPr>
                <w:rFonts w:ascii="Arial Unicode MS" w:eastAsia="Arial Unicode MS" w:hAnsi="Arial Unicode MS" w:cs="Arial Unicode MS" w:hint="eastAsia"/>
                <w:color w:val="000000"/>
                <w:sz w:val="18"/>
                <w:szCs w:val="18"/>
                <w:lang w:val="en-US" w:eastAsia="en-US"/>
              </w:rPr>
              <w:t>Reparatii</w:t>
            </w:r>
            <w:proofErr w:type="spellEnd"/>
            <w:r>
              <w:rPr>
                <w:rFonts w:ascii="Arial Unicode MS" w:eastAsia="Arial Unicode MS" w:hAnsi="Arial Unicode MS" w:cs="Arial Unicode MS" w:hint="eastAsia"/>
                <w:color w:val="000000"/>
                <w:sz w:val="18"/>
                <w:szCs w:val="18"/>
                <w:lang w:val="en-US" w:eastAsia="en-US"/>
              </w:rPr>
              <w:t xml:space="preserve"> capital ale </w:t>
            </w:r>
            <w:proofErr w:type="spellStart"/>
            <w:r>
              <w:rPr>
                <w:rFonts w:ascii="Arial Unicode MS" w:eastAsia="Arial Unicode MS" w:hAnsi="Arial Unicode MS" w:cs="Arial Unicode MS" w:hint="eastAsia"/>
                <w:color w:val="000000"/>
                <w:sz w:val="18"/>
                <w:szCs w:val="18"/>
                <w:lang w:val="en-US" w:eastAsia="en-US"/>
              </w:rPr>
              <w:t>constructiilor</w:t>
            </w:r>
            <w:proofErr w:type="spellEnd"/>
            <w:r>
              <w:rPr>
                <w:rFonts w:ascii="Arial Unicode MS" w:eastAsia="Arial Unicode MS" w:hAnsi="Arial Unicode MS" w:cs="Arial Unicode MS" w:hint="eastAsia"/>
                <w:color w:val="000000"/>
                <w:sz w:val="18"/>
                <w:szCs w:val="18"/>
                <w:lang w:val="en-US" w:eastAsia="en-US"/>
              </w:rPr>
              <w:t xml:space="preserve"> </w:t>
            </w:r>
            <w:proofErr w:type="spellStart"/>
            <w:r>
              <w:rPr>
                <w:rFonts w:ascii="Arial Unicode MS" w:eastAsia="Arial Unicode MS" w:hAnsi="Arial Unicode MS" w:cs="Arial Unicode MS" w:hint="eastAsia"/>
                <w:color w:val="000000"/>
                <w:sz w:val="18"/>
                <w:szCs w:val="18"/>
                <w:lang w:val="en-US" w:eastAsia="en-US"/>
              </w:rPr>
              <w:t>speciale</w:t>
            </w:r>
            <w:proofErr w:type="spellEnd"/>
          </w:p>
        </w:tc>
        <w:tc>
          <w:tcPr>
            <w:tcW w:w="1701" w:type="dxa"/>
            <w:tcBorders>
              <w:top w:val="nil"/>
              <w:left w:val="nil"/>
              <w:bottom w:val="single" w:sz="8" w:space="0" w:color="000000"/>
              <w:right w:val="single" w:sz="8" w:space="0" w:color="000000"/>
            </w:tcBorders>
            <w:vAlign w:val="bottom"/>
            <w:hideMark/>
          </w:tcPr>
          <w:p w:rsidR="00EB757C" w:rsidRDefault="00EB757C">
            <w:pPr>
              <w:spacing w:line="276" w:lineRule="auto"/>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312120</w:t>
            </w:r>
          </w:p>
        </w:tc>
        <w:tc>
          <w:tcPr>
            <w:tcW w:w="2552" w:type="dxa"/>
            <w:tcBorders>
              <w:top w:val="nil"/>
              <w:left w:val="nil"/>
              <w:bottom w:val="single" w:sz="8" w:space="0" w:color="000000"/>
              <w:right w:val="single" w:sz="8" w:space="0" w:color="000000"/>
            </w:tcBorders>
            <w:vAlign w:val="bottom"/>
            <w:hideMark/>
          </w:tcPr>
          <w:p w:rsidR="00EB757C" w:rsidRDefault="00EB757C">
            <w:pPr>
              <w:spacing w:line="276" w:lineRule="auto"/>
              <w:jc w:val="right"/>
              <w:rPr>
                <w:rFonts w:ascii="Arial Unicode MS" w:eastAsia="Arial Unicode MS" w:hAnsi="Arial Unicode MS" w:cs="Arial Unicode MS"/>
                <w:color w:val="000000"/>
                <w:sz w:val="18"/>
                <w:szCs w:val="18"/>
                <w:lang w:val="en-US" w:eastAsia="en-US"/>
              </w:rPr>
            </w:pPr>
            <w:r>
              <w:rPr>
                <w:rFonts w:ascii="Arial Unicode MS" w:eastAsia="Arial Unicode MS" w:hAnsi="Arial Unicode MS" w:cs="Arial Unicode MS" w:hint="eastAsia"/>
                <w:color w:val="000000"/>
                <w:sz w:val="18"/>
                <w:szCs w:val="18"/>
                <w:lang w:val="en-US" w:eastAsia="en-US"/>
              </w:rPr>
              <w:t>155,4</w:t>
            </w:r>
          </w:p>
        </w:tc>
        <w:tc>
          <w:tcPr>
            <w:tcW w:w="518" w:type="dxa"/>
            <w:noWrap/>
            <w:vAlign w:val="bottom"/>
            <w:hideMark/>
          </w:tcPr>
          <w:p w:rsidR="00EB757C" w:rsidRDefault="00EB757C">
            <w:pPr>
              <w:spacing w:line="276" w:lineRule="auto"/>
              <w:rPr>
                <w:rFonts w:asciiTheme="minorHAnsi" w:eastAsiaTheme="minorHAnsi" w:hAnsiTheme="minorHAnsi"/>
                <w:lang w:eastAsia="en-US"/>
              </w:rPr>
            </w:pPr>
          </w:p>
        </w:tc>
        <w:tc>
          <w:tcPr>
            <w:tcW w:w="397" w:type="dxa"/>
            <w:noWrap/>
            <w:vAlign w:val="bottom"/>
            <w:hideMark/>
          </w:tcPr>
          <w:p w:rsidR="00EB757C" w:rsidRDefault="00EB757C">
            <w:pPr>
              <w:spacing w:line="276" w:lineRule="auto"/>
              <w:rPr>
                <w:rFonts w:asciiTheme="minorHAnsi" w:eastAsiaTheme="minorHAnsi" w:hAnsiTheme="minorHAnsi"/>
                <w:lang w:eastAsia="en-US"/>
              </w:rPr>
            </w:pPr>
          </w:p>
        </w:tc>
      </w:tr>
      <w:tr w:rsidR="00EB757C" w:rsidTr="00EB757C">
        <w:trPr>
          <w:trHeight w:val="280"/>
        </w:trPr>
        <w:tc>
          <w:tcPr>
            <w:tcW w:w="4693" w:type="dxa"/>
            <w:noWrap/>
            <w:vAlign w:val="bottom"/>
            <w:hideMark/>
          </w:tcPr>
          <w:p w:rsidR="00EB757C" w:rsidRDefault="00EB757C">
            <w:pPr>
              <w:spacing w:line="276" w:lineRule="auto"/>
              <w:rPr>
                <w:rFonts w:asciiTheme="minorHAnsi" w:eastAsiaTheme="minorHAnsi" w:hAnsiTheme="minorHAnsi"/>
                <w:lang w:eastAsia="en-US"/>
              </w:rPr>
            </w:pPr>
          </w:p>
        </w:tc>
        <w:tc>
          <w:tcPr>
            <w:tcW w:w="1701" w:type="dxa"/>
            <w:noWrap/>
            <w:vAlign w:val="bottom"/>
            <w:hideMark/>
          </w:tcPr>
          <w:p w:rsidR="00EB757C" w:rsidRDefault="00EB757C">
            <w:pPr>
              <w:spacing w:line="276" w:lineRule="auto"/>
              <w:rPr>
                <w:rFonts w:asciiTheme="minorHAnsi" w:eastAsiaTheme="minorHAnsi" w:hAnsiTheme="minorHAnsi"/>
                <w:lang w:eastAsia="en-US"/>
              </w:rPr>
            </w:pPr>
          </w:p>
        </w:tc>
        <w:tc>
          <w:tcPr>
            <w:tcW w:w="2552" w:type="dxa"/>
            <w:noWrap/>
            <w:vAlign w:val="bottom"/>
            <w:hideMark/>
          </w:tcPr>
          <w:p w:rsidR="00EB757C" w:rsidRDefault="00EB757C">
            <w:pPr>
              <w:spacing w:line="276" w:lineRule="auto"/>
              <w:rPr>
                <w:rFonts w:asciiTheme="minorHAnsi" w:eastAsiaTheme="minorHAnsi" w:hAnsiTheme="minorHAnsi"/>
                <w:lang w:eastAsia="en-US"/>
              </w:rPr>
            </w:pPr>
          </w:p>
        </w:tc>
        <w:tc>
          <w:tcPr>
            <w:tcW w:w="518" w:type="dxa"/>
            <w:noWrap/>
            <w:vAlign w:val="bottom"/>
            <w:hideMark/>
          </w:tcPr>
          <w:p w:rsidR="00EB757C" w:rsidRDefault="00EB757C">
            <w:pPr>
              <w:spacing w:line="276" w:lineRule="auto"/>
              <w:rPr>
                <w:rFonts w:asciiTheme="minorHAnsi" w:eastAsiaTheme="minorHAnsi" w:hAnsiTheme="minorHAnsi"/>
                <w:lang w:eastAsia="en-US"/>
              </w:rPr>
            </w:pPr>
          </w:p>
        </w:tc>
        <w:tc>
          <w:tcPr>
            <w:tcW w:w="397" w:type="dxa"/>
            <w:noWrap/>
            <w:vAlign w:val="bottom"/>
            <w:hideMark/>
          </w:tcPr>
          <w:p w:rsidR="00EB757C" w:rsidRDefault="00EB757C">
            <w:pPr>
              <w:spacing w:line="276" w:lineRule="auto"/>
              <w:rPr>
                <w:rFonts w:asciiTheme="minorHAnsi" w:eastAsiaTheme="minorHAnsi" w:hAnsiTheme="minorHAnsi"/>
                <w:lang w:eastAsia="en-US"/>
              </w:rPr>
            </w:pPr>
          </w:p>
        </w:tc>
      </w:tr>
    </w:tbl>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rPr>
          <w:rFonts w:asciiTheme="minorHAnsi" w:hAnsiTheme="minorHAnsi" w:cstheme="minorBidi"/>
          <w:sz w:val="22"/>
          <w:szCs w:val="22"/>
          <w:lang w:val="en-US" w:eastAsia="en-US"/>
        </w:rPr>
      </w:pPr>
    </w:p>
    <w:p w:rsidR="00EB757C" w:rsidRDefault="00EB757C" w:rsidP="00EB757C">
      <w:pPr>
        <w:tabs>
          <w:tab w:val="left" w:pos="1320"/>
        </w:tabs>
        <w:rPr>
          <w:sz w:val="20"/>
          <w:szCs w:val="20"/>
          <w:lang w:val="en-US"/>
        </w:rPr>
      </w:pPr>
      <w:r>
        <w:rPr>
          <w:lang w:val="en-US"/>
        </w:rPr>
        <w:tab/>
      </w:r>
    </w:p>
    <w:p w:rsidR="00EB757C" w:rsidRDefault="00EB757C" w:rsidP="00EB757C">
      <w:pPr>
        <w:tabs>
          <w:tab w:val="left" w:pos="1320"/>
        </w:tabs>
        <w:rPr>
          <w:lang w:val="en-US"/>
        </w:rPr>
      </w:pPr>
    </w:p>
    <w:p w:rsidR="00EB757C" w:rsidRDefault="00EB757C" w:rsidP="00EB757C">
      <w:pPr>
        <w:rPr>
          <w:lang w:val="en-US"/>
        </w:rPr>
      </w:pPr>
    </w:p>
    <w:p w:rsidR="00EB757C" w:rsidRDefault="00EB757C" w:rsidP="00EB757C">
      <w:pPr>
        <w:ind w:left="708"/>
        <w:jc w:val="center"/>
        <w:rPr>
          <w:rFonts w:eastAsia="Arial Unicode MS"/>
          <w:b/>
          <w:i/>
          <w:lang w:val="ro-RO"/>
        </w:rPr>
      </w:pPr>
      <w:r>
        <w:rPr>
          <w:rFonts w:eastAsia="Arial Unicode MS"/>
          <w:b/>
          <w:i/>
          <w:lang w:val="en-US"/>
        </w:rPr>
        <w:t xml:space="preserve">NOTA INFORMATIVĂ </w:t>
      </w:r>
      <w:r>
        <w:rPr>
          <w:rFonts w:eastAsia="Arial Unicode MS"/>
          <w:b/>
          <w:i/>
          <w:lang w:val="ro-RO"/>
        </w:rPr>
        <w:t xml:space="preserve">                                                                                                       </w:t>
      </w:r>
    </w:p>
    <w:p w:rsidR="00EB757C" w:rsidRDefault="00EB757C" w:rsidP="00EB757C">
      <w:pPr>
        <w:ind w:left="708"/>
        <w:jc w:val="center"/>
        <w:rPr>
          <w:rFonts w:eastAsia="Arial Unicode MS"/>
          <w:b/>
          <w:i/>
          <w:lang w:val="ro-RO"/>
        </w:rPr>
      </w:pPr>
    </w:p>
    <w:p w:rsidR="00EB757C" w:rsidRDefault="00EB757C" w:rsidP="00EB757C">
      <w:pPr>
        <w:ind w:left="708"/>
        <w:jc w:val="center"/>
        <w:rPr>
          <w:rFonts w:eastAsia="Arial Unicode MS"/>
          <w:b/>
          <w:i/>
          <w:lang w:val="ro-RO"/>
        </w:rPr>
      </w:pPr>
      <w:r>
        <w:rPr>
          <w:rFonts w:eastAsia="Arial Unicode MS"/>
          <w:b/>
          <w:i/>
          <w:lang w:val="ro-RO"/>
        </w:rPr>
        <w:t>LA PROIECTUL BUGETULUI UAT NECULĂIEUCA</w:t>
      </w:r>
    </w:p>
    <w:p w:rsidR="00EB757C" w:rsidRDefault="00EB757C" w:rsidP="00EB757C">
      <w:pPr>
        <w:ind w:left="708"/>
        <w:jc w:val="center"/>
        <w:rPr>
          <w:rFonts w:eastAsia="Arial Unicode MS"/>
          <w:b/>
          <w:i/>
          <w:lang w:val="ro-RO"/>
        </w:rPr>
      </w:pPr>
      <w:r>
        <w:rPr>
          <w:rFonts w:eastAsia="Arial Unicode MS"/>
          <w:b/>
          <w:i/>
          <w:lang w:val="ro-RO"/>
        </w:rPr>
        <w:t>PENTRU ANUL 2019</w:t>
      </w:r>
    </w:p>
    <w:p w:rsidR="00EB757C" w:rsidRDefault="00EB757C" w:rsidP="00EB757C">
      <w:pPr>
        <w:rPr>
          <w:rFonts w:eastAsia="Arial Unicode MS"/>
          <w:b/>
          <w:i/>
          <w:lang w:val="ro-RO"/>
        </w:rPr>
      </w:pPr>
      <w:r>
        <w:rPr>
          <w:rFonts w:eastAsia="Arial Unicode MS"/>
          <w:b/>
          <w:i/>
          <w:lang w:val="ro-RO"/>
        </w:rPr>
        <w:t xml:space="preserve">  </w:t>
      </w:r>
    </w:p>
    <w:p w:rsidR="00EB757C" w:rsidRDefault="00EB757C" w:rsidP="00EB757C">
      <w:pPr>
        <w:jc w:val="both"/>
        <w:rPr>
          <w:rFonts w:eastAsia="Arial Unicode MS"/>
          <w:lang w:val="ro-RO"/>
        </w:rPr>
      </w:pPr>
      <w:r>
        <w:rPr>
          <w:rFonts w:eastAsia="Arial Unicode MS"/>
          <w:lang w:val="ro-RO"/>
        </w:rPr>
        <w:t xml:space="preserve">         Bugetul UAT  Neculăieuca pentru anul 2019 a fost elaborat în conformitate cu prevederile art.14(2) lit. n) al Legii nr.436-XVI din 28.12.2006 ,,Legea Republicii Moldova privind administrația publică locală”, Legii nr.397-XV din 16 octombrie 2003 privind finanţele publice locale, Legii nr.181  din 25.07.2014 cu privire la finanțele publice și responsabilitățile  bugetar-fiscale .</w:t>
      </w:r>
    </w:p>
    <w:p w:rsidR="00EB757C" w:rsidRDefault="00EB757C" w:rsidP="00EB757C">
      <w:pPr>
        <w:jc w:val="both"/>
        <w:rPr>
          <w:rFonts w:eastAsia="Arial Unicode MS"/>
          <w:lang w:val="ro-RO"/>
        </w:rPr>
      </w:pPr>
      <w:r>
        <w:rPr>
          <w:rFonts w:eastAsia="Arial Unicode MS"/>
          <w:lang w:val="ro-RO"/>
        </w:rPr>
        <w:t xml:space="preserve">         La elaborarea bugetului s-a ţinut cont de necesitatea asigurării unui echilibru, prin încadrarea cheltuielilor publice în limita veniturilor preconizate în teritoriu .</w:t>
      </w:r>
    </w:p>
    <w:p w:rsidR="00EB757C" w:rsidRDefault="00EB757C" w:rsidP="00EB757C">
      <w:pPr>
        <w:jc w:val="both"/>
        <w:rPr>
          <w:rFonts w:eastAsia="Arial Unicode MS"/>
          <w:lang w:val="ro-RO"/>
        </w:rPr>
      </w:pPr>
      <w:r>
        <w:rPr>
          <w:rFonts w:eastAsia="Arial Unicode MS"/>
          <w:lang w:val="ro-RO"/>
        </w:rPr>
        <w:t xml:space="preserve">         Bugetul propus spre aprobare la şedinţa consiliului local prevede aprobarea de către acesta a volumului total al veniturilor şi cheltuielilor bugetului primăriei; structura veniturilor; structura cheltuielilor şi destinaţia lor; cheltuielile care vor fi finanţate în mod prioritar; efectivul limită al statelor de personal din instituţiile publice finanţate de la bugetul primăriei şi limita resurselor energetice  ,regulamentelor privind utilizarea automobilului, precum si cel privind normativele ce vizează numărul abonamentelor de telefoane de serviciu și faxuri pentru colaboratorii primăriei.</w:t>
      </w:r>
    </w:p>
    <w:p w:rsidR="00EB757C" w:rsidRDefault="00EB757C" w:rsidP="00EB757C">
      <w:pPr>
        <w:jc w:val="both"/>
        <w:rPr>
          <w:rFonts w:eastAsia="Arial Unicode MS"/>
          <w:lang w:val="ro-RO"/>
        </w:rPr>
      </w:pPr>
      <w:r>
        <w:rPr>
          <w:rFonts w:eastAsia="Arial Unicode MS"/>
          <w:lang w:val="ro-RO"/>
        </w:rPr>
        <w:t xml:space="preserve">          Elaborarea bugetului  a fost efectuată separat pe fiecare instituție în cadrul noului sistem informațional de management financiar (SIMF),conform clasificației bugetare nouă,aprobată prin Ordinul Ministerului Finanțelor nr.209 din 28.12.2015(cu modificările și completările ulterioare), precum și în baza Setului metodologic privind elaborarea, aprobarea și modificarea bugetului.</w:t>
      </w:r>
    </w:p>
    <w:p w:rsidR="00EB757C" w:rsidRDefault="00EB757C" w:rsidP="00EB757C">
      <w:pPr>
        <w:jc w:val="both"/>
        <w:rPr>
          <w:rFonts w:eastAsia="Arial Unicode MS"/>
          <w:lang w:val="ro-RO"/>
        </w:rPr>
      </w:pPr>
      <w:r>
        <w:rPr>
          <w:rFonts w:eastAsia="Arial Unicode MS"/>
          <w:lang w:val="ro-RO"/>
        </w:rPr>
        <w:t xml:space="preserve">          Estimarea veniturilor bugetului UAT Neculăieuca pentru anul 2019 a fost efectuată reieşind din:</w:t>
      </w:r>
    </w:p>
    <w:p w:rsidR="00EB757C" w:rsidRDefault="00EB757C" w:rsidP="00EB757C">
      <w:pPr>
        <w:numPr>
          <w:ilvl w:val="0"/>
          <w:numId w:val="9"/>
        </w:numPr>
        <w:jc w:val="both"/>
        <w:rPr>
          <w:rFonts w:eastAsia="Arial Unicode MS"/>
          <w:lang w:val="ro-RO"/>
        </w:rPr>
      </w:pPr>
      <w:r>
        <w:rPr>
          <w:rFonts w:eastAsia="Arial Unicode MS"/>
          <w:lang w:val="ro-RO"/>
        </w:rPr>
        <w:t>prevederile legislaţiei fiscale;</w:t>
      </w:r>
    </w:p>
    <w:p w:rsidR="00EB757C" w:rsidRDefault="00EB757C" w:rsidP="00EB757C">
      <w:pPr>
        <w:numPr>
          <w:ilvl w:val="0"/>
          <w:numId w:val="9"/>
        </w:numPr>
        <w:jc w:val="both"/>
        <w:rPr>
          <w:rFonts w:eastAsia="Arial Unicode MS"/>
          <w:lang w:val="ro-RO"/>
        </w:rPr>
      </w:pPr>
      <w:r>
        <w:rPr>
          <w:rFonts w:eastAsia="Arial Unicode MS"/>
          <w:lang w:val="ro-RO"/>
        </w:rPr>
        <w:t>particularităţile specifice pe a.2019 (pe tipuri de impozite,taxe şi alte încasări la buget) şi modificările la legislaţia fiscală , ce rezultă din obiectivele politicii fiscale;</w:t>
      </w:r>
    </w:p>
    <w:p w:rsidR="00EB757C" w:rsidRDefault="00EB757C" w:rsidP="00EB757C">
      <w:pPr>
        <w:numPr>
          <w:ilvl w:val="0"/>
          <w:numId w:val="9"/>
        </w:numPr>
        <w:jc w:val="both"/>
        <w:rPr>
          <w:rFonts w:eastAsia="Arial Unicode MS"/>
          <w:lang w:val="ro-RO"/>
        </w:rPr>
      </w:pPr>
      <w:r>
        <w:rPr>
          <w:rFonts w:eastAsia="Arial Unicode MS"/>
          <w:lang w:val="ro-RO"/>
        </w:rPr>
        <w:t>estimările bazei fiscale pe fiecare tip de impozite ,taxe şi alte încasări la buget;</w:t>
      </w:r>
    </w:p>
    <w:p w:rsidR="00EB757C" w:rsidRDefault="00EB757C" w:rsidP="00EB757C">
      <w:pPr>
        <w:numPr>
          <w:ilvl w:val="0"/>
          <w:numId w:val="9"/>
        </w:numPr>
        <w:jc w:val="both"/>
        <w:rPr>
          <w:rFonts w:eastAsia="Arial Unicode MS"/>
          <w:lang w:val="ro-RO"/>
        </w:rPr>
      </w:pPr>
      <w:r>
        <w:rPr>
          <w:rFonts w:eastAsia="Arial Unicode MS"/>
          <w:lang w:val="ro-RO"/>
        </w:rPr>
        <w:t>acumulările scontate în anul 2018,</w:t>
      </w:r>
    </w:p>
    <w:p w:rsidR="00EB757C" w:rsidRDefault="00EB757C" w:rsidP="00EB757C">
      <w:pPr>
        <w:numPr>
          <w:ilvl w:val="0"/>
          <w:numId w:val="9"/>
        </w:numPr>
        <w:jc w:val="both"/>
        <w:rPr>
          <w:rFonts w:eastAsia="Arial Unicode MS"/>
          <w:lang w:val="ro-RO"/>
        </w:rPr>
      </w:pPr>
      <w:r>
        <w:rPr>
          <w:rFonts w:eastAsia="Arial Unicode MS"/>
          <w:lang w:val="ro-RO"/>
        </w:rPr>
        <w:t>raportul Trezoreriei teritoriale Orhei  pentru anul 2018.</w:t>
      </w:r>
    </w:p>
    <w:p w:rsidR="00EB757C" w:rsidRDefault="00EB757C" w:rsidP="00EB757C">
      <w:pPr>
        <w:jc w:val="both"/>
        <w:rPr>
          <w:rFonts w:eastAsia="Arial Unicode MS"/>
          <w:lang w:val="ro-RO"/>
        </w:rPr>
      </w:pPr>
      <w:r>
        <w:rPr>
          <w:rFonts w:eastAsia="Arial Unicode MS"/>
          <w:lang w:val="ro-RO"/>
        </w:rPr>
        <w:t xml:space="preserve">         În total veniturile bugetului UAT Neculăieuca pentru anul 2019 au fost estimate în sumă de </w:t>
      </w:r>
    </w:p>
    <w:p w:rsidR="00EB757C" w:rsidRDefault="00EB757C" w:rsidP="00EB757C">
      <w:pPr>
        <w:jc w:val="both"/>
        <w:rPr>
          <w:rFonts w:eastAsia="Arial Unicode MS"/>
          <w:lang w:val="ro-RO"/>
        </w:rPr>
      </w:pPr>
      <w:r>
        <w:rPr>
          <w:rFonts w:eastAsia="Arial Unicode MS"/>
          <w:b/>
          <w:lang w:val="ro-RO"/>
        </w:rPr>
        <w:t xml:space="preserve"> 2080,7 mii lei</w:t>
      </w:r>
      <w:r>
        <w:rPr>
          <w:rFonts w:eastAsia="Arial Unicode MS"/>
          <w:lang w:val="ro-RO"/>
        </w:rPr>
        <w:t>,inclusiv:</w:t>
      </w:r>
    </w:p>
    <w:p w:rsidR="00EB757C" w:rsidRDefault="00EB757C" w:rsidP="00EB757C">
      <w:pPr>
        <w:numPr>
          <w:ilvl w:val="0"/>
          <w:numId w:val="9"/>
        </w:numPr>
        <w:jc w:val="both"/>
        <w:rPr>
          <w:rFonts w:eastAsia="Arial Unicode MS"/>
          <w:b/>
          <w:lang w:val="ro-RO"/>
        </w:rPr>
      </w:pPr>
      <w:r>
        <w:rPr>
          <w:rFonts w:eastAsia="Arial Unicode MS"/>
          <w:b/>
          <w:lang w:val="ro-RO"/>
        </w:rPr>
        <w:t>transferuri de la bugetul de stat    -     1775,3 mii lei;</w:t>
      </w:r>
    </w:p>
    <w:p w:rsidR="00EB757C" w:rsidRDefault="00EB757C" w:rsidP="00EB757C">
      <w:pPr>
        <w:numPr>
          <w:ilvl w:val="0"/>
          <w:numId w:val="9"/>
        </w:numPr>
        <w:jc w:val="both"/>
        <w:rPr>
          <w:rFonts w:eastAsia="Arial Unicode MS"/>
          <w:lang w:val="ro-RO"/>
        </w:rPr>
      </w:pPr>
      <w:r>
        <w:rPr>
          <w:rFonts w:eastAsia="Arial Unicode MS"/>
          <w:b/>
          <w:lang w:val="ro-RO"/>
        </w:rPr>
        <w:t>venituri proprii                              -        166,9 mii lei</w:t>
      </w:r>
      <w:r>
        <w:rPr>
          <w:rFonts w:eastAsia="Arial Unicode MS"/>
          <w:lang w:val="ro-RO"/>
        </w:rPr>
        <w:t>;</w:t>
      </w:r>
    </w:p>
    <w:p w:rsidR="00EB757C" w:rsidRDefault="00EB757C" w:rsidP="00EB757C">
      <w:pPr>
        <w:numPr>
          <w:ilvl w:val="0"/>
          <w:numId w:val="9"/>
        </w:numPr>
        <w:jc w:val="both"/>
        <w:rPr>
          <w:rFonts w:eastAsia="Arial Unicode MS"/>
          <w:b/>
          <w:lang w:val="ro-RO"/>
        </w:rPr>
      </w:pPr>
      <w:r>
        <w:rPr>
          <w:rFonts w:eastAsia="Arial Unicode MS"/>
          <w:b/>
          <w:lang w:val="ro-RO"/>
        </w:rPr>
        <w:t>taxe locale                                     -            16,5 mii lei;</w:t>
      </w:r>
    </w:p>
    <w:p w:rsidR="00EB757C" w:rsidRDefault="00EB757C" w:rsidP="00EB757C">
      <w:pPr>
        <w:numPr>
          <w:ilvl w:val="0"/>
          <w:numId w:val="9"/>
        </w:numPr>
        <w:jc w:val="both"/>
        <w:rPr>
          <w:rFonts w:eastAsia="Arial Unicode MS"/>
          <w:b/>
          <w:lang w:val="ro-RO"/>
        </w:rPr>
      </w:pPr>
      <w:r>
        <w:rPr>
          <w:rFonts w:eastAsia="Arial Unicode MS"/>
          <w:b/>
          <w:lang w:val="ro-RO"/>
        </w:rPr>
        <w:t>arenda  terenurilor                         -         47,8 mii lei</w:t>
      </w:r>
    </w:p>
    <w:p w:rsidR="00EB757C" w:rsidRDefault="00EB757C" w:rsidP="00EB757C">
      <w:pPr>
        <w:numPr>
          <w:ilvl w:val="0"/>
          <w:numId w:val="9"/>
        </w:numPr>
        <w:jc w:val="both"/>
        <w:rPr>
          <w:rFonts w:eastAsia="Arial Unicode MS"/>
          <w:b/>
          <w:lang w:val="ro-RO"/>
        </w:rPr>
      </w:pPr>
      <w:r>
        <w:rPr>
          <w:rFonts w:eastAsia="Arial Unicode MS"/>
          <w:b/>
          <w:lang w:val="ro-RO"/>
        </w:rPr>
        <w:t>prestarea serviciilor cu plata         -         74,2 mii lei.</w:t>
      </w:r>
    </w:p>
    <w:p w:rsidR="00EB757C" w:rsidRDefault="00EB757C" w:rsidP="00EB757C">
      <w:pPr>
        <w:jc w:val="both"/>
        <w:rPr>
          <w:rFonts w:eastAsia="Arial Unicode MS"/>
          <w:b/>
          <w:lang w:val="ro-RO"/>
        </w:rPr>
      </w:pPr>
      <w:r>
        <w:rPr>
          <w:rFonts w:eastAsia="Arial Unicode MS"/>
          <w:b/>
          <w:lang w:val="ro-RO"/>
        </w:rPr>
        <w:t xml:space="preserve">                 </w:t>
      </w:r>
    </w:p>
    <w:p w:rsidR="00EB757C" w:rsidRDefault="00EB757C" w:rsidP="00EB757C">
      <w:pPr>
        <w:jc w:val="both"/>
        <w:rPr>
          <w:rFonts w:eastAsia="Arial Unicode MS"/>
          <w:lang w:val="ro-RO"/>
        </w:rPr>
      </w:pPr>
      <w:r>
        <w:rPr>
          <w:rFonts w:eastAsia="Arial Unicode MS"/>
          <w:lang w:val="ro-RO"/>
        </w:rPr>
        <w:t xml:space="preserve">           Volumul bugetului UAT Neculăieuca  la cheltuieli a fost calculat în conlucrare cu Direcţia Generală Finanţe Orhei, ţinându-se cont de cheltuielile efective curente scontate pe fiecare instituţie şi  pe fiecare articol  şi alineat  de cheltuieli în parte. </w:t>
      </w:r>
    </w:p>
    <w:p w:rsidR="00EB757C" w:rsidRDefault="00EB757C" w:rsidP="00EB757C">
      <w:pPr>
        <w:jc w:val="both"/>
        <w:rPr>
          <w:rFonts w:eastAsia="Arial Unicode MS"/>
          <w:lang w:val="ro-RO"/>
        </w:rPr>
      </w:pPr>
      <w:r>
        <w:rPr>
          <w:rFonts w:eastAsia="Arial Unicode MS"/>
          <w:lang w:val="ro-RO"/>
        </w:rPr>
        <w:t xml:space="preserve">         La calcularea necesarului de cheltuieli s-a ţinut cont de următoarele particularităţi generale:</w:t>
      </w:r>
    </w:p>
    <w:p w:rsidR="00EB757C" w:rsidRDefault="00EB757C" w:rsidP="00EB757C">
      <w:pPr>
        <w:numPr>
          <w:ilvl w:val="0"/>
          <w:numId w:val="11"/>
        </w:numPr>
        <w:jc w:val="both"/>
        <w:rPr>
          <w:rFonts w:eastAsia="Arial Unicode MS"/>
          <w:lang w:val="ro-RO"/>
        </w:rPr>
      </w:pPr>
      <w:r>
        <w:rPr>
          <w:rFonts w:eastAsia="Arial Unicode MS"/>
          <w:lang w:val="ro-RO"/>
        </w:rPr>
        <w:t xml:space="preserve">actele normative şi legislative,strategiile şi programele, care reglementează activitatea autorităţilor publice locale şi a ramurilor (domeniilor) respective; </w:t>
      </w:r>
    </w:p>
    <w:p w:rsidR="00EB757C" w:rsidRDefault="00EB757C" w:rsidP="00EB757C">
      <w:pPr>
        <w:numPr>
          <w:ilvl w:val="0"/>
          <w:numId w:val="11"/>
        </w:numPr>
        <w:jc w:val="both"/>
        <w:rPr>
          <w:rFonts w:eastAsia="Arial Unicode MS"/>
          <w:lang w:val="ro-RO"/>
        </w:rPr>
      </w:pPr>
      <w:r>
        <w:rPr>
          <w:rFonts w:eastAsia="Arial Unicode MS"/>
          <w:lang w:val="ro-RO"/>
        </w:rPr>
        <w:t>datele Biroului Naţional da Statistică la situaţia din 01 ianuarie 2019 privind numărul de locuitori şi structura demografică;</w:t>
      </w:r>
    </w:p>
    <w:p w:rsidR="00EB757C" w:rsidRDefault="00EB757C" w:rsidP="00EB757C">
      <w:pPr>
        <w:numPr>
          <w:ilvl w:val="0"/>
          <w:numId w:val="11"/>
        </w:numPr>
        <w:jc w:val="both"/>
        <w:rPr>
          <w:rFonts w:eastAsia="Arial Unicode MS"/>
          <w:lang w:val="ro-RO"/>
        </w:rPr>
      </w:pPr>
      <w:r>
        <w:rPr>
          <w:rFonts w:eastAsia="Arial Unicode MS"/>
          <w:lang w:val="ro-RO"/>
        </w:rPr>
        <w:t xml:space="preserve">Calcularea ajutorului material pentru angajaţii din sectorul bugetar, în mărime de 1 fond de salariu, ţinând cont de specificul </w:t>
      </w:r>
      <w:proofErr w:type="spellStart"/>
      <w:r>
        <w:rPr>
          <w:rFonts w:eastAsia="Arial Unicode MS"/>
          <w:lang w:val="ro-RO"/>
        </w:rPr>
        <w:t>ramural</w:t>
      </w:r>
      <w:proofErr w:type="spellEnd"/>
      <w:r>
        <w:rPr>
          <w:rFonts w:eastAsia="Arial Unicode MS"/>
          <w:lang w:val="ro-RO"/>
        </w:rPr>
        <w:t xml:space="preserve">; </w:t>
      </w:r>
    </w:p>
    <w:p w:rsidR="00EB757C" w:rsidRDefault="00EB757C" w:rsidP="00EB757C">
      <w:pPr>
        <w:numPr>
          <w:ilvl w:val="0"/>
          <w:numId w:val="11"/>
        </w:numPr>
        <w:jc w:val="both"/>
        <w:rPr>
          <w:rFonts w:eastAsia="Arial Unicode MS"/>
          <w:lang w:val="ro-RO"/>
        </w:rPr>
      </w:pPr>
      <w:r>
        <w:rPr>
          <w:rFonts w:eastAsia="Arial Unicode MS"/>
          <w:lang w:val="ro-RO"/>
        </w:rPr>
        <w:lastRenderedPageBreak/>
        <w:t>cotele contribuţiilor la bugetul asigurărilor sociale de stat obligatorii,stabilite pentru anul 2019,care vor fi în mărime de 23 %;</w:t>
      </w:r>
    </w:p>
    <w:p w:rsidR="00EB757C" w:rsidRDefault="00EB757C" w:rsidP="00EB757C">
      <w:pPr>
        <w:numPr>
          <w:ilvl w:val="0"/>
          <w:numId w:val="11"/>
        </w:numPr>
        <w:jc w:val="both"/>
        <w:rPr>
          <w:rFonts w:eastAsia="Arial Unicode MS"/>
          <w:lang w:val="ro-RO"/>
        </w:rPr>
      </w:pPr>
      <w:r>
        <w:rPr>
          <w:rFonts w:eastAsia="Arial Unicode MS"/>
          <w:lang w:val="ro-RO"/>
        </w:rPr>
        <w:t xml:space="preserve">cotele primelor de asigurare obligatorie de asistenţă medicală în mărime de 4,5 la sută din fondul de retribuire a muncii;                                                             </w:t>
      </w:r>
    </w:p>
    <w:p w:rsidR="00EB757C" w:rsidRDefault="00EB757C" w:rsidP="00EB757C">
      <w:pPr>
        <w:numPr>
          <w:ilvl w:val="0"/>
          <w:numId w:val="11"/>
        </w:numPr>
        <w:jc w:val="both"/>
        <w:rPr>
          <w:rFonts w:eastAsia="Arial Unicode MS"/>
          <w:lang w:val="ro-RO"/>
        </w:rPr>
      </w:pPr>
      <w:r>
        <w:rPr>
          <w:rFonts w:eastAsia="Arial Unicode MS"/>
          <w:lang w:val="ro-RO"/>
        </w:rPr>
        <w:t>normele şi normativele de consum în vigoare(statele de personal,normele de alimentaţie şi altele.)</w:t>
      </w:r>
    </w:p>
    <w:p w:rsidR="00EB757C" w:rsidRDefault="00EB757C" w:rsidP="00EB757C">
      <w:pPr>
        <w:jc w:val="both"/>
        <w:rPr>
          <w:rFonts w:eastAsia="Arial Unicode MS"/>
          <w:lang w:val="ro-RO"/>
        </w:rPr>
      </w:pPr>
      <w:r>
        <w:rPr>
          <w:rFonts w:eastAsia="Arial Unicode MS"/>
          <w:lang w:val="ro-RO"/>
        </w:rPr>
        <w:t xml:space="preserve">                                                             </w:t>
      </w:r>
      <w:r>
        <w:rPr>
          <w:rFonts w:eastAsia="Arial Unicode MS"/>
          <w:b/>
          <w:lang w:val="ro-RO"/>
        </w:rPr>
        <w:t xml:space="preserve">                 </w:t>
      </w:r>
    </w:p>
    <w:p w:rsidR="00EB757C" w:rsidRDefault="00EB757C" w:rsidP="00EB757C">
      <w:pPr>
        <w:jc w:val="both"/>
        <w:rPr>
          <w:rFonts w:eastAsia="Arial Unicode MS"/>
          <w:lang w:val="ro-RO"/>
        </w:rPr>
      </w:pPr>
      <w:r>
        <w:rPr>
          <w:rFonts w:eastAsia="Arial Unicode MS"/>
          <w:lang w:val="ro-RO"/>
        </w:rPr>
        <w:t xml:space="preserve">               Bugetul UAT  Neculăieuca propus spre aprobare va asigura efectuarea integrală sau parţială a cheltuielilor preconizate, sarcina noastră a tuturora pentru asigurarea celor menţionate mai sus, constă în extinderea și continuarea bazei fiscale, reducerea restanţelor la impozite şi taxe,întărirea disciplinei financiare şi optimizarea cheltuielilor bugetare.</w:t>
      </w:r>
    </w:p>
    <w:p w:rsidR="00EB757C" w:rsidRDefault="00EB757C" w:rsidP="00EB757C">
      <w:pPr>
        <w:jc w:val="both"/>
        <w:rPr>
          <w:rFonts w:eastAsia="Arial Unicode MS"/>
          <w:lang w:val="ro-RO"/>
        </w:rPr>
      </w:pPr>
      <w:r>
        <w:rPr>
          <w:rFonts w:eastAsia="Arial Unicode MS"/>
          <w:lang w:val="ro-RO"/>
        </w:rPr>
        <w:t xml:space="preserve">        Bugetul UAT  Neculăieuca pentru anul 2019 este elaborat în conformitate cu  normativele de cheltuieli aprobate de către Ministerul Finanţelor al  </w:t>
      </w:r>
      <w:proofErr w:type="spellStart"/>
      <w:r>
        <w:rPr>
          <w:rFonts w:eastAsia="Arial Unicode MS"/>
          <w:lang w:val="ro-RO"/>
        </w:rPr>
        <w:t>R.Moldova</w:t>
      </w:r>
      <w:proofErr w:type="spellEnd"/>
      <w:r>
        <w:rPr>
          <w:rFonts w:eastAsia="Arial Unicode MS"/>
          <w:lang w:val="ro-RO"/>
        </w:rPr>
        <w:t xml:space="preserve"> şi care va acoperi doar cheltuielile curente de întreţinere a angajaţilor şi a edificiilor din subordinea primăriei.</w:t>
      </w:r>
    </w:p>
    <w:p w:rsidR="00EB757C" w:rsidRDefault="00EB757C" w:rsidP="00EB757C">
      <w:pPr>
        <w:jc w:val="both"/>
        <w:rPr>
          <w:rFonts w:eastAsia="Arial Unicode MS"/>
          <w:lang w:val="ro-RO"/>
        </w:rPr>
      </w:pPr>
    </w:p>
    <w:p w:rsidR="00EB757C" w:rsidRDefault="00EB757C" w:rsidP="00EB757C">
      <w:pPr>
        <w:tabs>
          <w:tab w:val="left" w:pos="1044"/>
        </w:tabs>
        <w:jc w:val="right"/>
        <w:rPr>
          <w:rFonts w:eastAsia="Arial Unicode MS"/>
          <w:lang w:val="ro-RO"/>
        </w:rPr>
      </w:pPr>
      <w:r>
        <w:rPr>
          <w:rFonts w:eastAsia="Arial Unicode MS"/>
          <w:lang w:val="ro-RO"/>
        </w:rPr>
        <w:tab/>
        <w:t xml:space="preserve">               Contabil șef</w:t>
      </w:r>
      <w:r>
        <w:rPr>
          <w:rFonts w:eastAsia="Arial Unicode MS"/>
          <w:lang w:val="ro-RO"/>
        </w:rPr>
        <w:tab/>
        <w:t xml:space="preserve">       </w:t>
      </w:r>
      <w:proofErr w:type="spellStart"/>
      <w:r>
        <w:rPr>
          <w:rFonts w:eastAsia="Arial Unicode MS"/>
          <w:lang w:val="ro-RO"/>
        </w:rPr>
        <w:t>Cibotari</w:t>
      </w:r>
      <w:proofErr w:type="spellEnd"/>
      <w:r>
        <w:rPr>
          <w:rFonts w:eastAsia="Arial Unicode MS"/>
          <w:lang w:val="ro-RO"/>
        </w:rPr>
        <w:t xml:space="preserve">  Doina      </w:t>
      </w:r>
    </w:p>
    <w:p w:rsidR="00EB757C" w:rsidRPr="00067249" w:rsidRDefault="00EB757C">
      <w:pPr>
        <w:rPr>
          <w:lang w:val="en-US"/>
        </w:rPr>
      </w:pPr>
    </w:p>
    <w:sectPr w:rsidR="00EB757C" w:rsidRPr="00067249"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AFF619D"/>
    <w:multiLevelType w:val="hybridMultilevel"/>
    <w:tmpl w:val="8F9CC12E"/>
    <w:lvl w:ilvl="0" w:tplc="F5D48988">
      <w:numFmt w:val="bullet"/>
      <w:lvlText w:val=""/>
      <w:lvlJc w:val="left"/>
      <w:pPr>
        <w:tabs>
          <w:tab w:val="num" w:pos="1260"/>
        </w:tabs>
        <w:ind w:left="1260" w:hanging="360"/>
      </w:pPr>
      <w:rPr>
        <w:rFonts w:ascii="Symbol" w:eastAsia="Arial Unicode MS" w:hAnsi="Symbol" w:cs="Arial Unicode M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43808DE"/>
    <w:multiLevelType w:val="multilevel"/>
    <w:tmpl w:val="C96E0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9869E0"/>
    <w:multiLevelType w:val="hybridMultilevel"/>
    <w:tmpl w:val="EE746EF0"/>
    <w:lvl w:ilvl="0" w:tplc="FFEA3BBC">
      <w:numFmt w:val="bullet"/>
      <w:lvlText w:val=""/>
      <w:lvlJc w:val="left"/>
      <w:pPr>
        <w:tabs>
          <w:tab w:val="num" w:pos="1140"/>
        </w:tabs>
        <w:ind w:left="1140" w:hanging="360"/>
      </w:pPr>
      <w:rPr>
        <w:rFonts w:ascii="Symbol" w:eastAsia="Arial Unicode MS" w:hAnsi="Symbol" w:cs="Arial Unicode MS"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68B41C08"/>
    <w:multiLevelType w:val="multilevel"/>
    <w:tmpl w:val="22BA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1C7183"/>
    <w:rsid w:val="00221332"/>
    <w:rsid w:val="004642C2"/>
    <w:rsid w:val="00544296"/>
    <w:rsid w:val="00565474"/>
    <w:rsid w:val="005A7B79"/>
    <w:rsid w:val="00717C2E"/>
    <w:rsid w:val="0080029E"/>
    <w:rsid w:val="0088733F"/>
    <w:rsid w:val="00995D32"/>
    <w:rsid w:val="00A1301F"/>
    <w:rsid w:val="00B17806"/>
    <w:rsid w:val="00C511DB"/>
    <w:rsid w:val="00CC5AEF"/>
    <w:rsid w:val="00CD03B4"/>
    <w:rsid w:val="00CD7829"/>
    <w:rsid w:val="00CF5F07"/>
    <w:rsid w:val="00D24B89"/>
    <w:rsid w:val="00E47254"/>
    <w:rsid w:val="00EB757C"/>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EB757C"/>
    <w:pPr>
      <w:jc w:val="center"/>
    </w:pPr>
    <w:rPr>
      <w:sz w:val="28"/>
      <w:szCs w:val="20"/>
      <w:lang w:val="ro-RO"/>
    </w:rPr>
  </w:style>
  <w:style w:type="character" w:customStyle="1" w:styleId="aa">
    <w:name w:val="Название Знак"/>
    <w:basedOn w:val="a0"/>
    <w:link w:val="a9"/>
    <w:rsid w:val="00EB757C"/>
    <w:rPr>
      <w:rFonts w:ascii="Times New Roman" w:eastAsia="Times New Roman" w:hAnsi="Times New Roman" w:cs="Times New Roman"/>
      <w:sz w:val="28"/>
      <w:szCs w:val="20"/>
      <w:lang w:eastAsia="ru-RU"/>
    </w:rPr>
  </w:style>
  <w:style w:type="table" w:styleId="ab">
    <w:name w:val="Table Grid"/>
    <w:basedOn w:val="a1"/>
    <w:uiPriority w:val="59"/>
    <w:rsid w:val="00EB7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967472128">
      <w:bodyDiv w:val="1"/>
      <w:marLeft w:val="0"/>
      <w:marRight w:val="0"/>
      <w:marTop w:val="0"/>
      <w:marBottom w:val="0"/>
      <w:divBdr>
        <w:top w:val="none" w:sz="0" w:space="0" w:color="auto"/>
        <w:left w:val="none" w:sz="0" w:space="0" w:color="auto"/>
        <w:bottom w:val="none" w:sz="0" w:space="0" w:color="auto"/>
        <w:right w:val="none" w:sz="0" w:space="0" w:color="auto"/>
      </w:divBdr>
    </w:div>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2640</Words>
  <Characters>15049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18</cp:revision>
  <dcterms:created xsi:type="dcterms:W3CDTF">2018-11-29T15:22:00Z</dcterms:created>
  <dcterms:modified xsi:type="dcterms:W3CDTF">2018-11-30T09:50:00Z</dcterms:modified>
</cp:coreProperties>
</file>