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F0" w:rsidRDefault="00D608F0" w:rsidP="00F45027">
      <w:pPr>
        <w:rPr>
          <w:lang w:val="en-US"/>
        </w:rPr>
      </w:pPr>
    </w:p>
    <w:p w:rsidR="00D608F0" w:rsidRPr="00D608F0" w:rsidRDefault="00D608F0" w:rsidP="00D608F0">
      <w:pPr>
        <w:pStyle w:val="a9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Style w:val="a5"/>
          <w:rFonts w:ascii="Helvetica" w:hAnsi="Helvetica" w:cs="Helvetica"/>
          <w:color w:val="333333"/>
          <w:sz w:val="28"/>
          <w:szCs w:val="28"/>
          <w:bdr w:val="none" w:sz="0" w:space="0" w:color="auto" w:frame="1"/>
          <w:lang w:val="ro-RO"/>
        </w:rPr>
        <w:t>ANUNŢ</w:t>
      </w:r>
    </w:p>
    <w:p w:rsidR="00D608F0" w:rsidRPr="00D608F0" w:rsidRDefault="00D608F0" w:rsidP="00D608F0">
      <w:pPr>
        <w:pStyle w:val="a9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Style w:val="a5"/>
          <w:rFonts w:ascii="Helvetica" w:hAnsi="Helvetica" w:cs="Helvetica"/>
          <w:color w:val="333333"/>
          <w:sz w:val="28"/>
          <w:szCs w:val="28"/>
          <w:bdr w:val="none" w:sz="0" w:space="0" w:color="auto" w:frame="1"/>
          <w:lang w:val="ro-RO"/>
        </w:rPr>
        <w:t>privind organizarea consultării publice a proiectelor de decizie</w:t>
      </w:r>
    </w:p>
    <w:p w:rsidR="00D608F0" w:rsidRPr="00D608F0" w:rsidRDefault="00D608F0" w:rsidP="00D608F0">
      <w:pPr>
        <w:pStyle w:val="a9"/>
        <w:shd w:val="clear" w:color="auto" w:fill="FFFFFF"/>
        <w:spacing w:before="161" w:beforeAutospacing="0" w:after="161" w:afterAutospacing="0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Fonts w:ascii="Helvetica" w:hAnsi="Helvetica" w:cs="Helvetica"/>
          <w:color w:val="333333"/>
          <w:sz w:val="28"/>
          <w:szCs w:val="28"/>
          <w:lang w:val="ro-RO"/>
        </w:rPr>
        <w:t> </w:t>
      </w:r>
    </w:p>
    <w:p w:rsidR="00D608F0" w:rsidRPr="00D608F0" w:rsidRDefault="00D608F0" w:rsidP="00D608F0">
      <w:pPr>
        <w:pStyle w:val="a9"/>
        <w:shd w:val="clear" w:color="auto" w:fill="FFFFFF"/>
        <w:spacing w:before="161" w:beforeAutospacing="0" w:after="161" w:afterAutospacing="0"/>
        <w:jc w:val="both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Fonts w:ascii="Helvetica" w:hAnsi="Helvetica" w:cs="Helvetica"/>
          <w:color w:val="333333"/>
          <w:sz w:val="28"/>
          <w:szCs w:val="28"/>
          <w:lang w:val="ro-RO"/>
        </w:rPr>
        <w:t>   </w:t>
      </w:r>
      <w:r w:rsidR="00871F19">
        <w:rPr>
          <w:rFonts w:ascii="Helvetica" w:hAnsi="Helvetica" w:cs="Helvetica"/>
          <w:color w:val="333333"/>
          <w:sz w:val="28"/>
          <w:szCs w:val="28"/>
          <w:lang w:val="ro-RO"/>
        </w:rPr>
        <w:t>Aparatul  Primăriei  Neculăieuca, raionul  Orhei inițiază, începâ</w:t>
      </w:r>
      <w:r>
        <w:rPr>
          <w:rFonts w:ascii="Helvetica" w:hAnsi="Helvetica" w:cs="Helvetica"/>
          <w:color w:val="333333"/>
          <w:sz w:val="28"/>
          <w:szCs w:val="28"/>
          <w:lang w:val="ro-RO"/>
        </w:rPr>
        <w:t>nd cu data de 12 noiembrie 2018, consultarea publică a proiectelor de decizie.</w:t>
      </w:r>
    </w:p>
    <w:p w:rsidR="00D608F0" w:rsidRPr="00D608F0" w:rsidRDefault="00D608F0" w:rsidP="00D608F0">
      <w:pPr>
        <w:pStyle w:val="a9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Fonts w:ascii="Helvetica" w:hAnsi="Helvetica" w:cs="Helvetica"/>
          <w:color w:val="333333"/>
          <w:sz w:val="28"/>
          <w:szCs w:val="28"/>
          <w:lang w:val="ro-RO"/>
        </w:rPr>
        <w:t>   Proiectele de decizie, notele informative și alte materiale care au stat la baza elaborări proiectelor de decizie sunt disponibile pe pagina web oficială </w:t>
      </w:r>
      <w:hyperlink r:id="rId5" w:history="1">
        <w:r w:rsidR="00871F19" w:rsidRPr="00F84E37">
          <w:rPr>
            <w:rStyle w:val="aa"/>
            <w:rFonts w:ascii="Helvetica" w:hAnsi="Helvetica" w:cs="Helvetica"/>
            <w:b/>
            <w:sz w:val="28"/>
            <w:szCs w:val="28"/>
            <w:lang w:val="ro-RO"/>
          </w:rPr>
          <w:t>http://primarianeculaieuca.sat.md/,</w:t>
        </w:r>
      </w:hyperlink>
      <w:r w:rsidR="00871F19">
        <w:rPr>
          <w:rFonts w:ascii="Helvetica" w:hAnsi="Helvetica" w:cs="Helvetica"/>
          <w:color w:val="333333"/>
          <w:sz w:val="28"/>
          <w:szCs w:val="28"/>
          <w:lang w:val="ro-RO"/>
        </w:rPr>
        <w:t xml:space="preserve"> la </w:t>
      </w:r>
      <w:r>
        <w:rPr>
          <w:rFonts w:ascii="Helvetica" w:hAnsi="Helvetica" w:cs="Helvetica"/>
          <w:color w:val="333333"/>
          <w:sz w:val="28"/>
          <w:szCs w:val="28"/>
          <w:lang w:val="ro-RO"/>
        </w:rPr>
        <w:t xml:space="preserve">compartimentul </w:t>
      </w:r>
      <w:r w:rsidRPr="00871F19">
        <w:rPr>
          <w:rFonts w:ascii="Helvetica" w:hAnsi="Helvetica" w:cs="Helvetica"/>
          <w:b/>
          <w:color w:val="333333"/>
          <w:sz w:val="28"/>
          <w:szCs w:val="28"/>
          <w:lang w:val="ro-RO"/>
        </w:rPr>
        <w:t>”</w:t>
      </w:r>
      <w:hyperlink r:id="rId6" w:tgtFrame="_blank" w:history="1">
        <w:r w:rsidRPr="00871F19">
          <w:rPr>
            <w:rStyle w:val="aa"/>
            <w:rFonts w:ascii="Helvetica" w:hAnsi="Helvetica" w:cs="Helvetica"/>
            <w:b/>
            <w:color w:val="1166A6"/>
            <w:sz w:val="28"/>
            <w:szCs w:val="28"/>
            <w:bdr w:val="none" w:sz="0" w:space="0" w:color="auto" w:frame="1"/>
            <w:lang w:val="ro-RO"/>
          </w:rPr>
          <w:t>Transparența decizională</w:t>
        </w:r>
      </w:hyperlink>
      <w:r w:rsidRPr="00871F19">
        <w:rPr>
          <w:rFonts w:ascii="Helvetica" w:hAnsi="Helvetica" w:cs="Helvetica"/>
          <w:b/>
          <w:color w:val="333333"/>
          <w:sz w:val="28"/>
          <w:szCs w:val="28"/>
          <w:lang w:val="ro-RO"/>
        </w:rPr>
        <w:t>”,</w:t>
      </w:r>
      <w:r w:rsidR="00871F19" w:rsidRPr="00871F19">
        <w:rPr>
          <w:rFonts w:ascii="Helvetica" w:hAnsi="Helvetica" w:cs="Helvetica"/>
          <w:color w:val="333333"/>
          <w:lang w:val="ro-RO"/>
        </w:rPr>
        <w:t>secțiunea</w:t>
      </w:r>
      <w:r w:rsidR="00871F19">
        <w:rPr>
          <w:rFonts w:ascii="Helvetica" w:hAnsi="Helvetica" w:cs="Helvetica"/>
          <w:color w:val="333333"/>
          <w:sz w:val="28"/>
          <w:szCs w:val="28"/>
          <w:lang w:val="ro-RO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  <w:lang w:val="ro-RO"/>
        </w:rPr>
        <w:t>”Consultări</w:t>
      </w:r>
      <w:r w:rsidR="00871F19">
        <w:rPr>
          <w:rFonts w:ascii="Helvetica" w:hAnsi="Helvetica" w:cs="Helvetica"/>
          <w:color w:val="333333"/>
          <w:sz w:val="28"/>
          <w:szCs w:val="28"/>
          <w:lang w:val="ro-RO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  <w:lang w:val="ro-RO"/>
        </w:rPr>
        <w:t>publice ale proiectelor ”.</w:t>
      </w:r>
    </w:p>
    <w:p w:rsidR="00D608F0" w:rsidRPr="00D608F0" w:rsidRDefault="00D608F0" w:rsidP="00D608F0">
      <w:pPr>
        <w:pStyle w:val="ydpfca6ca4emsonormalmailrucssattributepostfix"/>
        <w:shd w:val="clear" w:color="auto" w:fill="FFFFFF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color w:val="333333"/>
          <w:sz w:val="28"/>
          <w:szCs w:val="28"/>
          <w:lang w:val="ro-RO"/>
        </w:rPr>
        <w:t>    Recomandările pe marginea proiectelor de decizie, supuse consultări</w:t>
      </w:r>
      <w:r w:rsidR="00871F19">
        <w:rPr>
          <w:color w:val="333333"/>
          <w:sz w:val="28"/>
          <w:szCs w:val="28"/>
          <w:lang w:val="ro-RO"/>
        </w:rPr>
        <w:t>lor publice, pot fi expediate pâ</w:t>
      </w:r>
      <w:r>
        <w:rPr>
          <w:color w:val="333333"/>
          <w:sz w:val="28"/>
          <w:szCs w:val="28"/>
          <w:lang w:val="ro-RO"/>
        </w:rPr>
        <w:t xml:space="preserve">nă pe data de 30 noiembrie 2018, pe adresa </w:t>
      </w:r>
      <w:r w:rsidR="00871F19">
        <w:rPr>
          <w:color w:val="333333"/>
          <w:sz w:val="28"/>
          <w:szCs w:val="28"/>
          <w:lang w:val="ro-RO"/>
        </w:rPr>
        <w:t xml:space="preserve"> Primăriei  satului  Neculăieuca, raionul  Orhei   </w:t>
      </w:r>
      <w:r>
        <w:rPr>
          <w:color w:val="333333"/>
          <w:sz w:val="28"/>
          <w:szCs w:val="28"/>
          <w:lang w:val="ro-RO"/>
        </w:rPr>
        <w:t>sau pe adresele electronice indicate în tabelul plasat de pe pagina web </w:t>
      </w:r>
      <w:hyperlink r:id="rId7" w:history="1">
        <w:r w:rsidR="00871F19" w:rsidRPr="00F84E37">
          <w:rPr>
            <w:rStyle w:val="aa"/>
            <w:rFonts w:ascii="Helvetica" w:hAnsi="Helvetica" w:cs="Helvetica"/>
            <w:b/>
            <w:sz w:val="28"/>
            <w:szCs w:val="28"/>
            <w:lang w:val="ro-RO"/>
          </w:rPr>
          <w:t>http://primarianeculaieuca.sat.md/,</w:t>
        </w:r>
      </w:hyperlink>
      <w:r>
        <w:rPr>
          <w:color w:val="333333"/>
          <w:sz w:val="28"/>
          <w:szCs w:val="28"/>
          <w:lang w:val="ro-RO"/>
        </w:rPr>
        <w:t>, la compartimentul ”</w:t>
      </w:r>
      <w:hyperlink r:id="rId8" w:tgtFrame="_blank" w:history="1">
        <w:r>
          <w:rPr>
            <w:rStyle w:val="aa"/>
            <w:color w:val="1166A6"/>
            <w:sz w:val="28"/>
            <w:szCs w:val="28"/>
            <w:bdr w:val="none" w:sz="0" w:space="0" w:color="auto" w:frame="1"/>
            <w:lang w:val="ro-RO"/>
          </w:rPr>
          <w:t>Transparența decizională</w:t>
        </w:r>
      </w:hyperlink>
      <w:r>
        <w:rPr>
          <w:color w:val="333333"/>
          <w:sz w:val="28"/>
          <w:szCs w:val="28"/>
          <w:lang w:val="ro-RO"/>
        </w:rPr>
        <w:t>”, secțiunea ”Consultări publice ale proiectelor”, rubrica</w:t>
      </w:r>
      <w:r>
        <w:rPr>
          <w:b/>
          <w:bCs/>
          <w:color w:val="575757"/>
          <w:sz w:val="13"/>
          <w:szCs w:val="13"/>
          <w:shd w:val="clear" w:color="auto" w:fill="F9F9F9"/>
          <w:lang w:val="ro-RO"/>
        </w:rPr>
        <w:t> </w:t>
      </w:r>
      <w:r>
        <w:rPr>
          <w:b/>
          <w:bCs/>
          <w:color w:val="575757"/>
          <w:sz w:val="28"/>
          <w:szCs w:val="28"/>
          <w:shd w:val="clear" w:color="auto" w:fill="F9F9F9"/>
          <w:lang w:val="ro-RO"/>
        </w:rPr>
        <w:t> </w:t>
      </w:r>
      <w:r>
        <w:rPr>
          <w:color w:val="575757"/>
          <w:sz w:val="28"/>
          <w:szCs w:val="28"/>
          <w:shd w:val="clear" w:color="auto" w:fill="F9F9F9"/>
          <w:lang w:val="ro-RO"/>
        </w:rPr>
        <w:t>”Responsabili de recepționarea recomandărilor asupra proiectelor de decizie”</w:t>
      </w:r>
      <w:r>
        <w:rPr>
          <w:b/>
          <w:bCs/>
          <w:color w:val="575757"/>
          <w:sz w:val="28"/>
          <w:szCs w:val="28"/>
          <w:shd w:val="clear" w:color="auto" w:fill="F9F9F9"/>
          <w:lang w:val="ro-RO"/>
        </w:rPr>
        <w:t>.</w:t>
      </w:r>
    </w:p>
    <w:p w:rsidR="00D608F0" w:rsidRPr="00D608F0" w:rsidRDefault="00D608F0" w:rsidP="00D608F0">
      <w:pPr>
        <w:pStyle w:val="a9"/>
        <w:shd w:val="clear" w:color="auto" w:fill="FFFFFF"/>
        <w:spacing w:before="161" w:beforeAutospacing="0" w:after="161" w:afterAutospacing="0"/>
        <w:jc w:val="both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Fonts w:ascii="Helvetica" w:hAnsi="Helvetica" w:cs="Helvetica"/>
          <w:color w:val="333333"/>
          <w:sz w:val="28"/>
          <w:szCs w:val="28"/>
          <w:lang w:val="ro-RO"/>
        </w:rPr>
        <w:t> </w:t>
      </w:r>
    </w:p>
    <w:p w:rsidR="00D608F0" w:rsidRPr="00871F19" w:rsidRDefault="00871F19" w:rsidP="00D608F0">
      <w:pPr>
        <w:pStyle w:val="ydpfca6ca4emsonormalmailrucssattributepostfix"/>
        <w:shd w:val="clear" w:color="auto" w:fill="FFFFFF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color w:val="000000"/>
          <w:sz w:val="28"/>
          <w:szCs w:val="28"/>
          <w:lang w:val="ro-RO"/>
        </w:rPr>
        <w:t>Secretarul Consiliului Sătesc</w:t>
      </w:r>
      <w:r w:rsidR="00D608F0">
        <w:rPr>
          <w:color w:val="000000"/>
          <w:sz w:val="28"/>
          <w:szCs w:val="28"/>
          <w:lang w:val="ro-RO"/>
        </w:rPr>
        <w:t>                                        </w:t>
      </w:r>
      <w:proofErr w:type="spellStart"/>
      <w:r>
        <w:rPr>
          <w:color w:val="000000"/>
          <w:sz w:val="28"/>
          <w:szCs w:val="28"/>
          <w:lang w:val="ro-RO"/>
        </w:rPr>
        <w:t>Gavrilaș</w:t>
      </w:r>
      <w:proofErr w:type="spellEnd"/>
      <w:r>
        <w:rPr>
          <w:color w:val="000000"/>
          <w:sz w:val="28"/>
          <w:szCs w:val="28"/>
          <w:lang w:val="ro-RO"/>
        </w:rPr>
        <w:t xml:space="preserve">  Elena</w:t>
      </w:r>
    </w:p>
    <w:p w:rsidR="00D608F0" w:rsidRPr="00F45027" w:rsidRDefault="00D608F0" w:rsidP="00F45027">
      <w:pPr>
        <w:rPr>
          <w:lang w:val="en-US"/>
        </w:rPr>
      </w:pPr>
    </w:p>
    <w:sectPr w:rsidR="00D608F0" w:rsidRPr="00F45027" w:rsidSect="0082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70C"/>
    <w:rsid w:val="000F4872"/>
    <w:rsid w:val="00104736"/>
    <w:rsid w:val="001856E5"/>
    <w:rsid w:val="00234F77"/>
    <w:rsid w:val="00265CB7"/>
    <w:rsid w:val="004F0D56"/>
    <w:rsid w:val="0058334F"/>
    <w:rsid w:val="00685548"/>
    <w:rsid w:val="00804D08"/>
    <w:rsid w:val="008205FD"/>
    <w:rsid w:val="008219A3"/>
    <w:rsid w:val="00871F19"/>
    <w:rsid w:val="0087266E"/>
    <w:rsid w:val="008F7E58"/>
    <w:rsid w:val="00A971DF"/>
    <w:rsid w:val="00C57447"/>
    <w:rsid w:val="00D3370C"/>
    <w:rsid w:val="00D608F0"/>
    <w:rsid w:val="00F4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70C"/>
    <w:pPr>
      <w:spacing w:after="0" w:line="240" w:lineRule="auto"/>
    </w:pPr>
  </w:style>
  <w:style w:type="character" w:styleId="a5">
    <w:name w:val="Strong"/>
    <w:basedOn w:val="a0"/>
    <w:uiPriority w:val="22"/>
    <w:qFormat/>
    <w:rsid w:val="00D3370C"/>
    <w:rPr>
      <w:b/>
      <w:bCs/>
    </w:rPr>
  </w:style>
  <w:style w:type="character" w:customStyle="1" w:styleId="docheader">
    <w:name w:val="doc_header"/>
    <w:basedOn w:val="a0"/>
    <w:rsid w:val="00D3370C"/>
  </w:style>
  <w:style w:type="paragraph" w:styleId="a6">
    <w:name w:val="List Paragraph"/>
    <w:basedOn w:val="a"/>
    <w:uiPriority w:val="34"/>
    <w:qFormat/>
    <w:rsid w:val="00C5744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8F7E58"/>
  </w:style>
  <w:style w:type="paragraph" w:styleId="a7">
    <w:name w:val="Balloon Text"/>
    <w:basedOn w:val="a"/>
    <w:link w:val="a8"/>
    <w:uiPriority w:val="99"/>
    <w:semiHidden/>
    <w:unhideWhenUsed/>
    <w:rsid w:val="008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E5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6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608F0"/>
    <w:rPr>
      <w:color w:val="0000FF"/>
      <w:u w:val="single"/>
    </w:rPr>
  </w:style>
  <w:style w:type="paragraph" w:customStyle="1" w:styleId="ydpfca6ca4emsonormalmailrucssattributepostfix">
    <w:name w:val="ydpfca6ca4emsonormal_mailru_css_attribute_postfix"/>
    <w:basedOn w:val="a"/>
    <w:rsid w:val="00D6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straseni.md/index.php?pag=cat&amp;id=838&amp;l=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imarianeculaieuca.sat.md/,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straseni.md/index.php?pag=cat&amp;id=838&amp;l=ro" TargetMode="External"/><Relationship Id="rId5" Type="http://schemas.openxmlformats.org/officeDocument/2006/relationships/hyperlink" Target="http://primarianeculaieuca.sat.md/,l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4</cp:revision>
  <dcterms:created xsi:type="dcterms:W3CDTF">2018-11-16T11:16:00Z</dcterms:created>
  <dcterms:modified xsi:type="dcterms:W3CDTF">2018-11-16T11:23:00Z</dcterms:modified>
</cp:coreProperties>
</file>