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6C" w:rsidRPr="00E81FA3" w:rsidRDefault="00E4586C" w:rsidP="00E4586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252571" cy="1091821"/>
            <wp:effectExtent l="19050" t="0" r="4729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09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RAIONUL ŞTEFAN VODĂ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E4586C" w:rsidRPr="00E81FA3" w:rsidRDefault="00E4586C" w:rsidP="00E4586C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4586C" w:rsidRPr="00E81FA3" w:rsidRDefault="00E4586C" w:rsidP="00E4586C">
      <w:pPr>
        <w:tabs>
          <w:tab w:val="left" w:pos="5325"/>
          <w:tab w:val="left" w:pos="562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81FA3">
        <w:rPr>
          <w:rFonts w:ascii="Times New Roman" w:hAnsi="Times New Roman" w:cs="Times New Roman"/>
          <w:b/>
          <w:sz w:val="16"/>
          <w:szCs w:val="16"/>
        </w:rPr>
        <w:t xml:space="preserve">MD-4212, raionul Ştefan Vodă, s.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</w:rPr>
        <w:t>Antoneștistr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</w:rPr>
        <w:t>. Independenţei-40, tel./fax (242) 48-2-38, e-mail:prim.antonesti@gmail.com</w:t>
      </w:r>
      <w:r w:rsidRPr="00E81F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</w:p>
    <w:p w:rsidR="00E4586C" w:rsidRPr="00E81FA3" w:rsidRDefault="00E4586C" w:rsidP="00E4586C">
      <w:pPr>
        <w:tabs>
          <w:tab w:val="center" w:pos="5032"/>
          <w:tab w:val="left" w:pos="6797"/>
          <w:tab w:val="left" w:pos="7390"/>
          <w:tab w:val="left" w:pos="8375"/>
        </w:tabs>
        <w:ind w:left="720" w:right="284" w:firstLine="27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86C" w:rsidRPr="00E81FA3" w:rsidRDefault="00E4586C" w:rsidP="00E4586C">
      <w:pPr>
        <w:tabs>
          <w:tab w:val="center" w:pos="5032"/>
          <w:tab w:val="left" w:pos="6797"/>
          <w:tab w:val="left" w:pos="7390"/>
          <w:tab w:val="left" w:pos="8375"/>
        </w:tabs>
        <w:spacing w:after="0"/>
        <w:ind w:left="720" w:right="284" w:firstLine="27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DECIZIA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nr.1/1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E4586C" w:rsidRPr="00E81FA3" w:rsidRDefault="00E4586C" w:rsidP="00E4586C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</w:t>
      </w:r>
      <w:r w:rsidRPr="00E81F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Pr="00E81FA3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proofErr w:type="gramEnd"/>
      <w:r w:rsidRPr="00E81F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8</w:t>
      </w:r>
      <w:r w:rsidRPr="00E81F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fr-FR"/>
        </w:rPr>
        <w:t>februarie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2018</w:t>
      </w:r>
    </w:p>
    <w:p w:rsidR="00E4586C" w:rsidRPr="00E81FA3" w:rsidRDefault="00E4586C" w:rsidP="00E4586C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</w:p>
    <w:p w:rsidR="00E4586C" w:rsidRPr="00E81FA3" w:rsidRDefault="00E4586C" w:rsidP="00E4586C">
      <w:pPr>
        <w:widowControl w:val="0"/>
        <w:tabs>
          <w:tab w:val="left" w:pos="142"/>
          <w:tab w:val="left" w:pos="180"/>
        </w:tabs>
        <w:autoSpaceDE w:val="0"/>
        <w:autoSpaceDN w:val="0"/>
        <w:adjustRightInd w:val="0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”Cu privire la executarea bugetului </w:t>
      </w:r>
    </w:p>
    <w:p w:rsidR="00E4586C" w:rsidRPr="00E81FA3" w:rsidRDefault="00E4586C" w:rsidP="00E4586C">
      <w:pPr>
        <w:widowControl w:val="0"/>
        <w:tabs>
          <w:tab w:val="left" w:pos="142"/>
          <w:tab w:val="left" w:pos="180"/>
        </w:tabs>
        <w:autoSpaceDE w:val="0"/>
        <w:autoSpaceDN w:val="0"/>
        <w:adjustRightInd w:val="0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satului Antoneşti pentru anul 2017”.</w:t>
      </w:r>
    </w:p>
    <w:p w:rsidR="00E4586C" w:rsidRPr="00E81FA3" w:rsidRDefault="00E4586C" w:rsidP="00E4586C">
      <w:pPr>
        <w:widowControl w:val="0"/>
        <w:tabs>
          <w:tab w:val="left" w:pos="142"/>
          <w:tab w:val="left" w:pos="180"/>
        </w:tabs>
        <w:autoSpaceDE w:val="0"/>
        <w:autoSpaceDN w:val="0"/>
        <w:adjustRightInd w:val="0"/>
        <w:spacing w:after="0"/>
        <w:ind w:left="710"/>
        <w:rPr>
          <w:rFonts w:ascii="Times New Roman" w:hAnsi="Times New Roman" w:cs="Times New Roman"/>
          <w:b/>
          <w:sz w:val="28"/>
          <w:szCs w:val="28"/>
        </w:rPr>
      </w:pPr>
    </w:p>
    <w:p w:rsidR="00E4586C" w:rsidRPr="009D6A64" w:rsidRDefault="00E4586C" w:rsidP="00E4586C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color w:val="545454"/>
          <w:sz w:val="28"/>
          <w:szCs w:val="28"/>
        </w:rPr>
        <w:t xml:space="preserve">      </w:t>
      </w:r>
      <w:proofErr w:type="spellStart"/>
      <w:r w:rsidRPr="00E81FA3">
        <w:rPr>
          <w:rFonts w:ascii="Times New Roman" w:hAnsi="Times New Roman" w:cs="Times New Roman"/>
          <w:color w:val="545454"/>
          <w:sz w:val="28"/>
          <w:szCs w:val="28"/>
        </w:rPr>
        <w:t>Examinînd</w:t>
      </w:r>
      <w:proofErr w:type="spellEnd"/>
      <w:r w:rsidRPr="00E81FA3">
        <w:rPr>
          <w:rFonts w:ascii="Times New Roman" w:hAnsi="Times New Roman" w:cs="Times New Roman"/>
          <w:color w:val="545454"/>
          <w:sz w:val="28"/>
          <w:szCs w:val="28"/>
        </w:rPr>
        <w:t xml:space="preserve"> </w:t>
      </w:r>
      <w:r w:rsidRPr="009D6A64">
        <w:rPr>
          <w:rFonts w:ascii="Times New Roman" w:hAnsi="Times New Roman" w:cs="Times New Roman"/>
          <w:color w:val="545454"/>
          <w:sz w:val="28"/>
          <w:szCs w:val="28"/>
        </w:rPr>
        <w:t xml:space="preserve">raportul </w:t>
      </w:r>
      <w:proofErr w:type="spellStart"/>
      <w:r w:rsidRPr="009D6A64">
        <w:rPr>
          <w:rFonts w:ascii="Times New Roman" w:hAnsi="Times New Roman" w:cs="Times New Roman"/>
          <w:color w:val="545454"/>
          <w:sz w:val="28"/>
          <w:szCs w:val="28"/>
        </w:rPr>
        <w:t>contabilului-</w:t>
      </w:r>
      <w:proofErr w:type="spellEnd"/>
      <w:r w:rsidRPr="009D6A64">
        <w:rPr>
          <w:rFonts w:ascii="Times New Roman" w:hAnsi="Times New Roman" w:cs="Times New Roman"/>
          <w:color w:val="545454"/>
          <w:sz w:val="28"/>
          <w:szCs w:val="28"/>
        </w:rPr>
        <w:t xml:space="preserve"> şef al primăriei d-na </w:t>
      </w:r>
      <w:proofErr w:type="spellStart"/>
      <w:r w:rsidRPr="009D6A64">
        <w:rPr>
          <w:rFonts w:ascii="Times New Roman" w:hAnsi="Times New Roman" w:cs="Times New Roman"/>
          <w:color w:val="545454"/>
          <w:sz w:val="28"/>
          <w:szCs w:val="28"/>
        </w:rPr>
        <w:t>Banaru</w:t>
      </w:r>
      <w:proofErr w:type="spellEnd"/>
      <w:r w:rsidRPr="009D6A64">
        <w:rPr>
          <w:rFonts w:ascii="Times New Roman" w:hAnsi="Times New Roman" w:cs="Times New Roman"/>
          <w:color w:val="545454"/>
          <w:sz w:val="28"/>
          <w:szCs w:val="28"/>
        </w:rPr>
        <w:t xml:space="preserve"> Lidia şi a şefilor de instituţii „Cu privire la executarea bugetului satului Antoneşti pentru anul 2017”,  în conformitate cu  art.14 alin.2 lit.(z)  al Legii privind administraţia publică locală nr.436-XVI din 28.12.2006, al.4 art.29 al Legii privind finanţele publice locale nr.397-XV din 16.10.2003,</w:t>
      </w:r>
      <w:r w:rsidRPr="009D6A64">
        <w:rPr>
          <w:rFonts w:ascii="Times New Roman" w:hAnsi="Times New Roman" w:cs="Times New Roman"/>
          <w:sz w:val="28"/>
          <w:szCs w:val="28"/>
        </w:rPr>
        <w:t xml:space="preserve"> avizul  pozitiv al comisiei consultative, Consiliul local Antoneşti</w:t>
      </w:r>
    </w:p>
    <w:p w:rsidR="00E4586C" w:rsidRPr="00EF30DB" w:rsidRDefault="00E4586C" w:rsidP="00E4586C">
      <w:pPr>
        <w:tabs>
          <w:tab w:val="left" w:pos="915"/>
        </w:tabs>
        <w:rPr>
          <w:color w:val="545454"/>
          <w:sz w:val="28"/>
          <w:szCs w:val="28"/>
          <w:lang w:val="en-US"/>
        </w:rPr>
      </w:pPr>
      <w:r w:rsidRPr="00EF30DB">
        <w:rPr>
          <w:color w:val="545454"/>
          <w:sz w:val="28"/>
          <w:szCs w:val="28"/>
        </w:rPr>
        <w:t xml:space="preserve">                                                </w:t>
      </w:r>
      <w:r w:rsidRPr="00EF30DB">
        <w:rPr>
          <w:color w:val="545454"/>
          <w:sz w:val="28"/>
          <w:szCs w:val="28"/>
          <w:lang w:val="en-US"/>
        </w:rPr>
        <w:t> </w:t>
      </w:r>
      <w:r w:rsidRPr="00EF30DB">
        <w:rPr>
          <w:rStyle w:val="apple-converted-space"/>
          <w:color w:val="545454"/>
          <w:sz w:val="28"/>
          <w:szCs w:val="28"/>
          <w:lang w:val="en-US"/>
        </w:rPr>
        <w:t> </w:t>
      </w:r>
      <w:r w:rsidRPr="00EF30DB">
        <w:rPr>
          <w:rStyle w:val="Robust"/>
          <w:color w:val="545454"/>
          <w:sz w:val="28"/>
          <w:szCs w:val="28"/>
          <w:lang w:val="en-US"/>
        </w:rPr>
        <w:t>D</w:t>
      </w:r>
      <w:r w:rsidRPr="00EF30DB">
        <w:rPr>
          <w:rStyle w:val="Robust"/>
          <w:color w:val="545454"/>
          <w:sz w:val="28"/>
          <w:szCs w:val="28"/>
        </w:rPr>
        <w:t xml:space="preserve"> </w:t>
      </w:r>
      <w:r w:rsidRPr="00EF30DB">
        <w:rPr>
          <w:rStyle w:val="Robust"/>
          <w:color w:val="545454"/>
          <w:sz w:val="28"/>
          <w:szCs w:val="28"/>
          <w:lang w:val="en-US"/>
        </w:rPr>
        <w:t>E</w:t>
      </w:r>
      <w:r w:rsidRPr="00EF30DB">
        <w:rPr>
          <w:rStyle w:val="Robust"/>
          <w:color w:val="545454"/>
          <w:sz w:val="28"/>
          <w:szCs w:val="28"/>
        </w:rPr>
        <w:t xml:space="preserve"> </w:t>
      </w:r>
      <w:r w:rsidRPr="00EF30DB">
        <w:rPr>
          <w:rStyle w:val="Robust"/>
          <w:color w:val="545454"/>
          <w:sz w:val="28"/>
          <w:szCs w:val="28"/>
          <w:lang w:val="en-US"/>
        </w:rPr>
        <w:t>C</w:t>
      </w:r>
      <w:r w:rsidRPr="00EF30DB">
        <w:rPr>
          <w:rStyle w:val="Robust"/>
          <w:color w:val="545454"/>
          <w:sz w:val="28"/>
          <w:szCs w:val="28"/>
        </w:rPr>
        <w:t xml:space="preserve"> </w:t>
      </w:r>
      <w:r w:rsidRPr="00EF30DB">
        <w:rPr>
          <w:rStyle w:val="Robust"/>
          <w:color w:val="545454"/>
          <w:sz w:val="28"/>
          <w:szCs w:val="28"/>
          <w:lang w:val="en-US"/>
        </w:rPr>
        <w:t>I</w:t>
      </w:r>
      <w:r w:rsidRPr="00EF30DB">
        <w:rPr>
          <w:rStyle w:val="Robust"/>
          <w:color w:val="545454"/>
          <w:sz w:val="28"/>
          <w:szCs w:val="28"/>
        </w:rPr>
        <w:t xml:space="preserve"> </w:t>
      </w:r>
      <w:r w:rsidRPr="00EF30DB">
        <w:rPr>
          <w:rStyle w:val="Robust"/>
          <w:color w:val="545454"/>
          <w:sz w:val="28"/>
          <w:szCs w:val="28"/>
          <w:lang w:val="en-US"/>
        </w:rPr>
        <w:t>D</w:t>
      </w:r>
      <w:r w:rsidRPr="00EF30DB">
        <w:rPr>
          <w:rStyle w:val="Robust"/>
          <w:color w:val="545454"/>
          <w:sz w:val="28"/>
          <w:szCs w:val="28"/>
        </w:rPr>
        <w:t xml:space="preserve"> </w:t>
      </w:r>
      <w:r w:rsidRPr="00EF30DB">
        <w:rPr>
          <w:rStyle w:val="Robust"/>
          <w:color w:val="545454"/>
          <w:sz w:val="28"/>
          <w:szCs w:val="28"/>
          <w:lang w:val="en-US"/>
        </w:rPr>
        <w:t>E:</w:t>
      </w:r>
    </w:p>
    <w:p w:rsidR="00E4586C" w:rsidRPr="00E81FA3" w:rsidRDefault="00E4586C" w:rsidP="00E4586C">
      <w:pPr>
        <w:pStyle w:val="NormalWeb"/>
        <w:spacing w:before="0" w:beforeAutospacing="0" w:after="0" w:afterAutospacing="0" w:line="204" w:lineRule="atLeast"/>
        <w:rPr>
          <w:color w:val="545454"/>
          <w:sz w:val="28"/>
          <w:szCs w:val="28"/>
          <w:lang w:val="en-US"/>
        </w:rPr>
      </w:pPr>
      <w:proofErr w:type="gramStart"/>
      <w:r w:rsidRPr="00E81FA3">
        <w:rPr>
          <w:color w:val="545454"/>
          <w:sz w:val="28"/>
          <w:szCs w:val="28"/>
          <w:lang w:val="en-US"/>
        </w:rPr>
        <w:t>1.Se</w:t>
      </w:r>
      <w:proofErr w:type="gramEnd"/>
      <w:r w:rsidRPr="00E81FA3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color w:val="545454"/>
          <w:sz w:val="28"/>
          <w:szCs w:val="28"/>
          <w:lang w:val="en-US"/>
        </w:rPr>
        <w:t>ia</w:t>
      </w:r>
      <w:r>
        <w:rPr>
          <w:color w:val="545454"/>
          <w:sz w:val="28"/>
          <w:szCs w:val="28"/>
          <w:lang w:val="en-US"/>
        </w:rPr>
        <w:t>u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</w:t>
      </w:r>
      <w:r>
        <w:rPr>
          <w:color w:val="545454"/>
          <w:sz w:val="28"/>
          <w:szCs w:val="28"/>
          <w:lang w:val="en-US"/>
        </w:rPr>
        <w:t xml:space="preserve"> ca </w:t>
      </w:r>
      <w:r w:rsidRPr="00E81FA3">
        <w:rPr>
          <w:color w:val="545454"/>
          <w:sz w:val="28"/>
          <w:szCs w:val="28"/>
          <w:lang w:val="en-US"/>
        </w:rPr>
        <w:t xml:space="preserve">act </w:t>
      </w:r>
      <w:proofErr w:type="spellStart"/>
      <w:r w:rsidRPr="00E81FA3">
        <w:rPr>
          <w:color w:val="545454"/>
          <w:sz w:val="28"/>
          <w:szCs w:val="28"/>
          <w:lang w:val="en-US"/>
        </w:rPr>
        <w:t>rapo</w:t>
      </w:r>
      <w:r>
        <w:rPr>
          <w:color w:val="545454"/>
          <w:sz w:val="28"/>
          <w:szCs w:val="28"/>
          <w:lang w:val="en-US"/>
        </w:rPr>
        <w:t>artele</w:t>
      </w:r>
      <w:proofErr w:type="spellEnd"/>
      <w:r>
        <w:rPr>
          <w:color w:val="545454"/>
          <w:sz w:val="28"/>
          <w:szCs w:val="28"/>
          <w:lang w:val="en-US"/>
        </w:rPr>
        <w:t xml:space="preserve"> </w:t>
      </w:r>
      <w:proofErr w:type="spellStart"/>
      <w:r>
        <w:rPr>
          <w:color w:val="545454"/>
          <w:sz w:val="28"/>
          <w:szCs w:val="28"/>
          <w:lang w:val="en-US"/>
        </w:rPr>
        <w:t>şefilor</w:t>
      </w:r>
      <w:proofErr w:type="spellEnd"/>
      <w:r>
        <w:rPr>
          <w:color w:val="545454"/>
          <w:sz w:val="28"/>
          <w:szCs w:val="28"/>
          <w:lang w:val="en-US"/>
        </w:rPr>
        <w:t xml:space="preserve"> de </w:t>
      </w:r>
      <w:proofErr w:type="spellStart"/>
      <w:r>
        <w:rPr>
          <w:color w:val="545454"/>
          <w:sz w:val="28"/>
          <w:szCs w:val="28"/>
          <w:lang w:val="en-US"/>
        </w:rPr>
        <w:t>instituţii</w:t>
      </w:r>
      <w:proofErr w:type="spellEnd"/>
      <w:r>
        <w:rPr>
          <w:color w:val="545454"/>
          <w:sz w:val="28"/>
          <w:szCs w:val="28"/>
          <w:lang w:val="en-US"/>
        </w:rPr>
        <w:t xml:space="preserve"> ale </w:t>
      </w:r>
      <w:proofErr w:type="spellStart"/>
      <w:r>
        <w:rPr>
          <w:color w:val="545454"/>
          <w:sz w:val="28"/>
          <w:szCs w:val="28"/>
          <w:lang w:val="en-US"/>
        </w:rPr>
        <w:t>primăriei</w:t>
      </w:r>
      <w:proofErr w:type="spellEnd"/>
      <w:r>
        <w:rPr>
          <w:color w:val="545454"/>
          <w:sz w:val="28"/>
          <w:szCs w:val="28"/>
          <w:lang w:val="en-US"/>
        </w:rPr>
        <w:t xml:space="preserve"> </w:t>
      </w:r>
      <w:proofErr w:type="spellStart"/>
      <w:r>
        <w:rPr>
          <w:color w:val="545454"/>
          <w:sz w:val="28"/>
          <w:szCs w:val="28"/>
          <w:lang w:val="en-US"/>
        </w:rPr>
        <w:t>Antoneşti</w:t>
      </w:r>
      <w:proofErr w:type="spellEnd"/>
      <w:r>
        <w:rPr>
          <w:color w:val="545454"/>
          <w:sz w:val="28"/>
          <w:szCs w:val="28"/>
          <w:lang w:val="en-US"/>
        </w:rPr>
        <w:t>,</w:t>
      </w:r>
      <w:r w:rsidRPr="00E81FA3">
        <w:rPr>
          <w:color w:val="545454"/>
          <w:sz w:val="28"/>
          <w:szCs w:val="28"/>
          <w:lang w:val="en-US"/>
        </w:rPr>
        <w:t xml:space="preserve"> </w:t>
      </w:r>
      <w:r>
        <w:rPr>
          <w:color w:val="545454"/>
          <w:sz w:val="28"/>
          <w:szCs w:val="28"/>
          <w:lang w:val="en-US"/>
        </w:rPr>
        <w:t xml:space="preserve">cu </w:t>
      </w:r>
      <w:proofErr w:type="spellStart"/>
      <w:r>
        <w:rPr>
          <w:color w:val="545454"/>
          <w:sz w:val="28"/>
          <w:szCs w:val="28"/>
          <w:lang w:val="en-US"/>
        </w:rPr>
        <w:t>privire</w:t>
      </w:r>
      <w:proofErr w:type="spellEnd"/>
      <w:r>
        <w:rPr>
          <w:color w:val="545454"/>
          <w:sz w:val="28"/>
          <w:szCs w:val="28"/>
          <w:lang w:val="en-US"/>
        </w:rPr>
        <w:t xml:space="preserve"> la</w:t>
      </w:r>
      <w:r w:rsidRPr="00E81FA3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color w:val="545454"/>
          <w:sz w:val="28"/>
          <w:szCs w:val="28"/>
          <w:lang w:val="en-US"/>
        </w:rPr>
        <w:t>executarea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color w:val="545454"/>
          <w:sz w:val="28"/>
          <w:szCs w:val="28"/>
          <w:lang w:val="en-US"/>
        </w:rPr>
        <w:t>bugetului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color w:val="545454"/>
          <w:sz w:val="28"/>
          <w:szCs w:val="28"/>
          <w:lang w:val="en-US"/>
        </w:rPr>
        <w:t>satului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</w:t>
      </w:r>
      <w:r w:rsidRPr="00E81FA3">
        <w:rPr>
          <w:color w:val="545454"/>
          <w:sz w:val="28"/>
          <w:szCs w:val="28"/>
          <w:lang w:val="ro-RO"/>
        </w:rPr>
        <w:t>Antoneşti</w:t>
      </w:r>
      <w:r w:rsidRPr="00E81FA3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color w:val="545454"/>
          <w:sz w:val="28"/>
          <w:szCs w:val="28"/>
          <w:lang w:val="en-US"/>
        </w:rPr>
        <w:t>pentru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color w:val="545454"/>
          <w:sz w:val="28"/>
          <w:szCs w:val="28"/>
          <w:lang w:val="en-US"/>
        </w:rPr>
        <w:t>anul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2017.</w:t>
      </w:r>
    </w:p>
    <w:p w:rsidR="00E4586C" w:rsidRPr="00E81FA3" w:rsidRDefault="00E4586C" w:rsidP="00E4586C">
      <w:pPr>
        <w:pStyle w:val="NormalWeb"/>
        <w:spacing w:before="0" w:beforeAutospacing="0" w:after="0" w:afterAutospacing="0" w:line="204" w:lineRule="atLeast"/>
        <w:rPr>
          <w:color w:val="545454"/>
          <w:sz w:val="28"/>
          <w:szCs w:val="28"/>
          <w:lang w:val="ro-RO"/>
        </w:rPr>
      </w:pPr>
      <w:r w:rsidRPr="00E81FA3">
        <w:rPr>
          <w:color w:val="545454"/>
          <w:sz w:val="28"/>
          <w:szCs w:val="28"/>
          <w:lang w:val="en-US"/>
        </w:rPr>
        <w:t xml:space="preserve">2. Se </w:t>
      </w:r>
      <w:proofErr w:type="spellStart"/>
      <w:r w:rsidRPr="00E81FA3">
        <w:rPr>
          <w:color w:val="545454"/>
          <w:sz w:val="28"/>
          <w:szCs w:val="28"/>
          <w:lang w:val="en-US"/>
        </w:rPr>
        <w:t>aprobă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color w:val="545454"/>
          <w:sz w:val="28"/>
          <w:szCs w:val="28"/>
          <w:lang w:val="en-US"/>
        </w:rPr>
        <w:t>executarea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color w:val="545454"/>
          <w:sz w:val="28"/>
          <w:szCs w:val="28"/>
          <w:lang w:val="en-US"/>
        </w:rPr>
        <w:t>bugetului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10177E">
        <w:rPr>
          <w:sz w:val="28"/>
          <w:szCs w:val="28"/>
          <w:lang w:val="en-US"/>
        </w:rPr>
        <w:t>satului</w:t>
      </w:r>
      <w:proofErr w:type="spellEnd"/>
      <w:r w:rsidRPr="0010177E">
        <w:rPr>
          <w:sz w:val="28"/>
          <w:szCs w:val="28"/>
          <w:lang w:val="en-US"/>
        </w:rPr>
        <w:t xml:space="preserve"> </w:t>
      </w:r>
      <w:proofErr w:type="spellStart"/>
      <w:r w:rsidRPr="0010177E">
        <w:rPr>
          <w:sz w:val="28"/>
          <w:szCs w:val="28"/>
          <w:lang w:val="en-US"/>
        </w:rPr>
        <w:t>Antoneşti</w:t>
      </w:r>
      <w:proofErr w:type="spellEnd"/>
      <w:r w:rsidRPr="0010177E">
        <w:rPr>
          <w:sz w:val="28"/>
          <w:szCs w:val="28"/>
          <w:lang w:val="en-US"/>
        </w:rPr>
        <w:t xml:space="preserve"> </w:t>
      </w:r>
      <w:proofErr w:type="spellStart"/>
      <w:r w:rsidRPr="0010177E">
        <w:rPr>
          <w:sz w:val="28"/>
          <w:szCs w:val="28"/>
          <w:lang w:val="en-US"/>
        </w:rPr>
        <w:t>pentru</w:t>
      </w:r>
      <w:proofErr w:type="spellEnd"/>
      <w:r w:rsidRPr="0010177E">
        <w:rPr>
          <w:sz w:val="28"/>
          <w:szCs w:val="28"/>
          <w:lang w:val="en-US"/>
        </w:rPr>
        <w:t xml:space="preserve"> </w:t>
      </w:r>
      <w:proofErr w:type="spellStart"/>
      <w:r w:rsidRPr="0010177E">
        <w:rPr>
          <w:sz w:val="28"/>
          <w:szCs w:val="28"/>
          <w:lang w:val="en-US"/>
        </w:rPr>
        <w:t>anul</w:t>
      </w:r>
      <w:proofErr w:type="spellEnd"/>
      <w:r w:rsidRPr="0010177E">
        <w:rPr>
          <w:sz w:val="28"/>
          <w:szCs w:val="28"/>
          <w:lang w:val="en-US"/>
        </w:rPr>
        <w:t xml:space="preserve"> 2017</w:t>
      </w:r>
      <w:r>
        <w:rPr>
          <w:sz w:val="28"/>
          <w:szCs w:val="28"/>
          <w:lang w:val="en-US"/>
        </w:rPr>
        <w:t xml:space="preserve"> </w:t>
      </w:r>
      <w:r w:rsidRPr="0010177E">
        <w:rPr>
          <w:color w:val="545454"/>
          <w:sz w:val="28"/>
          <w:szCs w:val="28"/>
          <w:lang w:val="en-US"/>
        </w:rPr>
        <w:t>la</w:t>
      </w:r>
      <w:r w:rsidRPr="00E81FA3">
        <w:rPr>
          <w:color w:val="545454"/>
          <w:sz w:val="28"/>
          <w:szCs w:val="28"/>
          <w:lang w:val="ro-RO"/>
        </w:rPr>
        <w:t xml:space="preserve"> partea de</w:t>
      </w:r>
      <w:r w:rsidRPr="00E81FA3">
        <w:rPr>
          <w:rStyle w:val="apple-converted-space"/>
          <w:rFonts w:eastAsiaTheme="minorEastAsia"/>
          <w:color w:val="545454"/>
          <w:sz w:val="28"/>
          <w:szCs w:val="28"/>
          <w:lang w:val="en-US"/>
        </w:rPr>
        <w:t> </w:t>
      </w:r>
      <w:r>
        <w:rPr>
          <w:rStyle w:val="apple-converted-space"/>
          <w:rFonts w:eastAsiaTheme="minorEastAsia"/>
          <w:color w:val="545454"/>
          <w:sz w:val="28"/>
          <w:szCs w:val="28"/>
          <w:lang w:val="en-US"/>
        </w:rPr>
        <w:t xml:space="preserve"> </w:t>
      </w:r>
      <w:r w:rsidRPr="002E0E71">
        <w:rPr>
          <w:rStyle w:val="apple-converted-space"/>
          <w:rFonts w:eastAsiaTheme="minorEastAsia"/>
          <w:b/>
          <w:color w:val="545454"/>
          <w:sz w:val="28"/>
          <w:szCs w:val="28"/>
          <w:lang w:val="en-US"/>
        </w:rPr>
        <w:t xml:space="preserve">“ </w:t>
      </w:r>
      <w:proofErr w:type="spellStart"/>
      <w:r>
        <w:rPr>
          <w:rStyle w:val="Robust"/>
          <w:rFonts w:eastAsiaTheme="minorEastAsia"/>
          <w:color w:val="545454"/>
          <w:sz w:val="28"/>
          <w:szCs w:val="28"/>
          <w:lang w:val="en-US"/>
        </w:rPr>
        <w:t>V</w:t>
      </w:r>
      <w:r w:rsidRPr="00E81FA3">
        <w:rPr>
          <w:rStyle w:val="Robust"/>
          <w:rFonts w:eastAsiaTheme="minorEastAsia"/>
          <w:color w:val="545454"/>
          <w:sz w:val="28"/>
          <w:szCs w:val="28"/>
          <w:lang w:val="en-US"/>
        </w:rPr>
        <w:t>enituri</w:t>
      </w:r>
      <w:proofErr w:type="spellEnd"/>
      <w:r>
        <w:rPr>
          <w:rStyle w:val="Robust"/>
          <w:rFonts w:eastAsiaTheme="minorEastAsia"/>
          <w:color w:val="545454"/>
          <w:sz w:val="28"/>
          <w:szCs w:val="28"/>
          <w:lang w:val="en-US"/>
        </w:rPr>
        <w:t>”</w:t>
      </w:r>
      <w:r w:rsidRPr="00E81FA3">
        <w:rPr>
          <w:rStyle w:val="Robust"/>
          <w:rFonts w:eastAsiaTheme="minorEastAsia"/>
          <w:color w:val="545454"/>
          <w:sz w:val="28"/>
          <w:szCs w:val="28"/>
          <w:lang w:val="en-US"/>
        </w:rPr>
        <w:t xml:space="preserve"> </w:t>
      </w:r>
      <w:proofErr w:type="spellStart"/>
      <w:r w:rsidRPr="002E0E71">
        <w:rPr>
          <w:rStyle w:val="Robust"/>
          <w:rFonts w:eastAsiaTheme="minorEastAsia"/>
          <w:color w:val="545454"/>
          <w:sz w:val="28"/>
          <w:szCs w:val="28"/>
          <w:lang w:val="en-US"/>
        </w:rPr>
        <w:t>î</w:t>
      </w:r>
      <w:r w:rsidRPr="00E81FA3">
        <w:rPr>
          <w:color w:val="545454"/>
          <w:sz w:val="28"/>
          <w:szCs w:val="28"/>
          <w:lang w:val="en-US"/>
        </w:rPr>
        <w:t>n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color w:val="545454"/>
          <w:sz w:val="28"/>
          <w:szCs w:val="28"/>
          <w:lang w:val="en-US"/>
        </w:rPr>
        <w:t>sumă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de </w:t>
      </w:r>
      <w:r>
        <w:rPr>
          <w:color w:val="545454"/>
          <w:sz w:val="28"/>
          <w:szCs w:val="28"/>
          <w:lang w:val="en-US"/>
        </w:rPr>
        <w:t>3272,2</w:t>
      </w:r>
      <w:r w:rsidRPr="00E81FA3">
        <w:rPr>
          <w:color w:val="545454"/>
          <w:sz w:val="28"/>
          <w:szCs w:val="28"/>
          <w:lang w:val="en-US"/>
        </w:rPr>
        <w:t xml:space="preserve"> </w:t>
      </w:r>
      <w:r w:rsidRPr="00E81FA3">
        <w:rPr>
          <w:color w:val="545454"/>
          <w:sz w:val="28"/>
          <w:szCs w:val="28"/>
          <w:lang w:val="ro-RO"/>
        </w:rPr>
        <w:t xml:space="preserve"> </w:t>
      </w:r>
      <w:proofErr w:type="spellStart"/>
      <w:r w:rsidRPr="00E81FA3">
        <w:rPr>
          <w:color w:val="545454"/>
          <w:sz w:val="28"/>
          <w:szCs w:val="28"/>
          <w:lang w:val="en-US"/>
        </w:rPr>
        <w:t>mii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lei </w:t>
      </w:r>
      <w:proofErr w:type="spellStart"/>
      <w:r w:rsidRPr="00E81FA3">
        <w:rPr>
          <w:color w:val="545454"/>
          <w:sz w:val="28"/>
          <w:szCs w:val="28"/>
          <w:lang w:val="en-US"/>
        </w:rPr>
        <w:t>şi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la</w:t>
      </w:r>
      <w:r w:rsidRPr="00E81FA3">
        <w:rPr>
          <w:rStyle w:val="apple-converted-space"/>
          <w:rFonts w:eastAsiaTheme="minorEastAsia"/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rStyle w:val="apple-converted-space"/>
          <w:rFonts w:eastAsiaTheme="minorEastAsia"/>
          <w:color w:val="545454"/>
          <w:sz w:val="28"/>
          <w:szCs w:val="28"/>
          <w:lang w:val="en-US"/>
        </w:rPr>
        <w:t>partea</w:t>
      </w:r>
      <w:proofErr w:type="spellEnd"/>
      <w:r w:rsidRPr="00E81FA3">
        <w:rPr>
          <w:rStyle w:val="apple-converted-space"/>
          <w:rFonts w:eastAsiaTheme="minorEastAsia"/>
          <w:color w:val="545454"/>
          <w:sz w:val="28"/>
          <w:szCs w:val="28"/>
          <w:lang w:val="en-US"/>
        </w:rPr>
        <w:t xml:space="preserve"> de </w:t>
      </w:r>
      <w:r w:rsidRPr="002E0E71">
        <w:rPr>
          <w:rStyle w:val="apple-converted-space"/>
          <w:rFonts w:eastAsiaTheme="minorEastAsia"/>
          <w:b/>
          <w:color w:val="545454"/>
          <w:sz w:val="28"/>
          <w:szCs w:val="28"/>
          <w:lang w:val="en-US"/>
        </w:rPr>
        <w:t>“</w:t>
      </w:r>
      <w:proofErr w:type="spellStart"/>
      <w:r>
        <w:rPr>
          <w:rStyle w:val="apple-converted-space"/>
          <w:rFonts w:eastAsiaTheme="minorEastAsia"/>
          <w:color w:val="545454"/>
          <w:sz w:val="28"/>
          <w:szCs w:val="28"/>
          <w:lang w:val="en-US"/>
        </w:rPr>
        <w:t>C</w:t>
      </w:r>
      <w:r w:rsidRPr="00E81FA3">
        <w:rPr>
          <w:rStyle w:val="Robust"/>
          <w:rFonts w:eastAsiaTheme="minorEastAsia"/>
          <w:color w:val="545454"/>
          <w:sz w:val="28"/>
          <w:szCs w:val="28"/>
          <w:lang w:val="en-US"/>
        </w:rPr>
        <w:t>heltuieli</w:t>
      </w:r>
      <w:proofErr w:type="spellEnd"/>
      <w:r>
        <w:rPr>
          <w:rStyle w:val="Robust"/>
          <w:rFonts w:eastAsiaTheme="minorEastAsia"/>
          <w:color w:val="545454"/>
          <w:sz w:val="28"/>
          <w:szCs w:val="28"/>
          <w:lang w:val="en-US"/>
        </w:rPr>
        <w:t xml:space="preserve">” </w:t>
      </w:r>
      <w:r w:rsidRPr="00E81FA3">
        <w:rPr>
          <w:rStyle w:val="apple-converted-space"/>
          <w:rFonts w:eastAsiaTheme="minorEastAsia"/>
          <w:color w:val="545454"/>
          <w:sz w:val="28"/>
          <w:szCs w:val="28"/>
          <w:lang w:val="en-US"/>
        </w:rPr>
        <w:t> </w:t>
      </w:r>
      <w:proofErr w:type="spellStart"/>
      <w:r w:rsidRPr="00E81FA3">
        <w:rPr>
          <w:color w:val="545454"/>
          <w:sz w:val="28"/>
          <w:szCs w:val="28"/>
          <w:lang w:val="en-US"/>
        </w:rPr>
        <w:t>în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color w:val="545454"/>
          <w:sz w:val="28"/>
          <w:szCs w:val="28"/>
          <w:lang w:val="en-US"/>
        </w:rPr>
        <w:t>sumă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</w:t>
      </w:r>
      <w:r>
        <w:rPr>
          <w:color w:val="545454"/>
          <w:sz w:val="28"/>
          <w:szCs w:val="28"/>
          <w:lang w:val="en-US"/>
        </w:rPr>
        <w:t>3181,2</w:t>
      </w:r>
      <w:r w:rsidRPr="00E81FA3">
        <w:rPr>
          <w:color w:val="545454"/>
          <w:sz w:val="28"/>
          <w:szCs w:val="28"/>
          <w:lang w:val="en-US"/>
        </w:rPr>
        <w:t xml:space="preserve">  </w:t>
      </w:r>
      <w:proofErr w:type="spellStart"/>
      <w:r w:rsidRPr="00E81FA3">
        <w:rPr>
          <w:color w:val="545454"/>
          <w:sz w:val="28"/>
          <w:szCs w:val="28"/>
          <w:lang w:val="en-US"/>
        </w:rPr>
        <w:t>mii</w:t>
      </w:r>
      <w:proofErr w:type="spellEnd"/>
      <w:r w:rsidRPr="00E81FA3">
        <w:rPr>
          <w:color w:val="545454"/>
          <w:sz w:val="28"/>
          <w:szCs w:val="28"/>
          <w:lang w:val="en-US"/>
        </w:rPr>
        <w:t xml:space="preserve"> lei</w:t>
      </w:r>
      <w:r w:rsidRPr="00E81FA3">
        <w:rPr>
          <w:color w:val="545454"/>
          <w:sz w:val="28"/>
          <w:szCs w:val="28"/>
          <w:lang w:val="ro-RO"/>
        </w:rPr>
        <w:t>.</w:t>
      </w:r>
      <w:r w:rsidRPr="00E81FA3">
        <w:rPr>
          <w:color w:val="545454"/>
          <w:sz w:val="28"/>
          <w:szCs w:val="28"/>
          <w:lang w:val="en-US"/>
        </w:rPr>
        <w:t xml:space="preserve"> 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3.Prezenta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-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de Stat;    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-Se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586C" w:rsidRPr="009A3DE1" w:rsidRDefault="00E4586C" w:rsidP="00E4586C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şedinţei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</w:t>
      </w:r>
      <w:r w:rsidRPr="009A3DE1">
        <w:rPr>
          <w:rFonts w:ascii="Times New Roman" w:hAnsi="Times New Roman" w:cs="Times New Roman"/>
          <w:sz w:val="28"/>
          <w:szCs w:val="28"/>
        </w:rPr>
        <w:t xml:space="preserve">    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OPREA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A3DE1">
        <w:rPr>
          <w:rFonts w:ascii="Times New Roman" w:hAnsi="Times New Roman" w:cs="Times New Roman"/>
          <w:sz w:val="28"/>
          <w:szCs w:val="28"/>
        </w:rPr>
        <w:t xml:space="preserve">   </w:t>
      </w:r>
      <w:r w:rsidRPr="009A3DE1">
        <w:rPr>
          <w:rFonts w:ascii="Times New Roman" w:hAnsi="Times New Roman" w:cs="Times New Roman"/>
          <w:i/>
          <w:sz w:val="28"/>
          <w:szCs w:val="28"/>
        </w:rPr>
        <w:t>Contrasemn</w:t>
      </w:r>
      <w:r>
        <w:rPr>
          <w:rFonts w:ascii="Times New Roman" w:hAnsi="Times New Roman" w:cs="Times New Roman"/>
          <w:i/>
          <w:sz w:val="28"/>
          <w:szCs w:val="28"/>
        </w:rPr>
        <w:t>at</w:t>
      </w:r>
      <w:r w:rsidRPr="009A3DE1">
        <w:rPr>
          <w:rFonts w:ascii="Times New Roman" w:hAnsi="Times New Roman" w:cs="Times New Roman"/>
          <w:sz w:val="28"/>
          <w:szCs w:val="28"/>
        </w:rPr>
        <w:t>: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 w:rsidRPr="009A3DE1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Antoneșt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Svetlana BORDEA 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1241082" cy="1166884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44" cy="117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4586C" w:rsidRPr="00E81FA3" w:rsidRDefault="00E4586C" w:rsidP="00E4586C">
      <w:pPr>
        <w:tabs>
          <w:tab w:val="center" w:pos="4677"/>
          <w:tab w:val="left" w:pos="5325"/>
          <w:tab w:val="left" w:pos="5625"/>
        </w:tabs>
        <w:rPr>
          <w:rFonts w:ascii="Times New Roman" w:hAnsi="Times New Roman" w:cs="Times New Roman"/>
          <w:sz w:val="18"/>
          <w:szCs w:val="18"/>
        </w:rPr>
      </w:pPr>
      <w:r w:rsidRPr="00E81FA3">
        <w:rPr>
          <w:rFonts w:ascii="Times New Roman" w:hAnsi="Times New Roman" w:cs="Times New Roman"/>
          <w:b/>
          <w:sz w:val="16"/>
          <w:szCs w:val="16"/>
        </w:rPr>
        <w:t xml:space="preserve">             MD-4212, raionul Ştefan Vodă,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</w:rPr>
        <w:t>s.Antonești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</w:rPr>
        <w:t>, str. Independenţei-40, tel./fax (242) 48-2-38, e-mail: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</w:rPr>
        <w:t>prim.antone</w:t>
      </w:r>
      <w:proofErr w:type="spellEnd"/>
    </w:p>
    <w:p w:rsidR="00E4586C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DECIZIA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nr. 1/2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din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februarie 2018</w:t>
      </w:r>
    </w:p>
    <w:p w:rsidR="00E4586C" w:rsidRPr="00FF1D62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FF1D62" w:rsidRDefault="00E4586C" w:rsidP="00E4586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D62">
        <w:rPr>
          <w:rFonts w:ascii="Times New Roman" w:hAnsi="Times New Roman" w:cs="Times New Roman"/>
          <w:b/>
          <w:sz w:val="28"/>
          <w:szCs w:val="28"/>
        </w:rPr>
        <w:t xml:space="preserve">        ”Cu privire la darea de seamă a şefului </w:t>
      </w:r>
    </w:p>
    <w:p w:rsidR="00E4586C" w:rsidRPr="00FF1D62" w:rsidRDefault="00E4586C" w:rsidP="00E4586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1D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gramStart"/>
      <w:r w:rsidRPr="00FF1D62">
        <w:rPr>
          <w:rFonts w:ascii="Times New Roman" w:hAnsi="Times New Roman" w:cs="Times New Roman"/>
          <w:b/>
          <w:sz w:val="28"/>
          <w:szCs w:val="28"/>
          <w:lang w:val="en-US"/>
        </w:rPr>
        <w:t>al</w:t>
      </w:r>
      <w:proofErr w:type="gramEnd"/>
      <w:r w:rsidRPr="00FF1D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PP </w:t>
      </w:r>
      <w:proofErr w:type="spellStart"/>
      <w:r w:rsidRPr="00FF1D62">
        <w:rPr>
          <w:rFonts w:ascii="Times New Roman" w:hAnsi="Times New Roman" w:cs="Times New Roman"/>
          <w:b/>
          <w:sz w:val="28"/>
          <w:szCs w:val="28"/>
          <w:lang w:val="en-US"/>
        </w:rPr>
        <w:t>Antoneşti</w:t>
      </w:r>
      <w:proofErr w:type="spellEnd"/>
      <w:r w:rsidRPr="00FF1D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sec. nr.2 al IP </w:t>
      </w:r>
      <w:proofErr w:type="spellStart"/>
      <w:r w:rsidRPr="00FF1D62">
        <w:rPr>
          <w:rFonts w:ascii="Times New Roman" w:hAnsi="Times New Roman" w:cs="Times New Roman"/>
          <w:b/>
          <w:sz w:val="28"/>
          <w:szCs w:val="28"/>
          <w:lang w:val="en-US"/>
        </w:rPr>
        <w:t>Ştefan</w:t>
      </w:r>
      <w:proofErr w:type="spellEnd"/>
      <w:r w:rsidRPr="00FF1D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F1D62">
        <w:rPr>
          <w:rFonts w:ascii="Times New Roman" w:hAnsi="Times New Roman" w:cs="Times New Roman"/>
          <w:b/>
          <w:sz w:val="28"/>
          <w:szCs w:val="28"/>
          <w:lang w:val="en-US"/>
        </w:rPr>
        <w:t>Vodă</w:t>
      </w:r>
      <w:proofErr w:type="spellEnd"/>
      <w:r w:rsidRPr="00FF1D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4586C" w:rsidRPr="00FF1D62" w:rsidRDefault="00E4586C" w:rsidP="00E4586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D62">
        <w:rPr>
          <w:rFonts w:ascii="Times New Roman" w:hAnsi="Times New Roman" w:cs="Times New Roman"/>
          <w:b/>
          <w:sz w:val="28"/>
          <w:szCs w:val="28"/>
        </w:rPr>
        <w:t xml:space="preserve">  pentru anul de activitate 2017”.         </w:t>
      </w:r>
    </w:p>
    <w:p w:rsidR="00E4586C" w:rsidRDefault="00E4586C" w:rsidP="00E4586C">
      <w:pPr>
        <w:tabs>
          <w:tab w:val="left" w:pos="540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   În conformitate cu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local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2018,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A3">
        <w:rPr>
          <w:rFonts w:ascii="Times New Roman" w:hAnsi="Times New Roman" w:cs="Times New Roman"/>
          <w:sz w:val="28"/>
          <w:szCs w:val="28"/>
        </w:rPr>
        <w:t xml:space="preserve">art. 14 alin. 2 lit.(z) a Legii nr. 436-XVI din 28 decembrie 2006 privind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adminisreaţia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publică locală, avizul pozitiv al comisiei </w:t>
      </w:r>
      <w:r w:rsidRPr="00E81F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1FA3">
        <w:rPr>
          <w:rFonts w:ascii="Times New Roman" w:hAnsi="Times New Roman" w:cs="Times New Roman"/>
          <w:sz w:val="28"/>
          <w:szCs w:val="28"/>
        </w:rPr>
        <w:t>consultativ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E81FA3">
        <w:rPr>
          <w:rFonts w:ascii="Times New Roman" w:hAnsi="Times New Roman" w:cs="Times New Roman"/>
          <w:sz w:val="28"/>
          <w:szCs w:val="28"/>
        </w:rPr>
        <w:t xml:space="preserve">, raportul şefului </w:t>
      </w:r>
      <w:r w:rsidRPr="009A3DE1">
        <w:rPr>
          <w:rFonts w:ascii="Times New Roman" w:hAnsi="Times New Roman" w:cs="Times New Roman"/>
          <w:sz w:val="28"/>
          <w:szCs w:val="28"/>
        </w:rPr>
        <w:t xml:space="preserve"> al PP Antoneşti sec. nr.2 al IP Ştefan Vodă  dom. </w:t>
      </w:r>
      <w:r>
        <w:rPr>
          <w:rFonts w:ascii="Times New Roman" w:hAnsi="Times New Roman" w:cs="Times New Roman"/>
          <w:sz w:val="28"/>
          <w:szCs w:val="28"/>
        </w:rPr>
        <w:t xml:space="preserve">Ion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Izbaş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81FA3">
        <w:rPr>
          <w:rFonts w:ascii="Times New Roman" w:hAnsi="Times New Roman" w:cs="Times New Roman"/>
          <w:sz w:val="28"/>
          <w:szCs w:val="28"/>
        </w:rPr>
        <w:t xml:space="preserve"> Consiliul local  Antoneşti </w:t>
      </w:r>
    </w:p>
    <w:p w:rsidR="00E4586C" w:rsidRDefault="00E4586C" w:rsidP="00E4586C">
      <w:pPr>
        <w:tabs>
          <w:tab w:val="left" w:pos="3813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>D E C I D E:</w:t>
      </w:r>
    </w:p>
    <w:p w:rsidR="00E4586C" w:rsidRPr="00E81FA3" w:rsidRDefault="00E4586C" w:rsidP="00E4586C">
      <w:pPr>
        <w:tabs>
          <w:tab w:val="left" w:pos="3813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1.</w:t>
      </w:r>
      <w:r w:rsidRPr="00646D9B">
        <w:rPr>
          <w:rFonts w:ascii="Times New Roman" w:hAnsi="Times New Roman" w:cs="Times New Roman"/>
          <w:sz w:val="28"/>
          <w:szCs w:val="28"/>
        </w:rPr>
        <w:t xml:space="preserve">Se ia ca act informaţia şefului  PP Antoneşti sec. nr.2 al IP Ştefan Vodă domnul </w:t>
      </w:r>
      <w:proofErr w:type="spellStart"/>
      <w:r w:rsidRPr="00646D9B">
        <w:rPr>
          <w:rFonts w:ascii="Times New Roman" w:hAnsi="Times New Roman" w:cs="Times New Roman"/>
          <w:sz w:val="28"/>
          <w:szCs w:val="28"/>
        </w:rPr>
        <w:t>Izbaş</w:t>
      </w:r>
      <w:proofErr w:type="spellEnd"/>
      <w:r w:rsidRPr="00646D9B">
        <w:rPr>
          <w:rFonts w:ascii="Times New Roman" w:hAnsi="Times New Roman" w:cs="Times New Roman"/>
          <w:sz w:val="28"/>
          <w:szCs w:val="28"/>
        </w:rPr>
        <w:t xml:space="preserve"> Ion, cu privire la situaţia criminogenă şi activitatea  pe parcursul anului 2017.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-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de Stat;    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-Se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9A3DE1" w:rsidRDefault="00E4586C" w:rsidP="00E4586C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şedinţei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</w:t>
      </w:r>
      <w:r w:rsidRPr="009A3DE1">
        <w:rPr>
          <w:rFonts w:ascii="Times New Roman" w:hAnsi="Times New Roman" w:cs="Times New Roman"/>
          <w:sz w:val="28"/>
          <w:szCs w:val="28"/>
        </w:rPr>
        <w:t xml:space="preserve">    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OPREA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A3DE1">
        <w:rPr>
          <w:rFonts w:ascii="Times New Roman" w:hAnsi="Times New Roman" w:cs="Times New Roman"/>
          <w:sz w:val="28"/>
          <w:szCs w:val="28"/>
        </w:rPr>
        <w:t xml:space="preserve">   </w:t>
      </w:r>
      <w:r w:rsidRPr="009A3DE1">
        <w:rPr>
          <w:rFonts w:ascii="Times New Roman" w:hAnsi="Times New Roman" w:cs="Times New Roman"/>
          <w:i/>
          <w:sz w:val="28"/>
          <w:szCs w:val="28"/>
        </w:rPr>
        <w:t>Contrasemn</w:t>
      </w:r>
      <w:r>
        <w:rPr>
          <w:rFonts w:ascii="Times New Roman" w:hAnsi="Times New Roman" w:cs="Times New Roman"/>
          <w:i/>
          <w:sz w:val="28"/>
          <w:szCs w:val="28"/>
        </w:rPr>
        <w:t>at</w:t>
      </w:r>
      <w:r w:rsidRPr="009A3DE1">
        <w:rPr>
          <w:rFonts w:ascii="Times New Roman" w:hAnsi="Times New Roman" w:cs="Times New Roman"/>
          <w:sz w:val="28"/>
          <w:szCs w:val="28"/>
        </w:rPr>
        <w:t>: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E4586C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 w:rsidRPr="009A3DE1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Svetlana BORDEA 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646D9B" w:rsidRDefault="00E4586C" w:rsidP="00E4586C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en-US"/>
        </w:rPr>
      </w:pPr>
    </w:p>
    <w:p w:rsidR="00E4586C" w:rsidRPr="00FF1D62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1241023" cy="1003111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44" cy="1008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4586C" w:rsidRPr="00E81FA3" w:rsidRDefault="00E4586C" w:rsidP="00E4586C">
      <w:pPr>
        <w:tabs>
          <w:tab w:val="center" w:pos="4677"/>
          <w:tab w:val="left" w:pos="5325"/>
          <w:tab w:val="left" w:pos="5625"/>
        </w:tabs>
        <w:rPr>
          <w:rFonts w:ascii="Times New Roman" w:hAnsi="Times New Roman" w:cs="Times New Roman"/>
          <w:sz w:val="16"/>
          <w:szCs w:val="16"/>
        </w:rPr>
      </w:pPr>
      <w:r w:rsidRPr="00E81FA3">
        <w:rPr>
          <w:rFonts w:ascii="Times New Roman" w:hAnsi="Times New Roman" w:cs="Times New Roman"/>
          <w:b/>
          <w:sz w:val="16"/>
          <w:szCs w:val="16"/>
        </w:rPr>
        <w:t xml:space="preserve">             MD-4212, raionul Ştefan Vodă,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</w:rPr>
        <w:t>s.Antonești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</w:rPr>
        <w:t>, str. Independenţei-40, tel./fax (242) 48-2-38, e-mail:prim.antonesti@gmail.com</w:t>
      </w:r>
      <w:r w:rsidRPr="00E81F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</w:p>
    <w:p w:rsidR="00E4586C" w:rsidRPr="00E81FA3" w:rsidRDefault="00E4586C" w:rsidP="00E4586C">
      <w:pPr>
        <w:tabs>
          <w:tab w:val="left" w:pos="7170"/>
          <w:tab w:val="left" w:pos="7730"/>
        </w:tabs>
        <w:rPr>
          <w:rFonts w:ascii="Times New Roman" w:hAnsi="Times New Roman" w:cs="Times New Roman"/>
          <w:sz w:val="18"/>
          <w:szCs w:val="18"/>
        </w:rPr>
      </w:pPr>
      <w:r w:rsidRPr="00E81FA3">
        <w:rPr>
          <w:rFonts w:ascii="Times New Roman" w:hAnsi="Times New Roman" w:cs="Times New Roman"/>
          <w:sz w:val="18"/>
          <w:szCs w:val="18"/>
        </w:rPr>
        <w:tab/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DECIZIA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nr. 1/3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din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februarie 2018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“Cu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darea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amă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managerului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4586C" w:rsidRPr="00E81FA3" w:rsidRDefault="00E4586C" w:rsidP="00E4586C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IP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Gimnaziului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Mihai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Eminescu</w:t>
      </w:r>
      <w:proofErr w:type="spellEnd"/>
      <w:proofErr w:type="gram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”  din</w:t>
      </w:r>
      <w:proofErr w:type="gram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satul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Antoneşti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”.</w:t>
      </w:r>
    </w:p>
    <w:p w:rsidR="00E4586C" w:rsidRPr="00E81FA3" w:rsidRDefault="00E4586C" w:rsidP="00E4586C">
      <w:pPr>
        <w:tabs>
          <w:tab w:val="left" w:pos="540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tabs>
          <w:tab w:val="left" w:pos="540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   În conformitate cu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local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2018,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A3">
        <w:rPr>
          <w:rFonts w:ascii="Times New Roman" w:hAnsi="Times New Roman" w:cs="Times New Roman"/>
          <w:sz w:val="28"/>
          <w:szCs w:val="28"/>
        </w:rPr>
        <w:t xml:space="preserve">art. 14 alin. 2 lit.(z) a Legii nr. 436-XVI din 28 decembrie 2006 privind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adminisreaţia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publică locală, avizul pozitiv al comisiei</w:t>
      </w:r>
      <w:r w:rsidRPr="00E81F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consultative,</w:t>
      </w:r>
      <w:r w:rsidRPr="00E81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raportul </w:t>
      </w:r>
      <w:r w:rsidRPr="00E81FA3">
        <w:rPr>
          <w:rFonts w:ascii="Times New Roman" w:hAnsi="Times New Roman" w:cs="Times New Roman"/>
          <w:sz w:val="28"/>
          <w:szCs w:val="28"/>
        </w:rPr>
        <w:t>managerul IP Gimnaziului “Mihai Eminescu”</w:t>
      </w:r>
      <w:r>
        <w:rPr>
          <w:rFonts w:ascii="Times New Roman" w:hAnsi="Times New Roman" w:cs="Times New Roman"/>
          <w:sz w:val="28"/>
          <w:szCs w:val="28"/>
        </w:rPr>
        <w:t xml:space="preserve"> d-na Nadejda Morari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81FA3">
        <w:rPr>
          <w:rFonts w:ascii="Times New Roman" w:hAnsi="Times New Roman" w:cs="Times New Roman"/>
          <w:sz w:val="28"/>
          <w:szCs w:val="28"/>
        </w:rPr>
        <w:t xml:space="preserve"> Consiliului local  Antoneşti </w:t>
      </w:r>
    </w:p>
    <w:p w:rsidR="00E4586C" w:rsidRPr="00E81FA3" w:rsidRDefault="00E4586C" w:rsidP="00E4586C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tabs>
          <w:tab w:val="left" w:pos="3813"/>
        </w:tabs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>D E C I D E:</w:t>
      </w:r>
    </w:p>
    <w:p w:rsidR="00E4586C" w:rsidRPr="00E81FA3" w:rsidRDefault="00E4586C" w:rsidP="00E4586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1.Se ia ca act informaţia</w:t>
      </w:r>
      <w:r>
        <w:rPr>
          <w:rFonts w:ascii="Times New Roman" w:hAnsi="Times New Roman" w:cs="Times New Roman"/>
          <w:sz w:val="28"/>
          <w:szCs w:val="28"/>
        </w:rPr>
        <w:t xml:space="preserve"> d-nei</w:t>
      </w:r>
      <w:r w:rsidRPr="00E81FA3">
        <w:rPr>
          <w:rFonts w:ascii="Times New Roman" w:hAnsi="Times New Roman" w:cs="Times New Roman"/>
          <w:sz w:val="28"/>
          <w:szCs w:val="28"/>
        </w:rPr>
        <w:t xml:space="preserve"> Nadejda Morari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1FA3">
        <w:rPr>
          <w:rFonts w:ascii="Times New Roman" w:hAnsi="Times New Roman" w:cs="Times New Roman"/>
          <w:sz w:val="28"/>
          <w:szCs w:val="28"/>
        </w:rPr>
        <w:t xml:space="preserve"> managerul IP Gimnaziul “Mihai Eminescu”,  cu privire la activitatea IP Gimnaziul “Mihai Eminescu”  din satul Antoneşti  pe parcursul anului 2017.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-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de Stat;    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-Se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9A3DE1" w:rsidRDefault="00E4586C" w:rsidP="00E4586C">
      <w:pPr>
        <w:rPr>
          <w:sz w:val="28"/>
          <w:szCs w:val="28"/>
          <w:lang w:val="en-US"/>
        </w:rPr>
      </w:pPr>
    </w:p>
    <w:p w:rsidR="00E4586C" w:rsidRPr="009A3DE1" w:rsidRDefault="00E4586C" w:rsidP="00E4586C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şedinţei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</w:t>
      </w:r>
      <w:r w:rsidRPr="009A3DE1">
        <w:rPr>
          <w:rFonts w:ascii="Times New Roman" w:hAnsi="Times New Roman" w:cs="Times New Roman"/>
          <w:sz w:val="28"/>
          <w:szCs w:val="28"/>
        </w:rPr>
        <w:t xml:space="preserve">    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OPREA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A3DE1">
        <w:rPr>
          <w:rFonts w:ascii="Times New Roman" w:hAnsi="Times New Roman" w:cs="Times New Roman"/>
          <w:sz w:val="28"/>
          <w:szCs w:val="28"/>
        </w:rPr>
        <w:t xml:space="preserve">   </w:t>
      </w:r>
      <w:r w:rsidRPr="009A3DE1">
        <w:rPr>
          <w:rFonts w:ascii="Times New Roman" w:hAnsi="Times New Roman" w:cs="Times New Roman"/>
          <w:i/>
          <w:sz w:val="28"/>
          <w:szCs w:val="28"/>
        </w:rPr>
        <w:t>Contrasemn</w:t>
      </w:r>
      <w:r>
        <w:rPr>
          <w:rFonts w:ascii="Times New Roman" w:hAnsi="Times New Roman" w:cs="Times New Roman"/>
          <w:i/>
          <w:sz w:val="28"/>
          <w:szCs w:val="28"/>
        </w:rPr>
        <w:t>at</w:t>
      </w:r>
      <w:r w:rsidRPr="009A3DE1">
        <w:rPr>
          <w:rFonts w:ascii="Times New Roman" w:hAnsi="Times New Roman" w:cs="Times New Roman"/>
          <w:sz w:val="28"/>
          <w:szCs w:val="28"/>
        </w:rPr>
        <w:t>: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E4586C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 w:rsidRPr="009A3DE1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Svetlana BORDEA 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646D9B" w:rsidRDefault="00E4586C" w:rsidP="00E4586C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en-US"/>
        </w:rPr>
      </w:pPr>
    </w:p>
    <w:p w:rsidR="00E4586C" w:rsidRPr="00E81FA3" w:rsidRDefault="00E4586C" w:rsidP="00E4586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1255111" cy="1098645"/>
            <wp:effectExtent l="19050" t="0" r="2189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111" cy="109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E4586C" w:rsidRPr="00E81FA3" w:rsidRDefault="00E4586C" w:rsidP="00E458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RAIONUL ŞTEFAN VODĂ</w:t>
      </w:r>
    </w:p>
    <w:p w:rsidR="00E4586C" w:rsidRPr="00E81FA3" w:rsidRDefault="00E4586C" w:rsidP="00E458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E4586C" w:rsidRPr="00E81FA3" w:rsidRDefault="00E4586C" w:rsidP="00E4586C">
      <w:pPr>
        <w:tabs>
          <w:tab w:val="left" w:pos="5325"/>
          <w:tab w:val="left" w:pos="562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E81FA3">
        <w:rPr>
          <w:rFonts w:ascii="Times New Roman" w:hAnsi="Times New Roman" w:cs="Times New Roman"/>
          <w:b/>
          <w:sz w:val="16"/>
          <w:szCs w:val="16"/>
        </w:rPr>
        <w:t>MD-4212, raionul Ştefan Vodă,s. Antonești, str. Independenţei-40, tel./fax (242) 48-2-38, e-mail:prim.antonesti@gmail.com</w:t>
      </w:r>
      <w:r w:rsidRPr="00E81F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</w:p>
    <w:p w:rsidR="00E4586C" w:rsidRPr="00E81FA3" w:rsidRDefault="00E4586C" w:rsidP="00E4586C">
      <w:pPr>
        <w:tabs>
          <w:tab w:val="left" w:pos="4050"/>
          <w:tab w:val="center" w:pos="4961"/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</w:t>
      </w:r>
    </w:p>
    <w:p w:rsidR="00E4586C" w:rsidRPr="00E81FA3" w:rsidRDefault="00E4586C" w:rsidP="00E4586C">
      <w:pPr>
        <w:tabs>
          <w:tab w:val="left" w:pos="4050"/>
          <w:tab w:val="center" w:pos="4961"/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DECIZIA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nr.1</w:t>
      </w:r>
      <w:proofErr w:type="gram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/4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din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februarie 2018</w:t>
      </w:r>
    </w:p>
    <w:p w:rsidR="00E4586C" w:rsidRDefault="00E4586C" w:rsidP="00E4586C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    ”Cu privire la distribuirea mijloacelor băneşti din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FA3">
        <w:rPr>
          <w:rFonts w:ascii="Times New Roman" w:hAnsi="Times New Roman" w:cs="Times New Roman"/>
          <w:b/>
          <w:sz w:val="28"/>
          <w:szCs w:val="28"/>
        </w:rPr>
        <w:t>Fondu</w:t>
      </w:r>
      <w:r>
        <w:rPr>
          <w:rFonts w:ascii="Times New Roman" w:hAnsi="Times New Roman" w:cs="Times New Roman"/>
          <w:b/>
          <w:sz w:val="28"/>
          <w:szCs w:val="28"/>
        </w:rPr>
        <w:t>l</w:t>
      </w:r>
    </w:p>
    <w:p w:rsidR="00E4586C" w:rsidRPr="00E81FA3" w:rsidRDefault="00E4586C" w:rsidP="00E4586C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de rezervă a primăriei Antoneşti</w:t>
      </w:r>
      <w:r>
        <w:rPr>
          <w:rFonts w:ascii="Times New Roman" w:hAnsi="Times New Roman" w:cs="Times New Roman"/>
          <w:b/>
          <w:sz w:val="28"/>
          <w:szCs w:val="28"/>
        </w:rPr>
        <w:t>, raionul Ştefan Vodă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pentru anul 2018”.</w:t>
      </w:r>
    </w:p>
    <w:p w:rsidR="00E4586C" w:rsidRPr="00E81FA3" w:rsidRDefault="00E4586C" w:rsidP="00E4586C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pStyle w:val="Frspaiere"/>
        <w:spacing w:after="24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ab/>
        <w:t xml:space="preserve">Cu ocazia sărbătorilor: 15 februarie ”Ziua retragerii trupelor sovietice din Afganistan”, 2 martie „Ziua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declanşerii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conflictului armat din Transnistria”, în baza  cererii şefului CS Antoneşti,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cet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>.</w:t>
      </w:r>
      <w:r w:rsidRPr="0047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Chirilov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Eugeniu,</w:t>
      </w:r>
      <w:r w:rsidRPr="00477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Bacalov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Ludmila, Morari Natalia,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Spatari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Graf,  în conformitate cu  art. 14 alin. 2 pct.(n) a Legii nr.436-XVI</w:t>
      </w:r>
      <w:r>
        <w:rPr>
          <w:rFonts w:ascii="Times New Roman" w:hAnsi="Times New Roman" w:cs="Times New Roman"/>
          <w:sz w:val="28"/>
          <w:szCs w:val="28"/>
        </w:rPr>
        <w:t xml:space="preserve"> din</w:t>
      </w:r>
      <w:r w:rsidRPr="00E81FA3">
        <w:rPr>
          <w:rFonts w:ascii="Times New Roman" w:hAnsi="Times New Roman" w:cs="Times New Roman"/>
          <w:sz w:val="28"/>
          <w:szCs w:val="28"/>
        </w:rPr>
        <w:t xml:space="preserve"> 28 decembrie 2006 privind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adminisreaţia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publică locală, avizul pozitiv al comisiei</w:t>
      </w:r>
      <w:r w:rsidRPr="00E81F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consultative,</w:t>
      </w:r>
      <w:r w:rsidRPr="00E81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rapotul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contabilului-şef  d-na Lidia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Banaru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>,  Consiliul local  Antoneşti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color w:val="545454"/>
          <w:sz w:val="28"/>
          <w:szCs w:val="28"/>
        </w:rPr>
        <w:t xml:space="preserve">  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D E C I D E:</w:t>
      </w:r>
    </w:p>
    <w:p w:rsidR="00E4586C" w:rsidRPr="00E81FA3" w:rsidRDefault="00E4586C" w:rsidP="00E45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1.Se  alocă  din fondul  de rezervă a primăriei  Antoneşti</w:t>
      </w:r>
      <w:r>
        <w:rPr>
          <w:rFonts w:ascii="Times New Roman" w:hAnsi="Times New Roman" w:cs="Times New Roman"/>
          <w:sz w:val="28"/>
          <w:szCs w:val="28"/>
        </w:rPr>
        <w:t>, raionul Ştefan Vodă</w:t>
      </w:r>
      <w:r w:rsidRPr="00E81FA3">
        <w:rPr>
          <w:rFonts w:ascii="Times New Roman" w:hAnsi="Times New Roman" w:cs="Times New Roman"/>
          <w:sz w:val="28"/>
          <w:szCs w:val="28"/>
        </w:rPr>
        <w:t xml:space="preserve">  pentru anul 2018 în sumă 5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81FA3">
        <w:rPr>
          <w:rFonts w:ascii="Times New Roman" w:hAnsi="Times New Roman" w:cs="Times New Roman"/>
          <w:sz w:val="28"/>
          <w:szCs w:val="28"/>
        </w:rPr>
        <w:t>000 lei  suma de</w:t>
      </w:r>
      <w:r>
        <w:rPr>
          <w:rFonts w:ascii="Times New Roman" w:hAnsi="Times New Roman" w:cs="Times New Roman"/>
          <w:sz w:val="28"/>
          <w:szCs w:val="28"/>
        </w:rPr>
        <w:t xml:space="preserve"> 23500</w:t>
      </w:r>
      <w:r w:rsidRPr="00E81FA3">
        <w:rPr>
          <w:rFonts w:ascii="Times New Roman" w:hAnsi="Times New Roman" w:cs="Times New Roman"/>
          <w:sz w:val="28"/>
          <w:szCs w:val="28"/>
        </w:rPr>
        <w:t xml:space="preserve"> lei după cum urmează:</w:t>
      </w:r>
    </w:p>
    <w:p w:rsidR="00E4586C" w:rsidRPr="00E81FA3" w:rsidRDefault="00E4586C" w:rsidP="00E4586C">
      <w:pPr>
        <w:tabs>
          <w:tab w:val="left" w:pos="1425"/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   Cu ocazia zilei de 15 februarie „Ziua retragerii  forţelor armate din Afganistan”,   2 martie „Ziua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declanşerii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conflictului armat din Transnistria” se acordă  ajutor material unic la 8</w:t>
      </w:r>
      <w:r w:rsidRPr="00E81FA3">
        <w:rPr>
          <w:rFonts w:ascii="Times New Roman" w:hAnsi="Times New Roman" w:cs="Times New Roman"/>
          <w:bCs/>
          <w:sz w:val="28"/>
        </w:rPr>
        <w:t xml:space="preserve"> participanţi la războiul din Afganistan   a </w:t>
      </w:r>
      <w:proofErr w:type="spellStart"/>
      <w:r w:rsidRPr="00E81FA3">
        <w:rPr>
          <w:rFonts w:ascii="Times New Roman" w:hAnsi="Times New Roman" w:cs="Times New Roman"/>
          <w:bCs/>
          <w:sz w:val="28"/>
        </w:rPr>
        <w:t>cîte</w:t>
      </w:r>
      <w:proofErr w:type="spellEnd"/>
      <w:r w:rsidRPr="00E81FA3">
        <w:rPr>
          <w:rFonts w:ascii="Times New Roman" w:hAnsi="Times New Roman" w:cs="Times New Roman"/>
          <w:bCs/>
          <w:sz w:val="28"/>
        </w:rPr>
        <w:t xml:space="preserve"> 300 lei/ persoană   şi  29 participanţi  la conflictul armat  din Transnistria a </w:t>
      </w:r>
      <w:proofErr w:type="spellStart"/>
      <w:r w:rsidRPr="00E81FA3">
        <w:rPr>
          <w:rFonts w:ascii="Times New Roman" w:hAnsi="Times New Roman" w:cs="Times New Roman"/>
          <w:bCs/>
          <w:sz w:val="28"/>
        </w:rPr>
        <w:t>cîte</w:t>
      </w:r>
      <w:proofErr w:type="spellEnd"/>
      <w:r w:rsidRPr="00E81FA3">
        <w:rPr>
          <w:rFonts w:ascii="Times New Roman" w:hAnsi="Times New Roman" w:cs="Times New Roman"/>
          <w:bCs/>
          <w:sz w:val="28"/>
        </w:rPr>
        <w:t xml:space="preserve">  200 lei/persoană</w:t>
      </w:r>
      <w:r w:rsidRPr="00E81FA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037"/>
      </w:tblGrid>
      <w:tr w:rsidR="00E4586C" w:rsidRPr="00E81FA3" w:rsidTr="00B35B8C">
        <w:tc>
          <w:tcPr>
            <w:tcW w:w="534" w:type="dxa"/>
            <w:hideMark/>
          </w:tcPr>
          <w:p w:rsidR="00E4586C" w:rsidRPr="00E81FA3" w:rsidRDefault="00E4586C" w:rsidP="00B35B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9037" w:type="dxa"/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E4586C" w:rsidRPr="00E81FA3" w:rsidTr="00B35B8C">
        <w:tc>
          <w:tcPr>
            <w:tcW w:w="534" w:type="dxa"/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9037" w:type="dxa"/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</w:tbl>
    <w:p w:rsidR="00E4586C" w:rsidRPr="00E81FA3" w:rsidRDefault="00E4586C" w:rsidP="00E4586C">
      <w:pPr>
        <w:pStyle w:val="Indentcorptext2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E81FA3">
        <w:rPr>
          <w:rFonts w:ascii="Times New Roman" w:hAnsi="Times New Roman" w:cs="Times New Roman"/>
          <w:b/>
          <w:bCs/>
          <w:sz w:val="28"/>
          <w:szCs w:val="28"/>
        </w:rPr>
        <w:t>Participanţi la războiul din Afganistan:</w:t>
      </w:r>
    </w:p>
    <w:tbl>
      <w:tblPr>
        <w:tblStyle w:val="GrilTabel"/>
        <w:tblW w:w="10314" w:type="dxa"/>
        <w:tblLook w:val="04A0"/>
      </w:tblPr>
      <w:tblGrid>
        <w:gridCol w:w="567"/>
        <w:gridCol w:w="4238"/>
        <w:gridCol w:w="566"/>
        <w:gridCol w:w="4943"/>
      </w:tblGrid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81FA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Bejenari  Sergiu    Filip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81FA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Deleu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Anatolie  Valentin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81FA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E81FA3">
              <w:rPr>
                <w:rFonts w:ascii="Times New Roman" w:hAnsi="Times New Roman" w:cs="Times New Roman"/>
                <w:sz w:val="28"/>
                <w:szCs w:val="28"/>
              </w:rPr>
              <w:t>Gaidău</w:t>
            </w:r>
            <w:proofErr w:type="spellEnd"/>
            <w:r w:rsidRPr="00E81FA3">
              <w:rPr>
                <w:rFonts w:ascii="Times New Roman" w:hAnsi="Times New Roman" w:cs="Times New Roman"/>
                <w:sz w:val="28"/>
                <w:szCs w:val="28"/>
              </w:rPr>
              <w:t xml:space="preserve">    Stepan      Mihail      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81FA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sz w:val="28"/>
                <w:szCs w:val="28"/>
              </w:rPr>
              <w:t xml:space="preserve">Morari    Fiodor      Alexandru   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81FA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sz w:val="28"/>
                <w:szCs w:val="28"/>
              </w:rPr>
              <w:t>Morari    Valeriu     Gheorghe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81FA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sz w:val="28"/>
                <w:szCs w:val="28"/>
              </w:rPr>
              <w:t>Oprea      Ion           Mihail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81FA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7.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sz w:val="28"/>
                <w:szCs w:val="28"/>
              </w:rPr>
              <w:t>Spatari</w:t>
            </w:r>
            <w:proofErr w:type="spellEnd"/>
            <w:r w:rsidRPr="00E81FA3">
              <w:rPr>
                <w:rFonts w:ascii="Times New Roman" w:hAnsi="Times New Roman" w:cs="Times New Roman"/>
                <w:sz w:val="28"/>
                <w:szCs w:val="28"/>
              </w:rPr>
              <w:t xml:space="preserve">    Ion           Vasile</w:t>
            </w:r>
          </w:p>
        </w:tc>
      </w:tr>
      <w:tr w:rsidR="00E4586C" w:rsidRPr="00E81FA3" w:rsidTr="00B35B8C">
        <w:trPr>
          <w:trHeight w:val="34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81FA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8.</w:t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4586C" w:rsidRPr="00E81FA3" w:rsidRDefault="00E4586C" w:rsidP="00B35B8C">
            <w:pPr>
              <w:tabs>
                <w:tab w:val="left" w:pos="1425"/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sz w:val="28"/>
                <w:szCs w:val="28"/>
              </w:rPr>
              <w:t>Spatari</w:t>
            </w:r>
            <w:proofErr w:type="spellEnd"/>
            <w:r w:rsidRPr="00E81FA3">
              <w:rPr>
                <w:rFonts w:ascii="Times New Roman" w:hAnsi="Times New Roman" w:cs="Times New Roman"/>
                <w:sz w:val="28"/>
                <w:szCs w:val="28"/>
              </w:rPr>
              <w:t xml:space="preserve">    Mihail      Serafim</w:t>
            </w:r>
          </w:p>
        </w:tc>
      </w:tr>
      <w:tr w:rsidR="00E4586C" w:rsidRPr="00E81FA3" w:rsidTr="00B35B8C"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Participanți la conflictul armat din Transnistria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Baieș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Sergiu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Oprea Iacob Vasile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Banaru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Sergiu Arcadie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Oprea Iurie Victor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Chiseliov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Vitalie Vladimir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Oprea Vladimir Anton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Gaidău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Iacob </w:t>
            </w: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Trimofei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Oprea Vladimir Mihail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Grib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Grigore </w:t>
            </w: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Cuprian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Oprea Vasile Victor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Morari Anatolie Alexandru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Oprea Oleg Mihail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Morari Andrei Vasile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Jamba </w:t>
            </w: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Veaceslav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Vladimir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Morari Dumitru </w:t>
            </w: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Sozon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Haret </w:t>
            </w: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Pantelei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Maxim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Morari Ruslan  Valentin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Haret Vitalie Vasile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Morari Slav Constantin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Postica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Vitali Mihail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Malancea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Alexei Dumitru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Pricop Vitalie </w:t>
            </w: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Fedot</w:t>
            </w:r>
            <w:proofErr w:type="spellEnd"/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Malancea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Iurie Sergiu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Țaran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Alexei Vasile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Matveev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Oleg </w:t>
            </w: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Jelu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28.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Salaur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Alexandru Ion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Midrigan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Vasile Simion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29.</w:t>
            </w: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Canțîr</w:t>
            </w:r>
            <w:proofErr w:type="spellEnd"/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Dumitru</w:t>
            </w:r>
          </w:p>
        </w:tc>
      </w:tr>
      <w:tr w:rsidR="00E4586C" w:rsidRPr="00E81FA3" w:rsidTr="00B35B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1FA3">
              <w:rPr>
                <w:rFonts w:ascii="Times New Roman" w:hAnsi="Times New Roman" w:cs="Times New Roman"/>
                <w:bCs/>
                <w:sz w:val="28"/>
                <w:szCs w:val="28"/>
              </w:rPr>
              <w:t>Oprea Anatolie Ion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:rsidR="00E4586C" w:rsidRPr="00E81FA3" w:rsidRDefault="00E4586C" w:rsidP="00B35B8C">
            <w:pPr>
              <w:pStyle w:val="Indentcorptext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4586C" w:rsidRPr="00E81FA3" w:rsidRDefault="00E4586C" w:rsidP="00E4586C">
      <w:pPr>
        <w:pStyle w:val="Indentcorptext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-5300</w:t>
      </w:r>
      <w:r w:rsidRPr="00E81FA3">
        <w:rPr>
          <w:rFonts w:ascii="Times New Roman" w:hAnsi="Times New Roman" w:cs="Times New Roman"/>
          <w:sz w:val="28"/>
          <w:szCs w:val="28"/>
        </w:rPr>
        <w:t xml:space="preserve"> lei pentru acordarea ajutorului  material unic  a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cîte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100 lei pentru   53 de donatorii de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sînge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din s. Antoneşti, raionul Ştefan Vodă;</w:t>
      </w:r>
    </w:p>
    <w:p w:rsidR="00E4586C" w:rsidRPr="00E81FA3" w:rsidRDefault="00E4586C" w:rsidP="00E4586C">
      <w:pPr>
        <w:tabs>
          <w:tab w:val="left" w:pos="1425"/>
          <w:tab w:val="left" w:pos="16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3000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 lei d-lui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</w:rPr>
        <w:t>Chirilov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</w:rPr>
        <w:t xml:space="preserve"> Eugeniu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81FA3">
        <w:rPr>
          <w:rFonts w:ascii="Times New Roman" w:hAnsi="Times New Roman" w:cs="Times New Roman"/>
          <w:b/>
          <w:sz w:val="28"/>
          <w:szCs w:val="28"/>
        </w:rPr>
        <w:t>18.06.1982 anul naşterii</w:t>
      </w:r>
      <w:r w:rsidRPr="00E81FA3">
        <w:rPr>
          <w:rFonts w:ascii="Times New Roman" w:hAnsi="Times New Roman" w:cs="Times New Roman"/>
          <w:sz w:val="28"/>
          <w:szCs w:val="28"/>
        </w:rPr>
        <w:t xml:space="preserve">, originar din satul Antoneşti, raionul Ştefan Vodă, în legătură cu situaţia  material dificilă </w:t>
      </w:r>
      <w:r>
        <w:rPr>
          <w:rFonts w:ascii="Times New Roman" w:hAnsi="Times New Roman" w:cs="Times New Roman"/>
          <w:sz w:val="28"/>
          <w:szCs w:val="28"/>
        </w:rPr>
        <w:t xml:space="preserve"> şi</w:t>
      </w:r>
      <w:r w:rsidRPr="00E81FA3">
        <w:rPr>
          <w:rFonts w:ascii="Times New Roman" w:hAnsi="Times New Roman" w:cs="Times New Roman"/>
          <w:sz w:val="28"/>
          <w:szCs w:val="28"/>
        </w:rPr>
        <w:t xml:space="preserve"> tratament</w:t>
      </w:r>
      <w:r>
        <w:rPr>
          <w:rFonts w:ascii="Times New Roman" w:hAnsi="Times New Roman" w:cs="Times New Roman"/>
          <w:sz w:val="28"/>
          <w:szCs w:val="28"/>
        </w:rPr>
        <w:t>ul</w:t>
      </w:r>
      <w:r w:rsidRPr="00E81FA3">
        <w:rPr>
          <w:rFonts w:ascii="Times New Roman" w:hAnsi="Times New Roman" w:cs="Times New Roman"/>
          <w:sz w:val="28"/>
          <w:szCs w:val="28"/>
        </w:rPr>
        <w:t xml:space="preserve">  costisitor îndelungat;</w:t>
      </w:r>
    </w:p>
    <w:p w:rsidR="00E4586C" w:rsidRPr="00E81FA3" w:rsidRDefault="00E4586C" w:rsidP="00E4586C">
      <w:pPr>
        <w:tabs>
          <w:tab w:val="left" w:pos="1425"/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>5000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lei d-nei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</w:rPr>
        <w:t>Bacalov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</w:rPr>
        <w:t xml:space="preserve"> Ludmila</w:t>
      </w:r>
      <w:r>
        <w:rPr>
          <w:rFonts w:ascii="Times New Roman" w:hAnsi="Times New Roman" w:cs="Times New Roman"/>
          <w:b/>
          <w:sz w:val="28"/>
          <w:szCs w:val="28"/>
        </w:rPr>
        <w:t>-17.04.1951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anul naşterii</w:t>
      </w:r>
      <w:r w:rsidRPr="00E81FA3">
        <w:rPr>
          <w:rFonts w:ascii="Times New Roman" w:hAnsi="Times New Roman" w:cs="Times New Roman"/>
          <w:sz w:val="28"/>
          <w:szCs w:val="28"/>
        </w:rPr>
        <w:t xml:space="preserve"> din satul Antoneşti, raionul Ştefan Vodă, în legătură cu situaţia  material dificilă după intervenţia chirurgicală  şi tratament  costisitor îndelungat;</w:t>
      </w:r>
    </w:p>
    <w:p w:rsidR="00E4586C" w:rsidRDefault="00E4586C" w:rsidP="00E4586C">
      <w:pPr>
        <w:tabs>
          <w:tab w:val="left" w:pos="1425"/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-</w:t>
      </w:r>
      <w:r w:rsidRPr="00BB282E">
        <w:rPr>
          <w:rFonts w:ascii="Times New Roman" w:hAnsi="Times New Roman" w:cs="Times New Roman"/>
          <w:b/>
          <w:sz w:val="28"/>
          <w:szCs w:val="28"/>
        </w:rPr>
        <w:t>2000 d-nei  Morari Natalia</w:t>
      </w:r>
      <w:r>
        <w:rPr>
          <w:rFonts w:ascii="Times New Roman" w:hAnsi="Times New Roman" w:cs="Times New Roman"/>
          <w:b/>
          <w:sz w:val="28"/>
          <w:szCs w:val="28"/>
        </w:rPr>
        <w:t>-11.12.1988</w:t>
      </w:r>
      <w:r w:rsidRPr="00E81FA3">
        <w:rPr>
          <w:rFonts w:ascii="Times New Roman" w:hAnsi="Times New Roman" w:cs="Times New Roman"/>
          <w:sz w:val="28"/>
          <w:szCs w:val="28"/>
        </w:rPr>
        <w:t xml:space="preserve"> din satul Antoneşti, raionul Ştefan Vodă în legătură cu situaţia material dificilă după naşterea a doi cop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E81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jemeni</w:t>
      </w:r>
      <w:proofErr w:type="spellEnd"/>
      <w:r>
        <w:rPr>
          <w:rFonts w:ascii="Times New Roman" w:hAnsi="Times New Roman" w:cs="Times New Roman"/>
          <w:sz w:val="28"/>
          <w:szCs w:val="28"/>
        </w:rPr>
        <w:t>:Morari Stanislav-31.12.2017 anul naşterii şi Morari Sofia-31.12.2017 anul naşterii.</w:t>
      </w:r>
    </w:p>
    <w:p w:rsidR="00E4586C" w:rsidRPr="00E81FA3" w:rsidRDefault="00E4586C" w:rsidP="00E4586C">
      <w:pPr>
        <w:tabs>
          <w:tab w:val="left" w:pos="1425"/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E37">
        <w:rPr>
          <w:rFonts w:ascii="Times New Roman" w:hAnsi="Times New Roman" w:cs="Times New Roman"/>
          <w:b/>
          <w:sz w:val="28"/>
          <w:szCs w:val="28"/>
        </w:rPr>
        <w:t>-d-lui</w:t>
      </w:r>
      <w:proofErr w:type="spellEnd"/>
      <w:r w:rsidRPr="003B6E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6E37">
        <w:rPr>
          <w:rFonts w:ascii="Times New Roman" w:hAnsi="Times New Roman" w:cs="Times New Roman"/>
          <w:b/>
          <w:sz w:val="28"/>
          <w:szCs w:val="28"/>
        </w:rPr>
        <w:t>Sp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3B6E37">
        <w:rPr>
          <w:rFonts w:ascii="Times New Roman" w:hAnsi="Times New Roman" w:cs="Times New Roman"/>
          <w:b/>
          <w:sz w:val="28"/>
          <w:szCs w:val="28"/>
        </w:rPr>
        <w:t>tari</w:t>
      </w:r>
      <w:proofErr w:type="spellEnd"/>
      <w:r w:rsidRPr="003B6E37">
        <w:rPr>
          <w:rFonts w:ascii="Times New Roman" w:hAnsi="Times New Roman" w:cs="Times New Roman"/>
          <w:b/>
          <w:sz w:val="28"/>
          <w:szCs w:val="28"/>
        </w:rPr>
        <w:t xml:space="preserve"> Graf-31.10.1961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Pr="00E81FA3">
        <w:rPr>
          <w:rFonts w:ascii="Times New Roman" w:hAnsi="Times New Roman" w:cs="Times New Roman"/>
          <w:sz w:val="28"/>
          <w:szCs w:val="28"/>
        </w:rPr>
        <w:t>satul Antoneşti, raionul Ştefan Vodă</w:t>
      </w:r>
      <w:r>
        <w:rPr>
          <w:rFonts w:ascii="Times New Roman" w:hAnsi="Times New Roman" w:cs="Times New Roman"/>
          <w:sz w:val="28"/>
          <w:szCs w:val="28"/>
        </w:rPr>
        <w:t xml:space="preserve"> nu se alocă ajutor material, din motivul, că  în luna ianuarie 2017 i s-au alocat 1500 lei.</w:t>
      </w:r>
    </w:p>
    <w:p w:rsidR="00E4586C" w:rsidRDefault="00E4586C" w:rsidP="00E4586C">
      <w:pPr>
        <w:tabs>
          <w:tab w:val="left" w:pos="1425"/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2.A desemna responsabil de realizarea deciziei date pe d-na Lidia 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Banaru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>, contabil-şef al primăriei Antonești.</w:t>
      </w:r>
    </w:p>
    <w:p w:rsidR="00E4586C" w:rsidRPr="00E81FA3" w:rsidRDefault="00E4586C" w:rsidP="00E4586C">
      <w:pPr>
        <w:tabs>
          <w:tab w:val="left" w:pos="1425"/>
          <w:tab w:val="left" w:pos="166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</w:rPr>
        <w:t>3.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4586C" w:rsidRPr="00E81FA3" w:rsidRDefault="00E4586C" w:rsidP="00E4586C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-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de Stat.</w:t>
      </w:r>
    </w:p>
    <w:p w:rsidR="00E4586C" w:rsidRPr="00E81FA3" w:rsidRDefault="00E4586C" w:rsidP="00E4586C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-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vizate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E81FA3" w:rsidRDefault="00E4586C" w:rsidP="00E4586C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-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localurile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9A3DE1" w:rsidRDefault="00E4586C" w:rsidP="00E4586C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şedinţei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</w:t>
      </w:r>
      <w:r w:rsidRPr="009A3DE1">
        <w:rPr>
          <w:rFonts w:ascii="Times New Roman" w:hAnsi="Times New Roman" w:cs="Times New Roman"/>
          <w:sz w:val="28"/>
          <w:szCs w:val="28"/>
        </w:rPr>
        <w:t xml:space="preserve">    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OPREA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A3DE1">
        <w:rPr>
          <w:rFonts w:ascii="Times New Roman" w:hAnsi="Times New Roman" w:cs="Times New Roman"/>
          <w:sz w:val="28"/>
          <w:szCs w:val="28"/>
        </w:rPr>
        <w:t xml:space="preserve">   </w:t>
      </w:r>
      <w:r w:rsidRPr="009A3DE1">
        <w:rPr>
          <w:rFonts w:ascii="Times New Roman" w:hAnsi="Times New Roman" w:cs="Times New Roman"/>
          <w:i/>
          <w:sz w:val="28"/>
          <w:szCs w:val="28"/>
        </w:rPr>
        <w:t>Contrasemn</w:t>
      </w:r>
      <w:r>
        <w:rPr>
          <w:rFonts w:ascii="Times New Roman" w:hAnsi="Times New Roman" w:cs="Times New Roman"/>
          <w:i/>
          <w:sz w:val="28"/>
          <w:szCs w:val="28"/>
        </w:rPr>
        <w:t>at</w:t>
      </w:r>
      <w:r w:rsidRPr="009A3DE1">
        <w:rPr>
          <w:rFonts w:ascii="Times New Roman" w:hAnsi="Times New Roman" w:cs="Times New Roman"/>
          <w:sz w:val="28"/>
          <w:szCs w:val="28"/>
        </w:rPr>
        <w:t>: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E4586C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 w:rsidRPr="009A3DE1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Svetlana BORDEA 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646D9B" w:rsidRDefault="00E4586C" w:rsidP="00E4586C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en-US"/>
        </w:rPr>
      </w:pPr>
    </w:p>
    <w:p w:rsidR="00E4586C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6E37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1247874" cy="1037230"/>
            <wp:effectExtent l="19050" t="0" r="9426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44" cy="1036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E4586C" w:rsidRPr="00E81FA3" w:rsidRDefault="00E4586C" w:rsidP="00E4586C">
      <w:pPr>
        <w:pBdr>
          <w:bottom w:val="single" w:sz="12" w:space="1" w:color="auto"/>
        </w:pBd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E4586C" w:rsidRPr="00E81FA3" w:rsidRDefault="00E4586C" w:rsidP="00E4586C">
      <w:pPr>
        <w:tabs>
          <w:tab w:val="left" w:pos="5325"/>
          <w:tab w:val="left" w:pos="5625"/>
        </w:tabs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81FA3">
        <w:rPr>
          <w:rFonts w:ascii="Times New Roman" w:hAnsi="Times New Roman" w:cs="Times New Roman"/>
          <w:b/>
          <w:sz w:val="18"/>
          <w:szCs w:val="18"/>
        </w:rPr>
        <w:t>MD-4212, raionul Ştefan Vodă, str. Independenţei-40, tel./fax (242) 48-2-38, e-mail:prim.antonesti@gmail.com</w:t>
      </w:r>
      <w:r w:rsidRPr="00E81FA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</w:p>
    <w:p w:rsidR="00E4586C" w:rsidRPr="00E81FA3" w:rsidRDefault="00E4586C" w:rsidP="00E4586C">
      <w:pPr>
        <w:tabs>
          <w:tab w:val="left" w:pos="7338"/>
        </w:tabs>
        <w:spacing w:line="240" w:lineRule="auto"/>
        <w:rPr>
          <w:rFonts w:ascii="Times New Roman" w:hAnsi="Times New Roman" w:cs="Times New Roman"/>
        </w:rPr>
      </w:pPr>
      <w:r w:rsidRPr="00E81FA3">
        <w:rPr>
          <w:rFonts w:ascii="Times New Roman" w:hAnsi="Times New Roman" w:cs="Times New Roman"/>
        </w:rPr>
        <w:tab/>
      </w:r>
    </w:p>
    <w:p w:rsidR="00E4586C" w:rsidRPr="00E81FA3" w:rsidRDefault="00E4586C" w:rsidP="00E4586C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DECIZIA:nr.1/5</w:t>
      </w:r>
    </w:p>
    <w:p w:rsidR="00E4586C" w:rsidRPr="00E81FA3" w:rsidRDefault="00E4586C" w:rsidP="00E4586C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din 28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februarie 2018</w:t>
      </w:r>
    </w:p>
    <w:p w:rsidR="00E4586C" w:rsidRPr="00E81FA3" w:rsidRDefault="00E4586C" w:rsidP="00E4586C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”Cu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modificarea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satului</w:t>
      </w:r>
      <w:proofErr w:type="spellEnd"/>
    </w:p>
    <w:p w:rsidR="00E4586C" w:rsidRPr="00E81FA3" w:rsidRDefault="00E4586C" w:rsidP="00E458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Antoneşti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raionul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Ștefan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Vodă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2018”.</w:t>
      </w:r>
      <w:proofErr w:type="gramEnd"/>
    </w:p>
    <w:p w:rsidR="00E4586C" w:rsidRPr="00E81FA3" w:rsidRDefault="00E4586C" w:rsidP="00E458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Default="00E4586C" w:rsidP="00E4586C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  În legătură  cu 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nesesitățile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apărute  la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executatea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bugetului s. Antonești pentru anul 2018,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vedere cererile cetăţenilor din s. Antoneşti,</w:t>
      </w:r>
      <w:r w:rsidRPr="00E81FA3">
        <w:rPr>
          <w:rFonts w:ascii="Times New Roman" w:hAnsi="Times New Roman" w:cs="Times New Roman"/>
          <w:sz w:val="28"/>
          <w:szCs w:val="28"/>
        </w:rPr>
        <w:t xml:space="preserve"> în temeiul art.14(2)  lit.(n) al Legii nr.436-XVI din 28 decembrie 2006 privind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adminisreaţia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publică locală, avizul comisiei consultative,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rapotrului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FA3">
        <w:rPr>
          <w:rFonts w:ascii="Times New Roman" w:hAnsi="Times New Roman" w:cs="Times New Roman"/>
          <w:sz w:val="28"/>
          <w:szCs w:val="28"/>
        </w:rPr>
        <w:t xml:space="preserve">d-nei Lidia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Banaru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>, contabilului-şef,  Consiliul local Antoneşti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E4586C" w:rsidRDefault="00E4586C" w:rsidP="00E4586C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D E C I D E: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</w:p>
    <w:p w:rsidR="00E4586C" w:rsidRDefault="00E4586C" w:rsidP="00E4586C">
      <w:pPr>
        <w:tabs>
          <w:tab w:val="left" w:pos="795"/>
          <w:tab w:val="left" w:pos="405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modifică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Ștefan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2018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felul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următor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4586C" w:rsidRDefault="00E4586C" w:rsidP="00E4586C">
      <w:pPr>
        <w:tabs>
          <w:tab w:val="left" w:pos="795"/>
          <w:tab w:val="left" w:pos="405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1.1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soldului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disponibil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la 01.01.2018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448400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lei  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4586C" w:rsidRDefault="00E4586C" w:rsidP="00E4586C">
      <w:pPr>
        <w:tabs>
          <w:tab w:val="left" w:pos="795"/>
          <w:tab w:val="left" w:pos="405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-250000 lei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construcţia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stadionului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mini-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fotbal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din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4586C" w:rsidRDefault="00E4586C" w:rsidP="00E4586C">
      <w:pPr>
        <w:tabs>
          <w:tab w:val="left" w:pos="795"/>
          <w:tab w:val="left" w:pos="405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-35000 lei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instalarea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camerelor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supraveghere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video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sat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4586C" w:rsidRDefault="00E4586C" w:rsidP="00E4586C">
      <w:pPr>
        <w:tabs>
          <w:tab w:val="left" w:pos="795"/>
          <w:tab w:val="left" w:pos="405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-163400 lei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instalarea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turn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sistemul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aprovizionare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potabilă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nr. I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443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586C" w:rsidRDefault="00E4586C" w:rsidP="00E4586C">
      <w:pPr>
        <w:tabs>
          <w:tab w:val="left" w:pos="795"/>
          <w:tab w:val="left" w:pos="405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lipsa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surselor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postul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pompieri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Carahasani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procurarea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detectoarelor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autonome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familiile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social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vulnerabile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s.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Default="00E4586C" w:rsidP="00E4586C">
      <w:pPr>
        <w:tabs>
          <w:tab w:val="left" w:pos="795"/>
          <w:tab w:val="left" w:pos="405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1.2  Din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 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Transferurile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de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locale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nivelui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Ifrastructura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drumurilor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304700 lei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îndreptate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reparaţia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drumului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Soltîs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cetăţenul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Alexandru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Pavel</w:t>
      </w:r>
      <w:proofErr w:type="spellEnd"/>
    </w:p>
    <w:p w:rsidR="00E4586C" w:rsidRDefault="00E4586C" w:rsidP="00E4586C">
      <w:pPr>
        <w:tabs>
          <w:tab w:val="left" w:pos="795"/>
          <w:tab w:val="left" w:pos="4050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Livezilor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Chirilov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Anatolie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Leonid 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E4586C" w:rsidRPr="00E81FA3" w:rsidRDefault="00E4586C" w:rsidP="00E458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2. Responsabil de executarea prezentei decizii se numeşte d-na Lidia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Banaru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, contabil-şef al </w:t>
      </w:r>
      <w:r w:rsidRPr="00E81FA3">
        <w:rPr>
          <w:rFonts w:ascii="Times New Roman" w:hAnsi="Times New Roman" w:cs="Times New Roman"/>
          <w:sz w:val="28"/>
          <w:szCs w:val="28"/>
          <w:lang w:val="ro-MO"/>
        </w:rPr>
        <w:t>primăriei s. Antonești.</w:t>
      </w:r>
    </w:p>
    <w:p w:rsidR="00E4586C" w:rsidRPr="00E81FA3" w:rsidRDefault="00E4586C" w:rsidP="00E4586C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</w:rPr>
        <w:t>3. Controlul asupra executării prezentei decizii se pune în seama d-lui Serghei Pricop, primarul s. Antonești.</w:t>
      </w:r>
    </w:p>
    <w:p w:rsidR="00E4586C" w:rsidRPr="00E81FA3" w:rsidRDefault="00E4586C" w:rsidP="00E458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4.Prezenta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4586C" w:rsidRPr="00E81FA3" w:rsidRDefault="00E4586C" w:rsidP="00E4586C">
      <w:pPr>
        <w:spacing w:after="0" w:line="240" w:lineRule="auto"/>
        <w:ind w:left="28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de Stat; </w:t>
      </w:r>
    </w:p>
    <w:p w:rsidR="00E4586C" w:rsidRPr="00E81FA3" w:rsidRDefault="00E4586C" w:rsidP="00E4586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o-MO"/>
        </w:rPr>
      </w:pPr>
      <w:r w:rsidRPr="00E81F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o-MO"/>
        </w:rPr>
        <w:t>D</w:t>
      </w:r>
      <w:r w:rsidRPr="00E81FA3">
        <w:rPr>
          <w:rFonts w:ascii="Times New Roman" w:hAnsi="Times New Roman" w:cs="Times New Roman"/>
          <w:sz w:val="28"/>
          <w:szCs w:val="28"/>
          <w:lang w:val="ro-MO"/>
        </w:rPr>
        <w:t xml:space="preserve">-nei Lidia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ro-MO"/>
        </w:rPr>
        <w:t>Banaru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ro-MO"/>
        </w:rPr>
        <w:t>, contabil-şef al primăriei Antonești;</w:t>
      </w:r>
    </w:p>
    <w:p w:rsidR="00E4586C" w:rsidRPr="00E81FA3" w:rsidRDefault="00E4586C" w:rsidP="00E4586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>rin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localurile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E81FA3" w:rsidRDefault="00E4586C" w:rsidP="00E4586C">
      <w:pPr>
        <w:tabs>
          <w:tab w:val="left" w:pos="4050"/>
          <w:tab w:val="left" w:pos="4095"/>
          <w:tab w:val="left" w:pos="496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tabs>
          <w:tab w:val="left" w:pos="4050"/>
          <w:tab w:val="left" w:pos="40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9A3DE1" w:rsidRDefault="00E4586C" w:rsidP="00E4586C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şedinţei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</w:t>
      </w:r>
      <w:r w:rsidRPr="009A3DE1">
        <w:rPr>
          <w:rFonts w:ascii="Times New Roman" w:hAnsi="Times New Roman" w:cs="Times New Roman"/>
          <w:sz w:val="28"/>
          <w:szCs w:val="28"/>
        </w:rPr>
        <w:t xml:space="preserve">    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OPREA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A3DE1">
        <w:rPr>
          <w:rFonts w:ascii="Times New Roman" w:hAnsi="Times New Roman" w:cs="Times New Roman"/>
          <w:sz w:val="28"/>
          <w:szCs w:val="28"/>
        </w:rPr>
        <w:t xml:space="preserve">   </w:t>
      </w:r>
      <w:r w:rsidRPr="009A3DE1">
        <w:rPr>
          <w:rFonts w:ascii="Times New Roman" w:hAnsi="Times New Roman" w:cs="Times New Roman"/>
          <w:i/>
          <w:sz w:val="28"/>
          <w:szCs w:val="28"/>
        </w:rPr>
        <w:t>Contrasemn</w:t>
      </w:r>
      <w:r>
        <w:rPr>
          <w:rFonts w:ascii="Times New Roman" w:hAnsi="Times New Roman" w:cs="Times New Roman"/>
          <w:i/>
          <w:sz w:val="28"/>
          <w:szCs w:val="28"/>
        </w:rPr>
        <w:t>at</w:t>
      </w:r>
      <w:r w:rsidRPr="009A3DE1">
        <w:rPr>
          <w:rFonts w:ascii="Times New Roman" w:hAnsi="Times New Roman" w:cs="Times New Roman"/>
          <w:sz w:val="28"/>
          <w:szCs w:val="28"/>
        </w:rPr>
        <w:t>: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E4586C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 w:rsidRPr="009A3DE1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Svetlana BORDEA 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646D9B" w:rsidRDefault="00E4586C" w:rsidP="00E4586C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en-US"/>
        </w:rPr>
      </w:pPr>
    </w:p>
    <w:p w:rsidR="00E4586C" w:rsidRPr="00A53AED" w:rsidRDefault="00E4586C" w:rsidP="00E4586C">
      <w:pPr>
        <w:tabs>
          <w:tab w:val="left" w:pos="4050"/>
          <w:tab w:val="left" w:pos="409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540"/>
          <w:tab w:val="left" w:pos="40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1247875" cy="1030406"/>
            <wp:effectExtent l="19050" t="0" r="94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44" cy="103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4586C" w:rsidRPr="00E81FA3" w:rsidRDefault="00E4586C" w:rsidP="00E4586C">
      <w:pPr>
        <w:tabs>
          <w:tab w:val="center" w:pos="4677"/>
          <w:tab w:val="left" w:pos="5325"/>
          <w:tab w:val="left" w:pos="562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E81FA3">
        <w:rPr>
          <w:rFonts w:ascii="Times New Roman" w:hAnsi="Times New Roman" w:cs="Times New Roman"/>
          <w:b/>
          <w:sz w:val="16"/>
          <w:szCs w:val="16"/>
        </w:rPr>
        <w:t xml:space="preserve">           MD-4212, raionul Ştefan Vodă,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</w:rPr>
        <w:t>s.Antonești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</w:rPr>
        <w:t>, str. Independenţei-40, tel./fax (242) 48-2-38, e-mail:prim.antonesti@gmail.com</w:t>
      </w:r>
      <w:r w:rsidRPr="00E81F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</w:p>
    <w:p w:rsidR="00E4586C" w:rsidRPr="00E81FA3" w:rsidRDefault="00E4586C" w:rsidP="00E4586C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54"/>
        </w:tabs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DECIZIA  nr.1/6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</w:t>
      </w:r>
      <w:r w:rsidRPr="00E81FA3">
        <w:rPr>
          <w:rFonts w:ascii="Times New Roman" w:hAnsi="Times New Roman" w:cs="Times New Roman"/>
          <w:b/>
          <w:sz w:val="28"/>
          <w:szCs w:val="28"/>
        </w:rPr>
        <w:t>din 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februarie 2018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  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”Cu privire la  calculul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FA3">
        <w:rPr>
          <w:rFonts w:ascii="Times New Roman" w:hAnsi="Times New Roman" w:cs="Times New Roman"/>
          <w:b/>
          <w:sz w:val="28"/>
          <w:szCs w:val="28"/>
        </w:rPr>
        <w:t>impozitului funciar pentru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f</w:t>
      </w:r>
      <w:r w:rsidRPr="00E81FA3">
        <w:rPr>
          <w:rFonts w:ascii="Times New Roman" w:hAnsi="Times New Roman" w:cs="Times New Roman"/>
          <w:b/>
          <w:sz w:val="28"/>
          <w:szCs w:val="28"/>
        </w:rPr>
        <w:t>olosirea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păşunilor şi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</w:rPr>
        <w:t>fîne</w:t>
      </w:r>
      <w:r>
        <w:rPr>
          <w:rFonts w:ascii="Times New Roman" w:hAnsi="Times New Roman" w:cs="Times New Roman"/>
          <w:b/>
          <w:sz w:val="28"/>
          <w:szCs w:val="28"/>
        </w:rPr>
        <w:t>ţ</w:t>
      </w:r>
      <w:r w:rsidRPr="00E81FA3">
        <w:rPr>
          <w:rFonts w:ascii="Times New Roman" w:hAnsi="Times New Roman" w:cs="Times New Roman"/>
          <w:b/>
          <w:sz w:val="28"/>
          <w:szCs w:val="28"/>
        </w:rPr>
        <w:t>elor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</w:rPr>
        <w:t xml:space="preserve"> pentru anul 2018”.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586C" w:rsidRDefault="00E4586C" w:rsidP="00E4586C">
      <w:pPr>
        <w:tabs>
          <w:tab w:val="left" w:pos="540"/>
          <w:tab w:val="left" w:pos="4050"/>
        </w:tabs>
        <w:spacing w:after="0"/>
        <w:rPr>
          <w:rFonts w:ascii="Times New Roman" w:hAnsi="Times New Roman" w:cs="Times New Roman"/>
          <w:color w:val="545454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asigurării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încasărilor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partea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venituri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2018,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art.14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2 lit.(a) 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nr.436-XVI din 28.02.2006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Fiscal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Titlul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VI din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Moldova nr.1163-XII din 24.04,1997 cu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punere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aplicare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Titlului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VI 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Fiscal nr.1056-XIV din 16.06.2000 cu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A3">
        <w:rPr>
          <w:rFonts w:ascii="Times New Roman" w:hAnsi="Times New Roman" w:cs="Times New Roman"/>
          <w:sz w:val="28"/>
          <w:szCs w:val="28"/>
        </w:rPr>
        <w:t>avizului comisiei consultative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A3">
        <w:rPr>
          <w:rFonts w:ascii="Times New Roman" w:hAnsi="Times New Roman" w:cs="Times New Roman"/>
          <w:sz w:val="28"/>
          <w:szCs w:val="28"/>
        </w:rPr>
        <w:t xml:space="preserve"> raportului specialistului</w:t>
      </w:r>
      <w:r>
        <w:rPr>
          <w:rFonts w:ascii="Times New Roman" w:hAnsi="Times New Roman" w:cs="Times New Roman"/>
          <w:sz w:val="28"/>
          <w:szCs w:val="28"/>
        </w:rPr>
        <w:t xml:space="preserve"> în primărie</w:t>
      </w:r>
      <w:r w:rsidRPr="00E81FA3">
        <w:rPr>
          <w:rFonts w:ascii="Times New Roman" w:hAnsi="Times New Roman" w:cs="Times New Roman"/>
          <w:sz w:val="28"/>
          <w:szCs w:val="28"/>
        </w:rPr>
        <w:t xml:space="preserve"> d-l  Petru Bordea,</w:t>
      </w:r>
      <w:r w:rsidRPr="00E81FA3">
        <w:rPr>
          <w:rFonts w:ascii="Times New Roman" w:hAnsi="Times New Roman" w:cs="Times New Roman"/>
          <w:color w:val="545454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color w:val="545454"/>
          <w:sz w:val="28"/>
          <w:szCs w:val="28"/>
          <w:lang w:val="en-US"/>
        </w:rPr>
        <w:t>Consiliul</w:t>
      </w:r>
      <w:proofErr w:type="spellEnd"/>
      <w:r w:rsidRPr="00E81FA3">
        <w:rPr>
          <w:rFonts w:ascii="Times New Roman" w:hAnsi="Times New Roman" w:cs="Times New Roman"/>
          <w:color w:val="545454"/>
          <w:sz w:val="28"/>
          <w:szCs w:val="28"/>
          <w:lang w:val="en-US"/>
        </w:rPr>
        <w:t xml:space="preserve"> local </w:t>
      </w:r>
      <w:proofErr w:type="spellStart"/>
      <w:r w:rsidRPr="00E81FA3">
        <w:rPr>
          <w:rFonts w:ascii="Times New Roman" w:hAnsi="Times New Roman" w:cs="Times New Roman"/>
          <w:color w:val="545454"/>
          <w:sz w:val="28"/>
          <w:szCs w:val="28"/>
          <w:lang w:val="en-US"/>
        </w:rPr>
        <w:t>Antoneşti</w:t>
      </w:r>
      <w:proofErr w:type="spellEnd"/>
    </w:p>
    <w:p w:rsidR="00E4586C" w:rsidRPr="00E81FA3" w:rsidRDefault="00E4586C" w:rsidP="00E4586C">
      <w:pPr>
        <w:tabs>
          <w:tab w:val="left" w:pos="540"/>
          <w:tab w:val="left" w:pos="405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Pr="00E81FA3">
        <w:rPr>
          <w:rFonts w:ascii="Times New Roman" w:hAnsi="Times New Roman" w:cs="Times New Roman"/>
          <w:b/>
          <w:sz w:val="28"/>
          <w:szCs w:val="28"/>
        </w:rPr>
        <w:t>D E C I DE:</w:t>
      </w:r>
    </w:p>
    <w:p w:rsidR="00E4586C" w:rsidRPr="00E81FA3" w:rsidRDefault="00E4586C" w:rsidP="00E4586C">
      <w:pPr>
        <w:tabs>
          <w:tab w:val="left" w:pos="10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81FA3">
        <w:rPr>
          <w:rFonts w:ascii="Times New Roman" w:hAnsi="Times New Roman" w:cs="Times New Roman"/>
          <w:sz w:val="28"/>
          <w:szCs w:val="28"/>
        </w:rPr>
        <w:t xml:space="preserve"> Pentru anul  fiscal 2018 pe teritoriul s. Antoneşti se stabileşte calculul impozitului  funciar pentru folosirea păşunilor şi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fîneţelor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după cum  urmează: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1.Se transmit în folosinţă deţinătorilor de animale terenurile de uz comun păşuni,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fîneţe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 cu suprafaţa de  96,89 ha  cu indici cadastrali 49,45 grad-hectar.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2.Se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calculul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impozitului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folosirea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păşunilor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de         3593,40 lei (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A3">
        <w:rPr>
          <w:rFonts w:ascii="Times New Roman" w:hAnsi="Times New Roman" w:cs="Times New Roman"/>
          <w:sz w:val="28"/>
          <w:szCs w:val="28"/>
        </w:rPr>
        <w:t>96,89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ha  x  0,75 (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cota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concretă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impozitare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E81FA3">
        <w:rPr>
          <w:rFonts w:ascii="Times New Roman" w:hAnsi="Times New Roman" w:cs="Times New Roman"/>
          <w:sz w:val="28"/>
          <w:szCs w:val="28"/>
        </w:rPr>
        <w:t xml:space="preserve"> lei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x 49,45 grad/ha  (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bonitatea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transmise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păşunat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3.Aplicînd coeficientul de transformare pentru fiecare specie de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anumale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din lista  deţinătorilor  de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anumale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, perfectată pentru fiecare  lot de teren repartizat pentru păşunat se  determină  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numărul de capete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</w:rPr>
        <w:t>conveţionale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</w:rPr>
        <w:t>: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81FA3">
        <w:rPr>
          <w:rFonts w:ascii="Times New Roman" w:hAnsi="Times New Roman" w:cs="Times New Roman"/>
          <w:sz w:val="28"/>
          <w:szCs w:val="28"/>
        </w:rPr>
        <w:t>-pentru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vaci 77 cap. convenţionale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586C" w:rsidRPr="00E81FA3" w:rsidRDefault="00E4586C" w:rsidP="00E4586C">
      <w:pPr>
        <w:tabs>
          <w:tab w:val="left" w:pos="3561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81FA3">
        <w:rPr>
          <w:rFonts w:ascii="Times New Roman" w:hAnsi="Times New Roman" w:cs="Times New Roman"/>
          <w:sz w:val="28"/>
          <w:szCs w:val="28"/>
        </w:rPr>
        <w:t>-pentru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ovine/caprine 16,9 cap. convenţionale;</w:t>
      </w:r>
    </w:p>
    <w:p w:rsidR="00E4586C" w:rsidRPr="00E81FA3" w:rsidRDefault="00E4586C" w:rsidP="00E4586C">
      <w:pPr>
        <w:tabs>
          <w:tab w:val="left" w:pos="3561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81FA3">
        <w:rPr>
          <w:rFonts w:ascii="Times New Roman" w:hAnsi="Times New Roman" w:cs="Times New Roman"/>
          <w:sz w:val="28"/>
          <w:szCs w:val="28"/>
        </w:rPr>
        <w:t>-pentru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cabaline  12,10 cap. convenţionale;</w:t>
      </w:r>
    </w:p>
    <w:p w:rsidR="00E4586C" w:rsidRPr="00E81FA3" w:rsidRDefault="00E4586C" w:rsidP="00E4586C">
      <w:pPr>
        <w:tabs>
          <w:tab w:val="left" w:pos="3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lastRenderedPageBreak/>
        <w:t xml:space="preserve">Numărul total de  capete 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conveţionale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constutie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</w:t>
      </w:r>
      <w:r w:rsidRPr="00092AD3">
        <w:rPr>
          <w:rFonts w:ascii="Times New Roman" w:hAnsi="Times New Roman" w:cs="Times New Roman"/>
          <w:b/>
          <w:sz w:val="28"/>
          <w:szCs w:val="28"/>
        </w:rPr>
        <w:t>106.</w:t>
      </w:r>
    </w:p>
    <w:p w:rsidR="00E4586C" w:rsidRPr="00E81FA3" w:rsidRDefault="00E4586C" w:rsidP="00E4586C">
      <w:pPr>
        <w:tabs>
          <w:tab w:val="left" w:pos="356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4.Se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calculează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impozitul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1 cap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conveţional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, 3593</w:t>
      </w:r>
      <w:r w:rsidRPr="00E81FA3">
        <w:rPr>
          <w:rFonts w:ascii="Times New Roman" w:hAnsi="Times New Roman" w:cs="Times New Roman"/>
          <w:sz w:val="28"/>
          <w:szCs w:val="28"/>
        </w:rPr>
        <w:t>,40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: 106=33,90 lei (total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suma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impozitului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cap.conveţionale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=33,90 lei).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5.Aplicînd coeficientul  de transformare  se determină  impozitul funciar  pentru fiecare  gen de animale: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-1 bovină  33,90 lei;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-1 ovine/caprine 3,40 lei;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-1 cal 37,30 lei;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6.Controlul prezentei decizii   se pune în seama d-lui Petru Bordea, specialist în primăria Antonești.</w:t>
      </w:r>
    </w:p>
    <w:p w:rsidR="00E4586C" w:rsidRPr="00E81FA3" w:rsidRDefault="00E4586C" w:rsidP="00E4586C">
      <w:pPr>
        <w:tabs>
          <w:tab w:val="left" w:pos="1425"/>
          <w:tab w:val="left" w:pos="166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la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4586C" w:rsidRPr="00E81FA3" w:rsidRDefault="00E4586C" w:rsidP="00E4586C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   -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de Stat.</w:t>
      </w:r>
    </w:p>
    <w:p w:rsidR="00E4586C" w:rsidRPr="00E81FA3" w:rsidRDefault="00E4586C" w:rsidP="00E4586C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-S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FS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Ștrefan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4586C" w:rsidRPr="00E81FA3" w:rsidRDefault="00E4586C" w:rsidP="00E4586C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   -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vizate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E81FA3" w:rsidRDefault="00E4586C" w:rsidP="00E4586C">
      <w:pPr>
        <w:tabs>
          <w:tab w:val="left" w:pos="2415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   -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localurile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E81FA3" w:rsidRDefault="00E4586C" w:rsidP="00E4586C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  <w:tab w:val="left" w:pos="40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9A3DE1" w:rsidRDefault="00E4586C" w:rsidP="00E4586C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şedinţei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</w:t>
      </w:r>
      <w:r w:rsidRPr="009A3DE1">
        <w:rPr>
          <w:rFonts w:ascii="Times New Roman" w:hAnsi="Times New Roman" w:cs="Times New Roman"/>
          <w:sz w:val="28"/>
          <w:szCs w:val="28"/>
        </w:rPr>
        <w:t xml:space="preserve">    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OPREA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A3DE1">
        <w:rPr>
          <w:rFonts w:ascii="Times New Roman" w:hAnsi="Times New Roman" w:cs="Times New Roman"/>
          <w:sz w:val="28"/>
          <w:szCs w:val="28"/>
        </w:rPr>
        <w:t xml:space="preserve">   </w:t>
      </w:r>
      <w:r w:rsidRPr="009A3DE1">
        <w:rPr>
          <w:rFonts w:ascii="Times New Roman" w:hAnsi="Times New Roman" w:cs="Times New Roman"/>
          <w:i/>
          <w:sz w:val="28"/>
          <w:szCs w:val="28"/>
        </w:rPr>
        <w:t>Contrasemn</w:t>
      </w:r>
      <w:r>
        <w:rPr>
          <w:rFonts w:ascii="Times New Roman" w:hAnsi="Times New Roman" w:cs="Times New Roman"/>
          <w:i/>
          <w:sz w:val="28"/>
          <w:szCs w:val="28"/>
        </w:rPr>
        <w:t>at</w:t>
      </w:r>
      <w:r w:rsidRPr="009A3DE1">
        <w:rPr>
          <w:rFonts w:ascii="Times New Roman" w:hAnsi="Times New Roman" w:cs="Times New Roman"/>
          <w:sz w:val="28"/>
          <w:szCs w:val="28"/>
        </w:rPr>
        <w:t>: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E4586C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 w:rsidRPr="009A3DE1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Svetlana BORDEA 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646D9B" w:rsidRDefault="00E4586C" w:rsidP="00E4586C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540"/>
          <w:tab w:val="left" w:pos="405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540"/>
          <w:tab w:val="left" w:pos="405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540"/>
          <w:tab w:val="left" w:pos="405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540"/>
          <w:tab w:val="left" w:pos="405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540"/>
          <w:tab w:val="left" w:pos="405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540"/>
          <w:tab w:val="left" w:pos="405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540"/>
          <w:tab w:val="left" w:pos="405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Default="00E4586C" w:rsidP="00E4586C">
      <w:pPr>
        <w:tabs>
          <w:tab w:val="left" w:pos="540"/>
          <w:tab w:val="left" w:pos="405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Default="00E4586C" w:rsidP="00E4586C">
      <w:pPr>
        <w:tabs>
          <w:tab w:val="left" w:pos="540"/>
          <w:tab w:val="left" w:pos="405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1247874" cy="1084997"/>
            <wp:effectExtent l="19050" t="0" r="9426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44" cy="108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E4586C" w:rsidRPr="00E81FA3" w:rsidRDefault="00E4586C" w:rsidP="00E458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CONSILIUL  LOCAL</w:t>
      </w:r>
      <w:proofErr w:type="gram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ANTONEŞTI</w:t>
      </w:r>
    </w:p>
    <w:p w:rsidR="00E4586C" w:rsidRPr="00E81FA3" w:rsidRDefault="00E4586C" w:rsidP="00E4586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:rsidR="00E4586C" w:rsidRPr="00E81FA3" w:rsidRDefault="00E4586C" w:rsidP="00E4586C">
      <w:pPr>
        <w:tabs>
          <w:tab w:val="center" w:pos="4677"/>
          <w:tab w:val="left" w:pos="5325"/>
          <w:tab w:val="left" w:pos="562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MD-4212,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raionul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Ştefan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Vodă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,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s.Antonești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, str. Independenţei-40, tel</w:t>
      </w:r>
      <w:proofErr w:type="gram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./</w:t>
      </w:r>
      <w:proofErr w:type="gram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fax (242) 48-2-38, e-mail:prim.antonesti@gmail.com</w:t>
      </w:r>
      <w:r w:rsidRPr="00E81FA3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</w:t>
      </w:r>
    </w:p>
    <w:p w:rsidR="00E4586C" w:rsidRPr="00E81FA3" w:rsidRDefault="00E4586C" w:rsidP="00E4586C">
      <w:pPr>
        <w:tabs>
          <w:tab w:val="left" w:pos="4050"/>
          <w:tab w:val="left" w:pos="63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</w:p>
    <w:p w:rsidR="00E4586C" w:rsidRPr="00E81FA3" w:rsidRDefault="00E4586C" w:rsidP="00E4586C">
      <w:pPr>
        <w:tabs>
          <w:tab w:val="left" w:pos="4050"/>
          <w:tab w:val="center" w:pos="4677"/>
          <w:tab w:val="left" w:pos="81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DECIZIA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</w:t>
      </w:r>
      <w:r w:rsidRPr="00E81FA3">
        <w:rPr>
          <w:rFonts w:ascii="Times New Roman" w:hAnsi="Times New Roman" w:cs="Times New Roman"/>
          <w:b/>
          <w:sz w:val="28"/>
          <w:szCs w:val="28"/>
        </w:rPr>
        <w:t>1/7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E4586C" w:rsidRPr="00E81FA3" w:rsidRDefault="00E4586C" w:rsidP="00E4586C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Pr="00E81FA3">
        <w:rPr>
          <w:rFonts w:ascii="Times New Roman" w:hAnsi="Times New Roman" w:cs="Times New Roman"/>
          <w:b/>
          <w:sz w:val="28"/>
          <w:szCs w:val="28"/>
        </w:rPr>
        <w:t>d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februarie 2018</w:t>
      </w:r>
    </w:p>
    <w:p w:rsidR="00E4586C" w:rsidRPr="00E81FA3" w:rsidRDefault="00E4586C" w:rsidP="00E4586C">
      <w:pPr>
        <w:tabs>
          <w:tab w:val="left" w:pos="40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540"/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Pr="00E81FA3">
        <w:rPr>
          <w:rFonts w:ascii="Times New Roman" w:hAnsi="Times New Roman" w:cs="Times New Roman"/>
          <w:b/>
          <w:sz w:val="28"/>
          <w:szCs w:val="28"/>
        </w:rPr>
        <w:t>”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planului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activitate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4586C" w:rsidRPr="00E81FA3" w:rsidRDefault="00E4586C" w:rsidP="00E4586C">
      <w:pPr>
        <w:tabs>
          <w:tab w:val="left" w:pos="540"/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local 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Antonești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pe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2018</w:t>
      </w:r>
      <w:r w:rsidRPr="00E81FA3">
        <w:rPr>
          <w:rFonts w:ascii="Times New Roman" w:hAnsi="Times New Roman" w:cs="Times New Roman"/>
          <w:b/>
          <w:sz w:val="28"/>
          <w:szCs w:val="28"/>
        </w:rPr>
        <w:t>”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4586C" w:rsidRPr="00E81FA3" w:rsidRDefault="00E4586C" w:rsidP="00E4586C">
      <w:pPr>
        <w:tabs>
          <w:tab w:val="left" w:pos="540"/>
          <w:tab w:val="left" w:pos="405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E4586C" w:rsidRPr="00E81FA3" w:rsidRDefault="00E4586C" w:rsidP="00E4586C">
      <w:pPr>
        <w:tabs>
          <w:tab w:val="left" w:pos="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81FA3">
        <w:rPr>
          <w:rFonts w:ascii="Times New Roman" w:hAnsi="Times New Roman" w:cs="Times New Roman"/>
          <w:sz w:val="28"/>
          <w:szCs w:val="28"/>
        </w:rPr>
        <w:t>temeiul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art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>. 14 alin.2 lit</w:t>
      </w:r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p)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2006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81FA3">
        <w:rPr>
          <w:rFonts w:ascii="Times New Roman" w:hAnsi="Times New Roman" w:cs="Times New Roman"/>
          <w:sz w:val="28"/>
          <w:szCs w:val="28"/>
        </w:rPr>
        <w:t xml:space="preserve"> avizului comisiei consultative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rapotrul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>ui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1FA3">
        <w:rPr>
          <w:rFonts w:ascii="Times New Roman" w:hAnsi="Times New Roman" w:cs="Times New Roman"/>
          <w:sz w:val="28"/>
          <w:szCs w:val="28"/>
        </w:rPr>
        <w:t>secretarului Consiliului local Antonești</w:t>
      </w:r>
      <w:r>
        <w:rPr>
          <w:rFonts w:ascii="Times New Roman" w:hAnsi="Times New Roman" w:cs="Times New Roman"/>
          <w:sz w:val="28"/>
          <w:szCs w:val="28"/>
        </w:rPr>
        <w:t xml:space="preserve"> d-na Svetlana Bordea</w:t>
      </w:r>
      <w:r w:rsidRPr="00E81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</w:p>
    <w:p w:rsidR="00E4586C" w:rsidRPr="00E81FA3" w:rsidRDefault="00E4586C" w:rsidP="00E4586C">
      <w:pPr>
        <w:tabs>
          <w:tab w:val="left" w:pos="915"/>
        </w:tabs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D E C I D E:</w:t>
      </w:r>
    </w:p>
    <w:p w:rsidR="00E4586C" w:rsidRPr="00E81FA3" w:rsidRDefault="00E4586C" w:rsidP="00E4586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local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2018.</w:t>
      </w:r>
      <w:r w:rsidRPr="00E81FA3">
        <w:rPr>
          <w:rFonts w:ascii="Times New Roman" w:hAnsi="Times New Roman" w:cs="Times New Roman"/>
          <w:sz w:val="28"/>
          <w:szCs w:val="28"/>
        </w:rPr>
        <w:t>(Planul se anexează).</w:t>
      </w:r>
    </w:p>
    <w:p w:rsidR="00E4586C" w:rsidRPr="00E81FA3" w:rsidRDefault="00E4586C" w:rsidP="00E4586C">
      <w:pPr>
        <w:tabs>
          <w:tab w:val="left" w:pos="9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Svetlana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 w:rsidRPr="00E81FA3">
        <w:rPr>
          <w:rFonts w:ascii="Times New Roman" w:hAnsi="Times New Roman" w:cs="Times New Roman"/>
          <w:sz w:val="28"/>
          <w:szCs w:val="28"/>
          <w:lang w:val="ro-MO"/>
        </w:rPr>
        <w:t>3.Prezenta decizie se aduce la cunoştinţă: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ro-MO"/>
        </w:rPr>
        <w:t xml:space="preserve">   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ro-MO"/>
        </w:rPr>
        <w:t>-Oficiului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ro-MO"/>
        </w:rPr>
        <w:t xml:space="preserve"> teritorial Căuşeni al Cancelariei de Stat</w:t>
      </w:r>
      <w:r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-Se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E81FA3" w:rsidRDefault="00E4586C" w:rsidP="00E4586C">
      <w:pPr>
        <w:tabs>
          <w:tab w:val="left" w:pos="2488"/>
          <w:tab w:val="left" w:pos="4050"/>
          <w:tab w:val="left" w:pos="409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E4586C" w:rsidRPr="009A3DE1" w:rsidRDefault="00E4586C" w:rsidP="00E4586C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şedinţei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</w:t>
      </w:r>
      <w:r w:rsidRPr="009A3DE1">
        <w:rPr>
          <w:rFonts w:ascii="Times New Roman" w:hAnsi="Times New Roman" w:cs="Times New Roman"/>
          <w:sz w:val="28"/>
          <w:szCs w:val="28"/>
        </w:rPr>
        <w:t xml:space="preserve">    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OPREA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A3DE1">
        <w:rPr>
          <w:rFonts w:ascii="Times New Roman" w:hAnsi="Times New Roman" w:cs="Times New Roman"/>
          <w:sz w:val="28"/>
          <w:szCs w:val="28"/>
        </w:rPr>
        <w:t xml:space="preserve">   </w:t>
      </w:r>
      <w:r w:rsidRPr="009A3DE1">
        <w:rPr>
          <w:rFonts w:ascii="Times New Roman" w:hAnsi="Times New Roman" w:cs="Times New Roman"/>
          <w:i/>
          <w:sz w:val="28"/>
          <w:szCs w:val="28"/>
        </w:rPr>
        <w:t>Contrasemn</w:t>
      </w:r>
      <w:r>
        <w:rPr>
          <w:rFonts w:ascii="Times New Roman" w:hAnsi="Times New Roman" w:cs="Times New Roman"/>
          <w:i/>
          <w:sz w:val="28"/>
          <w:szCs w:val="28"/>
        </w:rPr>
        <w:t>at</w:t>
      </w:r>
      <w:r w:rsidRPr="009A3DE1">
        <w:rPr>
          <w:rFonts w:ascii="Times New Roman" w:hAnsi="Times New Roman" w:cs="Times New Roman"/>
          <w:sz w:val="28"/>
          <w:szCs w:val="28"/>
        </w:rPr>
        <w:t>: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E4586C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 w:rsidRPr="009A3DE1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Svetlana BORDEA 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646D9B" w:rsidRDefault="00E4586C" w:rsidP="00E4586C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en-US"/>
        </w:rPr>
      </w:pPr>
    </w:p>
    <w:p w:rsidR="00E4586C" w:rsidRPr="00C06FCB" w:rsidRDefault="00E4586C" w:rsidP="00E4586C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Default="00E4586C" w:rsidP="00E4586C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1247877" cy="955343"/>
            <wp:effectExtent l="19050" t="0" r="9423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44" cy="95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CONSILIUL  LOCAL</w:t>
      </w:r>
      <w:proofErr w:type="gram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ANTONEŞTI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</w:t>
      </w:r>
    </w:p>
    <w:p w:rsidR="00E4586C" w:rsidRPr="00E81FA3" w:rsidRDefault="00E4586C" w:rsidP="00E4586C">
      <w:pPr>
        <w:tabs>
          <w:tab w:val="center" w:pos="4677"/>
          <w:tab w:val="left" w:pos="5325"/>
          <w:tab w:val="left" w:pos="5625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MD-4212,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raionul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Ştefan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Vodă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,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s.Antonești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, str. Independenţei-40, tel</w:t>
      </w:r>
      <w:proofErr w:type="gram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./</w:t>
      </w:r>
      <w:proofErr w:type="gram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fax (242) 48-2-38, e-mail:prim.antonesti@gmail.com</w:t>
      </w:r>
      <w:r w:rsidRPr="00E81FA3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</w:t>
      </w:r>
    </w:p>
    <w:p w:rsidR="00E4586C" w:rsidRPr="00E81FA3" w:rsidRDefault="00E4586C" w:rsidP="00E4586C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  <w:tab w:val="left" w:pos="6555"/>
        </w:tabs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</w:p>
    <w:p w:rsidR="00E4586C" w:rsidRPr="00E81FA3" w:rsidRDefault="00E4586C" w:rsidP="00E4586C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  <w:tab w:val="left" w:pos="6854"/>
          <w:tab w:val="left" w:pos="6890"/>
        </w:tabs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DECIZIA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81FA3">
        <w:rPr>
          <w:rFonts w:ascii="Times New Roman" w:hAnsi="Times New Roman" w:cs="Times New Roman"/>
          <w:b/>
          <w:sz w:val="28"/>
          <w:szCs w:val="28"/>
        </w:rPr>
        <w:t>nr.1/8</w:t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din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februarie 2018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”Cu privire la desfăşurarea planului de 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salubrizare,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</w:rPr>
        <w:t>amenagare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</w:rPr>
        <w:t xml:space="preserve">  şi aprobarea  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planului de activităţi  pentru anul 2018”.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Avănd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în vedere Palanul de activitate a Consiliului local Antonești și a primăriei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FA3">
        <w:rPr>
          <w:rFonts w:ascii="Times New Roman" w:hAnsi="Times New Roman" w:cs="Times New Roman"/>
          <w:sz w:val="28"/>
          <w:szCs w:val="28"/>
        </w:rPr>
        <w:t xml:space="preserve">Antonești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FA3">
        <w:rPr>
          <w:rFonts w:ascii="Times New Roman" w:hAnsi="Times New Roman" w:cs="Times New Roman"/>
          <w:sz w:val="28"/>
          <w:szCs w:val="28"/>
        </w:rPr>
        <w:t xml:space="preserve">pentru anul 2018, în baza  art. 14 alin.2  lit.(o)  Legii 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>nr.436-XVI din 28 decembrie 2006 privind administrația publică locală, avizului comisiei consultative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1F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rapotrului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specialistului  primăriei Antonești d-na Iulia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Banari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>,   Consiliul local Antoneşti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D E C I D E: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1.Se ia ca act  informaţia 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d-eni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 Iulia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Banari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, specialist: în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reglamentarea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proprietăților funciare, cu privire la  desfăşurarea planului de salubrizare,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amenagare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 şi aprobarea  planului  de activităţi  pentru  anul 2018.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anexează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>.Primarul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-l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Serghei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Pricop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3</w:t>
      </w:r>
      <w:r w:rsidRPr="00E81FA3">
        <w:rPr>
          <w:rFonts w:ascii="Times New Roman" w:hAnsi="Times New Roman" w:cs="Times New Roman"/>
          <w:sz w:val="28"/>
          <w:szCs w:val="28"/>
          <w:lang w:val="ro-MO"/>
        </w:rPr>
        <w:t>.Prezenta decizie  se aduce la cunoştinţa: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de Stat;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nominalizate</w:t>
      </w:r>
      <w:proofErr w:type="spellEnd"/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 - 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E81FA3" w:rsidRDefault="00E4586C" w:rsidP="00E4586C">
      <w:pPr>
        <w:tabs>
          <w:tab w:val="left" w:pos="180"/>
          <w:tab w:val="left" w:pos="3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ab/>
      </w:r>
    </w:p>
    <w:p w:rsidR="00E4586C" w:rsidRDefault="00E4586C" w:rsidP="00E4586C">
      <w:pPr>
        <w:tabs>
          <w:tab w:val="left" w:pos="225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586C" w:rsidRPr="009A3DE1" w:rsidRDefault="00E4586C" w:rsidP="00E4586C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şedinţei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</w:t>
      </w:r>
      <w:r w:rsidRPr="009A3DE1">
        <w:rPr>
          <w:rFonts w:ascii="Times New Roman" w:hAnsi="Times New Roman" w:cs="Times New Roman"/>
          <w:sz w:val="28"/>
          <w:szCs w:val="28"/>
        </w:rPr>
        <w:t xml:space="preserve">    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OPREA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A3DE1">
        <w:rPr>
          <w:rFonts w:ascii="Times New Roman" w:hAnsi="Times New Roman" w:cs="Times New Roman"/>
          <w:sz w:val="28"/>
          <w:szCs w:val="28"/>
        </w:rPr>
        <w:t xml:space="preserve">   </w:t>
      </w:r>
      <w:r w:rsidRPr="009A3DE1">
        <w:rPr>
          <w:rFonts w:ascii="Times New Roman" w:hAnsi="Times New Roman" w:cs="Times New Roman"/>
          <w:i/>
          <w:sz w:val="28"/>
          <w:szCs w:val="28"/>
        </w:rPr>
        <w:t>Contrasemn</w:t>
      </w:r>
      <w:r>
        <w:rPr>
          <w:rFonts w:ascii="Times New Roman" w:hAnsi="Times New Roman" w:cs="Times New Roman"/>
          <w:i/>
          <w:sz w:val="28"/>
          <w:szCs w:val="28"/>
        </w:rPr>
        <w:t>at</w:t>
      </w:r>
      <w:r w:rsidRPr="009A3DE1">
        <w:rPr>
          <w:rFonts w:ascii="Times New Roman" w:hAnsi="Times New Roman" w:cs="Times New Roman"/>
          <w:sz w:val="28"/>
          <w:szCs w:val="28"/>
        </w:rPr>
        <w:t>: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E4586C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 w:rsidRPr="009A3DE1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Svetlana BORDEA 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646D9B" w:rsidRDefault="00E4586C" w:rsidP="00E4586C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1247875" cy="1125940"/>
            <wp:effectExtent l="19050" t="0" r="94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44" cy="112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CONSILIUL  LOCAL</w:t>
      </w:r>
      <w:proofErr w:type="gram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ANTONEŞTI</w:t>
      </w:r>
    </w:p>
    <w:p w:rsidR="00E4586C" w:rsidRPr="00E81FA3" w:rsidRDefault="00E4586C" w:rsidP="00E458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</w:t>
      </w:r>
    </w:p>
    <w:p w:rsidR="00E4586C" w:rsidRPr="00E81FA3" w:rsidRDefault="00E4586C" w:rsidP="00E4586C">
      <w:pPr>
        <w:tabs>
          <w:tab w:val="center" w:pos="4677"/>
          <w:tab w:val="left" w:pos="5325"/>
          <w:tab w:val="left" w:pos="5625"/>
        </w:tabs>
        <w:spacing w:after="0"/>
        <w:rPr>
          <w:rFonts w:ascii="Times New Roman" w:hAnsi="Times New Roman" w:cs="Times New Roman"/>
          <w:sz w:val="16"/>
          <w:szCs w:val="16"/>
          <w:lang w:val="en-US"/>
        </w:rPr>
      </w:pPr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MD-4212,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raionul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Ştefan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Vodă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 xml:space="preserve">, </w:t>
      </w:r>
      <w:proofErr w:type="spell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s.Antonești</w:t>
      </w:r>
      <w:proofErr w:type="spell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, str. Independenţei-40, tel</w:t>
      </w:r>
      <w:proofErr w:type="gramStart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./</w:t>
      </w:r>
      <w:proofErr w:type="gramEnd"/>
      <w:r w:rsidRPr="00E81FA3">
        <w:rPr>
          <w:rFonts w:ascii="Times New Roman" w:hAnsi="Times New Roman" w:cs="Times New Roman"/>
          <w:b/>
          <w:sz w:val="16"/>
          <w:szCs w:val="16"/>
          <w:lang w:val="en-US"/>
        </w:rPr>
        <w:t>fax (242) 48-2-38, e-mail:prim.antonesti@gmail.com</w:t>
      </w:r>
      <w:r w:rsidRPr="00E81FA3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</w:t>
      </w:r>
    </w:p>
    <w:p w:rsidR="00E4586C" w:rsidRPr="00E81FA3" w:rsidRDefault="00E4586C" w:rsidP="00E4586C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  <w:tab w:val="left" w:pos="6555"/>
        </w:tabs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</w:p>
    <w:p w:rsidR="00E4586C" w:rsidRPr="00E81FA3" w:rsidRDefault="00E4586C" w:rsidP="00E4586C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1"/>
          <w:tab w:val="left" w:pos="6854"/>
          <w:tab w:val="left" w:pos="6890"/>
        </w:tabs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DECIZIA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81FA3">
        <w:rPr>
          <w:rFonts w:ascii="Times New Roman" w:hAnsi="Times New Roman" w:cs="Times New Roman"/>
          <w:b/>
          <w:sz w:val="28"/>
          <w:szCs w:val="28"/>
        </w:rPr>
        <w:t>nr.1/9</w:t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  <w:r w:rsidRPr="00E81FA3">
        <w:rPr>
          <w:rFonts w:ascii="Times New Roman" w:hAnsi="Times New Roman" w:cs="Times New Roman"/>
          <w:b/>
          <w:sz w:val="28"/>
          <w:szCs w:val="28"/>
        </w:rPr>
        <w:tab/>
      </w:r>
    </w:p>
    <w:p w:rsidR="00E4586C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81FA3">
        <w:rPr>
          <w:rFonts w:ascii="Times New Roman" w:hAnsi="Times New Roman" w:cs="Times New Roman"/>
          <w:b/>
          <w:sz w:val="28"/>
          <w:szCs w:val="28"/>
        </w:rPr>
        <w:t>din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81FA3">
        <w:rPr>
          <w:rFonts w:ascii="Times New Roman" w:hAnsi="Times New Roman" w:cs="Times New Roman"/>
          <w:b/>
          <w:sz w:val="28"/>
          <w:szCs w:val="28"/>
        </w:rPr>
        <w:t xml:space="preserve"> februarie 2018</w:t>
      </w:r>
    </w:p>
    <w:p w:rsidR="00E4586C" w:rsidRPr="00E81FA3" w:rsidRDefault="00E4586C" w:rsidP="00E4586C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widowControl w:val="0"/>
        <w:tabs>
          <w:tab w:val="left" w:pos="16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“Cu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al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acordului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de</w:t>
      </w:r>
      <w:proofErr w:type="gramEnd"/>
    </w:p>
    <w:p w:rsidR="00E4586C" w:rsidRPr="00E81FA3" w:rsidRDefault="00E4586C" w:rsidP="00E4586C">
      <w:pPr>
        <w:widowControl w:val="0"/>
        <w:tabs>
          <w:tab w:val="left" w:pos="16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parteneriat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cu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AO”Concordia.Proecte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Sociale</w:t>
      </w:r>
      <w:proofErr w:type="spell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>.”</w:t>
      </w:r>
      <w:proofErr w:type="gramEnd"/>
      <w:r w:rsidRPr="00E81F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widowControl w:val="0"/>
        <w:tabs>
          <w:tab w:val="left" w:pos="16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Avănd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în vedere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acordul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parteneriat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cu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AO”Concordia.Proecte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E81FA3">
        <w:rPr>
          <w:rFonts w:ascii="Times New Roman" w:hAnsi="Times New Roman" w:cs="Times New Roman"/>
          <w:sz w:val="28"/>
          <w:szCs w:val="28"/>
        </w:rPr>
        <w:t>, în baza  art. 14 alin.2  lit.(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E81FA3">
        <w:rPr>
          <w:rFonts w:ascii="Times New Roman" w:hAnsi="Times New Roman" w:cs="Times New Roman"/>
          <w:sz w:val="28"/>
          <w:szCs w:val="28"/>
        </w:rPr>
        <w:t>)  Legii nr. 436-XVI din 28 decembrie 2006 privind administrația publică locală,  avizului comisiei consultative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1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rapotrului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 primarului s. Antoneşti d-l Serghei Pricop,  Consiliul local Antoneşti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E81F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D E C I D E:</w:t>
      </w: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widowControl w:val="0"/>
        <w:tabs>
          <w:tab w:val="left" w:pos="164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</w:rPr>
        <w:t>1.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acordul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de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parteneriat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cu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AO”Concordia.Proecte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Acordul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de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parteneriat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anexează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>.Primarul</w:t>
      </w:r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proofErr w:type="spellStart"/>
      <w:r w:rsidRPr="00E81FA3">
        <w:rPr>
          <w:rFonts w:ascii="Times New Roman" w:hAnsi="Times New Roman" w:cs="Times New Roman"/>
          <w:sz w:val="28"/>
          <w:szCs w:val="28"/>
        </w:rPr>
        <w:t>-l</w:t>
      </w:r>
      <w:proofErr w:type="spellEnd"/>
      <w:r w:rsidRPr="00E81FA3">
        <w:rPr>
          <w:rFonts w:ascii="Times New Roman" w:hAnsi="Times New Roman" w:cs="Times New Roman"/>
          <w:sz w:val="28"/>
          <w:szCs w:val="28"/>
        </w:rPr>
        <w:t xml:space="preserve"> Serghei</w:t>
      </w: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Pricop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3</w:t>
      </w:r>
      <w:r w:rsidRPr="00E81FA3">
        <w:rPr>
          <w:rFonts w:ascii="Times New Roman" w:hAnsi="Times New Roman" w:cs="Times New Roman"/>
          <w:sz w:val="28"/>
          <w:szCs w:val="28"/>
          <w:lang w:val="ro-MO"/>
        </w:rPr>
        <w:t>.Prezenta decizie  se aduce la cunoştinţa: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1FA3"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proofErr w:type="gram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de Stat;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AO”Concordia.Proecte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E4586C" w:rsidRPr="00E81FA3" w:rsidRDefault="00E4586C" w:rsidP="00E4586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      - Se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FA3"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 w:rsidRPr="00E81F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4586C" w:rsidRPr="00E81FA3" w:rsidRDefault="00E4586C" w:rsidP="00E4586C">
      <w:pPr>
        <w:tabs>
          <w:tab w:val="left" w:pos="180"/>
          <w:tab w:val="left" w:pos="3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ab/>
      </w:r>
    </w:p>
    <w:p w:rsidR="00E4586C" w:rsidRDefault="00E4586C" w:rsidP="00E4586C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86C" w:rsidRPr="009A3DE1" w:rsidRDefault="00E4586C" w:rsidP="00E4586C">
      <w:pPr>
        <w:tabs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Preşedintele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şedinţei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</w:t>
      </w:r>
      <w:r w:rsidRPr="009A3DE1">
        <w:rPr>
          <w:rFonts w:ascii="Times New Roman" w:hAnsi="Times New Roman" w:cs="Times New Roman"/>
          <w:sz w:val="28"/>
          <w:szCs w:val="28"/>
        </w:rPr>
        <w:t xml:space="preserve">    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OPREA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A3DE1">
        <w:rPr>
          <w:rFonts w:ascii="Times New Roman" w:hAnsi="Times New Roman" w:cs="Times New Roman"/>
          <w:sz w:val="28"/>
          <w:szCs w:val="28"/>
        </w:rPr>
        <w:t xml:space="preserve">   </w:t>
      </w:r>
      <w:r w:rsidRPr="009A3DE1">
        <w:rPr>
          <w:rFonts w:ascii="Times New Roman" w:hAnsi="Times New Roman" w:cs="Times New Roman"/>
          <w:i/>
          <w:sz w:val="28"/>
          <w:szCs w:val="28"/>
        </w:rPr>
        <w:t>Contrasemn</w:t>
      </w:r>
      <w:r>
        <w:rPr>
          <w:rFonts w:ascii="Times New Roman" w:hAnsi="Times New Roman" w:cs="Times New Roman"/>
          <w:i/>
          <w:sz w:val="28"/>
          <w:szCs w:val="28"/>
        </w:rPr>
        <w:t>at</w:t>
      </w:r>
      <w:r w:rsidRPr="009A3DE1">
        <w:rPr>
          <w:rFonts w:ascii="Times New Roman" w:hAnsi="Times New Roman" w:cs="Times New Roman"/>
          <w:sz w:val="28"/>
          <w:szCs w:val="28"/>
        </w:rPr>
        <w:t>:</w:t>
      </w: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E4586C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proofErr w:type="gramStart"/>
      <w:r w:rsidRPr="009A3DE1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proofErr w:type="gram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9A3DE1"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 w:rsidRPr="009A3DE1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Svetlana BORDEA </w:t>
      </w:r>
    </w:p>
    <w:p w:rsidR="00E4586C" w:rsidRPr="009A3DE1" w:rsidRDefault="00E4586C" w:rsidP="00E4586C">
      <w:pPr>
        <w:tabs>
          <w:tab w:val="left" w:pos="1270"/>
          <w:tab w:val="left" w:pos="241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646D9B" w:rsidRDefault="00E4586C" w:rsidP="00E4586C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en-US"/>
        </w:rPr>
      </w:pPr>
    </w:p>
    <w:p w:rsidR="00E4586C" w:rsidRPr="00AE6309" w:rsidRDefault="00E4586C" w:rsidP="00E4586C">
      <w:pPr>
        <w:tabs>
          <w:tab w:val="left" w:pos="225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6486"/>
        </w:tabs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4586C" w:rsidRPr="00E81FA3" w:rsidRDefault="00E4586C" w:rsidP="00E4586C">
      <w:pPr>
        <w:tabs>
          <w:tab w:val="left" w:pos="6486"/>
        </w:tabs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tabs>
          <w:tab w:val="left" w:pos="6486"/>
        </w:tabs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tabs>
          <w:tab w:val="left" w:pos="6486"/>
        </w:tabs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tabs>
          <w:tab w:val="left" w:pos="6486"/>
        </w:tabs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tabs>
          <w:tab w:val="left" w:pos="63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Listparagraf"/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ind w:left="284"/>
        <w:rPr>
          <w:sz w:val="28"/>
          <w:szCs w:val="28"/>
          <w:lang w:val="en-US"/>
        </w:rPr>
      </w:pPr>
    </w:p>
    <w:p w:rsidR="00E4586C" w:rsidRPr="00E81FA3" w:rsidRDefault="00E4586C" w:rsidP="00E4586C">
      <w:pPr>
        <w:pStyle w:val="Listparagraf"/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ind w:left="284"/>
        <w:rPr>
          <w:sz w:val="28"/>
          <w:szCs w:val="28"/>
        </w:rPr>
      </w:pPr>
    </w:p>
    <w:p w:rsidR="00E4586C" w:rsidRPr="00E81FA3" w:rsidRDefault="00E4586C" w:rsidP="00E4586C">
      <w:pPr>
        <w:tabs>
          <w:tab w:val="left" w:pos="630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81F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4586C" w:rsidRPr="00E81FA3" w:rsidRDefault="00E4586C" w:rsidP="00E458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tabs>
          <w:tab w:val="left" w:pos="6486"/>
        </w:tabs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Listparagraf"/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ind w:left="284"/>
        <w:rPr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  <w:lang w:val="uk-UA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tabs>
          <w:tab w:val="left" w:pos="6301"/>
        </w:tabs>
        <w:rPr>
          <w:rFonts w:ascii="Times New Roman" w:hAnsi="Times New Roman" w:cs="Times New Roman"/>
          <w:sz w:val="28"/>
          <w:szCs w:val="28"/>
        </w:rPr>
      </w:pPr>
    </w:p>
    <w:p w:rsidR="00E4586C" w:rsidRPr="00E81FA3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E81FA3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86C" w:rsidRPr="002E16A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Imprint MT Shadow" w:hAnsi="Imprint MT Shadow"/>
          <w:b/>
          <w:sz w:val="28"/>
          <w:szCs w:val="28"/>
        </w:rPr>
      </w:pPr>
    </w:p>
    <w:p w:rsidR="00E4586C" w:rsidRPr="002E16A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Imprint MT Shadow" w:hAnsi="Imprint MT Shadow"/>
          <w:b/>
          <w:sz w:val="28"/>
          <w:szCs w:val="28"/>
        </w:rPr>
      </w:pPr>
    </w:p>
    <w:p w:rsidR="00E4586C" w:rsidRPr="002E16A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rFonts w:ascii="Imprint MT Shadow" w:hAnsi="Imprint MT Shadow"/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E4586C" w:rsidRDefault="00E4586C" w:rsidP="00E4586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</w:p>
    <w:p w:rsidR="00514D70" w:rsidRDefault="00514D70"/>
    <w:sectPr w:rsidR="00514D70" w:rsidSect="0051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4586C"/>
    <w:rsid w:val="00514D70"/>
    <w:rsid w:val="00E4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6C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E4586C"/>
    <w:pPr>
      <w:spacing w:after="0" w:line="240" w:lineRule="auto"/>
    </w:pPr>
    <w:rPr>
      <w:rFonts w:eastAsiaTheme="minorEastAsia"/>
      <w:lang w:val="ro-RO" w:eastAsia="ro-RO"/>
    </w:rPr>
  </w:style>
  <w:style w:type="paragraph" w:styleId="NormalWeb">
    <w:name w:val="Normal (Web)"/>
    <w:basedOn w:val="Normal"/>
    <w:uiPriority w:val="99"/>
    <w:unhideWhenUsed/>
    <w:rsid w:val="00E45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Fontdeparagrafimplicit"/>
    <w:rsid w:val="00E4586C"/>
  </w:style>
  <w:style w:type="character" w:styleId="Robust">
    <w:name w:val="Strong"/>
    <w:basedOn w:val="Fontdeparagrafimplicit"/>
    <w:uiPriority w:val="22"/>
    <w:qFormat/>
    <w:rsid w:val="00E4586C"/>
    <w:rPr>
      <w:b/>
      <w:bCs/>
    </w:rPr>
  </w:style>
  <w:style w:type="paragraph" w:styleId="Indentcorptext2">
    <w:name w:val="Body Text Indent 2"/>
    <w:basedOn w:val="Normal"/>
    <w:link w:val="Indentcorptext2Caracter"/>
    <w:unhideWhenUsed/>
    <w:rsid w:val="00E4586C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E4586C"/>
    <w:rPr>
      <w:rFonts w:eastAsiaTheme="minorEastAsia"/>
      <w:lang w:val="ro-RO" w:eastAsia="ro-RO"/>
    </w:rPr>
  </w:style>
  <w:style w:type="table" w:styleId="GrilTabel">
    <w:name w:val="Table Grid"/>
    <w:basedOn w:val="TabelNormal"/>
    <w:rsid w:val="00E4586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aliases w:val="HotarirePunct1"/>
    <w:basedOn w:val="Normal"/>
    <w:uiPriority w:val="34"/>
    <w:qFormat/>
    <w:rsid w:val="00E458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E4586C"/>
    <w:rPr>
      <w:rFonts w:eastAsiaTheme="minorEastAsia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4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586C"/>
    <w:rPr>
      <w:rFonts w:ascii="Tahoma" w:eastAsiaTheme="minorEastAsi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2890</Words>
  <Characters>16473</Characters>
  <Application>Microsoft Office Word</Application>
  <DocSecurity>0</DocSecurity>
  <Lines>137</Lines>
  <Paragraphs>38</Paragraphs>
  <ScaleCrop>false</ScaleCrop>
  <Company/>
  <LinksUpToDate>false</LinksUpToDate>
  <CharactersWithSpaces>19325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</dc:creator>
  <cp:keywords/>
  <dc:description/>
  <cp:lastModifiedBy>HP CompaQ</cp:lastModifiedBy>
  <cp:revision>2</cp:revision>
  <dcterms:created xsi:type="dcterms:W3CDTF">2018-03-14T11:48:00Z</dcterms:created>
  <dcterms:modified xsi:type="dcterms:W3CDTF">2018-03-14T11:53:00Z</dcterms:modified>
</cp:coreProperties>
</file>