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A9" w:rsidRPr="00333FA9" w:rsidRDefault="00333FA9" w:rsidP="00333FA9">
      <w:pPr>
        <w:tabs>
          <w:tab w:val="left" w:pos="4050"/>
          <w:tab w:val="left" w:pos="4095"/>
        </w:tabs>
        <w:jc w:val="center"/>
        <w:rPr>
          <w:b/>
        </w:rPr>
      </w:pPr>
      <w:r w:rsidRPr="00333FA9">
        <w:rPr>
          <w:b/>
          <w:noProof/>
        </w:rPr>
        <w:drawing>
          <wp:inline distT="0" distB="0" distL="0" distR="0">
            <wp:extent cx="1326363" cy="1036336"/>
            <wp:effectExtent l="19050" t="0" r="7137"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32929" cy="1041466"/>
                    </a:xfrm>
                    <a:prstGeom prst="rect">
                      <a:avLst/>
                    </a:prstGeom>
                    <a:noFill/>
                    <a:ln w="9525">
                      <a:noFill/>
                      <a:miter lim="800000"/>
                      <a:headEnd/>
                      <a:tailEnd/>
                    </a:ln>
                  </pic:spPr>
                </pic:pic>
              </a:graphicData>
            </a:graphic>
          </wp:inline>
        </w:drawing>
      </w:r>
    </w:p>
    <w:p w:rsidR="00333FA9" w:rsidRPr="00333FA9" w:rsidRDefault="00333FA9" w:rsidP="00333FA9">
      <w:pPr>
        <w:pStyle w:val="a4"/>
        <w:jc w:val="center"/>
        <w:rPr>
          <w:b/>
          <w:sz w:val="24"/>
          <w:szCs w:val="24"/>
        </w:rPr>
      </w:pPr>
      <w:r w:rsidRPr="00333FA9">
        <w:rPr>
          <w:b/>
          <w:sz w:val="24"/>
          <w:szCs w:val="24"/>
        </w:rPr>
        <w:t>REPUBLICA  MOLDOVA</w:t>
      </w:r>
    </w:p>
    <w:p w:rsidR="00333FA9" w:rsidRPr="00333FA9" w:rsidRDefault="00333FA9" w:rsidP="00333FA9">
      <w:pPr>
        <w:pStyle w:val="a4"/>
        <w:jc w:val="center"/>
        <w:rPr>
          <w:b/>
          <w:sz w:val="24"/>
          <w:szCs w:val="24"/>
        </w:rPr>
      </w:pPr>
      <w:r w:rsidRPr="00333FA9">
        <w:rPr>
          <w:b/>
          <w:sz w:val="24"/>
          <w:szCs w:val="24"/>
        </w:rPr>
        <w:t>RAIONUL  ŞTEFAN VODĂ</w:t>
      </w:r>
    </w:p>
    <w:p w:rsidR="00333FA9" w:rsidRPr="00333FA9" w:rsidRDefault="00333FA9" w:rsidP="00333FA9">
      <w:pPr>
        <w:jc w:val="center"/>
        <w:outlineLvl w:val="0"/>
        <w:rPr>
          <w:b/>
        </w:rPr>
      </w:pPr>
      <w:r w:rsidRPr="00333FA9">
        <w:rPr>
          <w:b/>
        </w:rPr>
        <w:t>CONSILIUL  LOCAL ANTONEŞTI</w:t>
      </w:r>
    </w:p>
    <w:p w:rsidR="00333FA9" w:rsidRPr="00333FA9" w:rsidRDefault="00333FA9" w:rsidP="00333FA9">
      <w:pPr>
        <w:jc w:val="center"/>
        <w:outlineLvl w:val="0"/>
        <w:rPr>
          <w:lang w:val="ro-RO"/>
        </w:rPr>
      </w:pPr>
      <w:r w:rsidRPr="00333FA9">
        <w:t>_________________________________________________________________</w:t>
      </w:r>
      <w:r w:rsidRPr="00333FA9">
        <w:rPr>
          <w:lang w:val="ro-RO"/>
        </w:rPr>
        <w:t>______</w:t>
      </w:r>
    </w:p>
    <w:p w:rsidR="00333FA9" w:rsidRPr="00333FA9" w:rsidRDefault="00333FA9" w:rsidP="00333FA9">
      <w:pPr>
        <w:tabs>
          <w:tab w:val="center" w:pos="4677"/>
          <w:tab w:val="left" w:pos="5325"/>
          <w:tab w:val="left" w:pos="5625"/>
        </w:tabs>
        <w:ind w:left="-284" w:firstLine="284"/>
        <w:rPr>
          <w:sz w:val="16"/>
          <w:szCs w:val="16"/>
          <w:lang w:val="ro-RO"/>
        </w:rPr>
      </w:pPr>
      <w:r w:rsidRPr="00333FA9">
        <w:rPr>
          <w:b/>
          <w:sz w:val="16"/>
          <w:szCs w:val="16"/>
        </w:rPr>
        <w:t xml:space="preserve">           </w:t>
      </w:r>
      <w:r w:rsidRPr="00333FA9">
        <w:rPr>
          <w:b/>
          <w:sz w:val="16"/>
          <w:szCs w:val="16"/>
          <w:lang w:val="ro-RO"/>
        </w:rPr>
        <w:t xml:space="preserve">    </w:t>
      </w:r>
      <w:r w:rsidRPr="00333FA9">
        <w:rPr>
          <w:b/>
          <w:sz w:val="16"/>
          <w:szCs w:val="16"/>
        </w:rPr>
        <w:t xml:space="preserve">  </w:t>
      </w:r>
      <w:r w:rsidRPr="00333FA9">
        <w:rPr>
          <w:b/>
          <w:sz w:val="16"/>
          <w:szCs w:val="16"/>
          <w:lang w:val="ro-RO"/>
        </w:rPr>
        <w:t xml:space="preserve">   </w:t>
      </w:r>
      <w:r w:rsidRPr="00333FA9">
        <w:rPr>
          <w:b/>
          <w:sz w:val="16"/>
          <w:szCs w:val="16"/>
        </w:rPr>
        <w:t>MD-4212, raionul Ştefan Vodă, s.Antonești, str. Independenţei-40, tel./fax (242) 48-2-38, e-mail:prim.antonesti@gmail.com</w:t>
      </w:r>
      <w:r w:rsidRPr="00333FA9">
        <w:rPr>
          <w:sz w:val="16"/>
          <w:szCs w:val="16"/>
        </w:rPr>
        <w:t xml:space="preserve"> </w:t>
      </w:r>
    </w:p>
    <w:p w:rsidR="00333FA9" w:rsidRPr="00333FA9" w:rsidRDefault="00333FA9" w:rsidP="00333FA9">
      <w:pPr>
        <w:tabs>
          <w:tab w:val="center" w:pos="4677"/>
          <w:tab w:val="left" w:pos="5325"/>
          <w:tab w:val="left" w:pos="5625"/>
        </w:tabs>
        <w:ind w:left="-284" w:firstLine="284"/>
        <w:rPr>
          <w:lang w:val="ro-RO"/>
        </w:rPr>
      </w:pPr>
      <w:r w:rsidRPr="00333FA9">
        <w:rPr>
          <w:sz w:val="16"/>
          <w:szCs w:val="16"/>
        </w:rPr>
        <w:t xml:space="preserve">                                                                  </w:t>
      </w:r>
      <w:r w:rsidRPr="00333FA9">
        <w:tab/>
      </w:r>
      <w:r w:rsidRPr="00333FA9">
        <w:tab/>
      </w:r>
      <w:r w:rsidRPr="00333FA9">
        <w:tab/>
      </w:r>
      <w:r w:rsidRPr="00333FA9">
        <w:rPr>
          <w:lang w:val="ro-RO"/>
        </w:rPr>
        <w:t xml:space="preserve">                    </w:t>
      </w:r>
    </w:p>
    <w:p w:rsidR="00333FA9" w:rsidRPr="00333FA9" w:rsidRDefault="00333FA9" w:rsidP="00333FA9">
      <w:pPr>
        <w:jc w:val="center"/>
        <w:rPr>
          <w:b/>
        </w:rPr>
      </w:pPr>
      <w:r w:rsidRPr="00333FA9">
        <w:rPr>
          <w:b/>
          <w:lang w:val="ro-RO"/>
        </w:rPr>
        <w:t>DECIZIA:nr.6/</w:t>
      </w:r>
      <w:r>
        <w:rPr>
          <w:b/>
          <w:lang w:val="ro-RO"/>
        </w:rPr>
        <w:t>1</w:t>
      </w:r>
    </w:p>
    <w:p w:rsidR="00333FA9" w:rsidRPr="00333FA9" w:rsidRDefault="00333FA9" w:rsidP="00333FA9">
      <w:pPr>
        <w:jc w:val="center"/>
        <w:rPr>
          <w:b/>
          <w:lang w:val="ro-RO"/>
        </w:rPr>
      </w:pPr>
      <w:r w:rsidRPr="00333FA9">
        <w:rPr>
          <w:b/>
          <w:lang w:val="ro-RO"/>
        </w:rPr>
        <w:t xml:space="preserve"> din 15 decembrie 2017</w:t>
      </w:r>
    </w:p>
    <w:p w:rsidR="00333FA9" w:rsidRPr="00333FA9" w:rsidRDefault="00333FA9" w:rsidP="00333FA9">
      <w:pPr>
        <w:jc w:val="center"/>
        <w:rPr>
          <w:lang w:val="ro-RO"/>
        </w:rPr>
      </w:pPr>
    </w:p>
    <w:p w:rsidR="00333FA9" w:rsidRPr="00333FA9" w:rsidRDefault="00333FA9" w:rsidP="00333FA9">
      <w:pPr>
        <w:pStyle w:val="a8"/>
        <w:jc w:val="left"/>
        <w:rPr>
          <w:b/>
          <w:szCs w:val="28"/>
          <w:lang w:val="ro-MO"/>
        </w:rPr>
      </w:pPr>
      <w:r w:rsidRPr="00333FA9">
        <w:rPr>
          <w:b/>
          <w:sz w:val="24"/>
          <w:szCs w:val="24"/>
          <w:lang w:val="ro-MO"/>
        </w:rPr>
        <w:t xml:space="preserve">         ”</w:t>
      </w:r>
      <w:r w:rsidRPr="00333FA9">
        <w:rPr>
          <w:b/>
          <w:szCs w:val="28"/>
          <w:lang w:val="ro-MO"/>
        </w:rPr>
        <w:t>Cu privire la aprobarea bugetului   satului Antonești,</w:t>
      </w:r>
    </w:p>
    <w:p w:rsidR="00333FA9" w:rsidRPr="00333FA9" w:rsidRDefault="00333FA9" w:rsidP="00333FA9">
      <w:pPr>
        <w:rPr>
          <w:b/>
          <w:sz w:val="28"/>
          <w:szCs w:val="28"/>
          <w:lang w:val="ro-MO"/>
        </w:rPr>
      </w:pPr>
      <w:r w:rsidRPr="00333FA9">
        <w:rPr>
          <w:b/>
          <w:sz w:val="28"/>
          <w:szCs w:val="28"/>
          <w:lang w:val="ro-MO"/>
        </w:rPr>
        <w:t xml:space="preserve"> raionul Ștefan Vodă  pentru anul 2018 în </w:t>
      </w:r>
      <w:r>
        <w:rPr>
          <w:b/>
          <w:sz w:val="28"/>
          <w:szCs w:val="28"/>
          <w:lang w:val="ro-MO"/>
        </w:rPr>
        <w:t>prima</w:t>
      </w:r>
      <w:r w:rsidRPr="00333FA9">
        <w:rPr>
          <w:b/>
          <w:sz w:val="28"/>
          <w:szCs w:val="28"/>
          <w:lang w:val="ro-MO"/>
        </w:rPr>
        <w:t xml:space="preserve"> lectură”.</w:t>
      </w:r>
    </w:p>
    <w:p w:rsidR="00333FA9" w:rsidRPr="00333FA9" w:rsidRDefault="00333FA9" w:rsidP="00333FA9">
      <w:pPr>
        <w:rPr>
          <w:b/>
          <w:lang w:val="ro-MO"/>
        </w:rPr>
      </w:pPr>
    </w:p>
    <w:p w:rsidR="00333FA9" w:rsidRPr="00333FA9" w:rsidRDefault="00333FA9" w:rsidP="00333FA9">
      <w:pPr>
        <w:tabs>
          <w:tab w:val="left" w:pos="426"/>
          <w:tab w:val="left" w:pos="4050"/>
        </w:tabs>
        <w:rPr>
          <w:b/>
          <w:sz w:val="28"/>
          <w:szCs w:val="28"/>
          <w:lang w:val="ro-RO"/>
        </w:rPr>
      </w:pPr>
      <w:r w:rsidRPr="00333FA9">
        <w:rPr>
          <w:lang w:val="ro-MO"/>
        </w:rPr>
        <w:tab/>
      </w:r>
      <w:r w:rsidRPr="00333FA9">
        <w:rPr>
          <w:sz w:val="28"/>
          <w:szCs w:val="28"/>
          <w:lang w:val="ro-RO"/>
        </w:rPr>
        <w:t>În temeiul art. 24, 25, 47, 55 al Legii finanțelor publice și responsabilității bugetar-fiscale nr. 181 din 25 iulie 2014, ținînd cont de prevederile art. 20 din Legea nr. 397-XV din 16 octombrie 2003 privind finanțele publice locale, art. 14 alin. 2 lit. (a; n), art. 19 din Legea nr.436-XVI din 28 decembrie 2006 privind administrația publică locală, art. 47 și 48 ale Legii nr. 419-XVI din 22 decembrie 2006 cu privire la datoria sectorului public, garanțiile de stat și recreditarea de stat, precum și de prevederile Setului metodologic privind elaborarea, aprobarea și modificarea bugetului, aprobat prin Ordinul ministerului finanțelor nr. 191 din 31 decembrie 2014, avizului pozitiv</w:t>
      </w:r>
      <w:r w:rsidRPr="00333FA9">
        <w:rPr>
          <w:sz w:val="28"/>
          <w:szCs w:val="28"/>
        </w:rPr>
        <w:t xml:space="preserve"> </w:t>
      </w:r>
      <w:r w:rsidRPr="00333FA9">
        <w:rPr>
          <w:sz w:val="28"/>
          <w:szCs w:val="28"/>
          <w:lang w:val="ro-RO"/>
        </w:rPr>
        <w:t xml:space="preserve">al comisiei consultative, </w:t>
      </w:r>
      <w:r w:rsidRPr="00333FA9">
        <w:rPr>
          <w:sz w:val="28"/>
          <w:szCs w:val="28"/>
        </w:rPr>
        <w:t>raportul</w:t>
      </w:r>
      <w:r w:rsidRPr="00333FA9">
        <w:rPr>
          <w:sz w:val="28"/>
          <w:szCs w:val="28"/>
          <w:lang w:val="ro-RO"/>
        </w:rPr>
        <w:t xml:space="preserve">ui  contabilului-șef  al primăriei Antonești d-na  Lidia  Banaru și specialistului   primăriei Antonești d-l Petru Bordea, </w:t>
      </w:r>
      <w:r w:rsidRPr="00333FA9">
        <w:rPr>
          <w:sz w:val="28"/>
          <w:szCs w:val="28"/>
          <w:lang w:val="en-US"/>
        </w:rPr>
        <w:t xml:space="preserve"> </w:t>
      </w:r>
      <w:r w:rsidRPr="00333FA9">
        <w:rPr>
          <w:sz w:val="28"/>
          <w:szCs w:val="28"/>
        </w:rPr>
        <w:t>Consiliul local Antoneşti</w:t>
      </w:r>
      <w:r w:rsidRPr="00333FA9">
        <w:rPr>
          <w:color w:val="545454"/>
          <w:sz w:val="28"/>
          <w:szCs w:val="28"/>
          <w:lang w:val="ro-RO"/>
        </w:rPr>
        <w:t xml:space="preserve"> </w:t>
      </w:r>
      <w:r w:rsidRPr="00333FA9">
        <w:rPr>
          <w:b/>
          <w:sz w:val="28"/>
          <w:szCs w:val="28"/>
        </w:rPr>
        <w:t xml:space="preserve"> </w:t>
      </w:r>
    </w:p>
    <w:p w:rsidR="00333FA9" w:rsidRPr="00333FA9" w:rsidRDefault="00333FA9" w:rsidP="00333FA9">
      <w:pPr>
        <w:jc w:val="center"/>
        <w:rPr>
          <w:b/>
          <w:sz w:val="28"/>
          <w:szCs w:val="28"/>
          <w:lang w:val="ro-MO"/>
        </w:rPr>
      </w:pPr>
      <w:r w:rsidRPr="00333FA9">
        <w:rPr>
          <w:b/>
          <w:sz w:val="28"/>
          <w:szCs w:val="28"/>
          <w:lang w:val="ro-MO"/>
        </w:rPr>
        <w:t>DECIDE:</w:t>
      </w:r>
    </w:p>
    <w:p w:rsidR="00333FA9" w:rsidRPr="00333FA9" w:rsidRDefault="00333FA9" w:rsidP="00333FA9">
      <w:pPr>
        <w:numPr>
          <w:ilvl w:val="0"/>
          <w:numId w:val="1"/>
        </w:numPr>
        <w:jc w:val="both"/>
        <w:rPr>
          <w:sz w:val="28"/>
          <w:szCs w:val="28"/>
          <w:lang w:val="ro-MO"/>
        </w:rPr>
      </w:pPr>
      <w:r w:rsidRPr="00333FA9">
        <w:rPr>
          <w:sz w:val="28"/>
          <w:szCs w:val="28"/>
          <w:lang w:val="ro-MO"/>
        </w:rPr>
        <w:t xml:space="preserve">Se aprobă bugetul local Antonești pe anul 2018 la venituri în sumă de 3522,2 mii lei, la cheltuieli în sumă de 3522,2 </w:t>
      </w:r>
      <w:r w:rsidRPr="00333FA9">
        <w:rPr>
          <w:sz w:val="28"/>
          <w:szCs w:val="28"/>
          <w:lang w:val="ro-RO"/>
        </w:rPr>
        <w:t>mii lei</w:t>
      </w:r>
      <w:r w:rsidRPr="00333FA9">
        <w:rPr>
          <w:sz w:val="28"/>
          <w:szCs w:val="28"/>
          <w:lang w:val="ro-MO"/>
        </w:rPr>
        <w:t>, cu soldul bugetar (deficit sau excedent) în sumă de 0 mii lei și sursele de finanțare în sumă de 0 mii lei.</w:t>
      </w:r>
    </w:p>
    <w:p w:rsidR="00333FA9" w:rsidRPr="00333FA9" w:rsidRDefault="00333FA9" w:rsidP="00333FA9">
      <w:pPr>
        <w:numPr>
          <w:ilvl w:val="0"/>
          <w:numId w:val="1"/>
        </w:numPr>
        <w:jc w:val="both"/>
        <w:rPr>
          <w:sz w:val="28"/>
          <w:szCs w:val="28"/>
          <w:lang w:val="ro-MO"/>
        </w:rPr>
      </w:pPr>
      <w:r w:rsidRPr="00333FA9">
        <w:rPr>
          <w:sz w:val="28"/>
          <w:szCs w:val="28"/>
          <w:lang w:val="ro-MO"/>
        </w:rPr>
        <w:t>Sinteza indicatorilor generali și sursele de finanțare ale bugetului local se prezintă în anexa nr.1.</w:t>
      </w:r>
    </w:p>
    <w:p w:rsidR="00333FA9" w:rsidRPr="00333FA9" w:rsidRDefault="00333FA9" w:rsidP="00333FA9">
      <w:pPr>
        <w:numPr>
          <w:ilvl w:val="0"/>
          <w:numId w:val="1"/>
        </w:numPr>
        <w:jc w:val="both"/>
        <w:rPr>
          <w:sz w:val="28"/>
          <w:szCs w:val="28"/>
          <w:lang w:val="ro-MO"/>
        </w:rPr>
      </w:pPr>
      <w:r w:rsidRPr="00333FA9">
        <w:rPr>
          <w:sz w:val="28"/>
          <w:szCs w:val="28"/>
          <w:lang w:val="ro-MO"/>
        </w:rPr>
        <w:t>Componența veniturilor bugetului local se prezintă în anexa nr. 2.</w:t>
      </w:r>
    </w:p>
    <w:p w:rsidR="00333FA9" w:rsidRPr="00333FA9" w:rsidRDefault="00333FA9" w:rsidP="00333FA9">
      <w:pPr>
        <w:numPr>
          <w:ilvl w:val="0"/>
          <w:numId w:val="1"/>
        </w:numPr>
        <w:jc w:val="both"/>
        <w:rPr>
          <w:sz w:val="28"/>
          <w:szCs w:val="28"/>
          <w:lang w:val="ro-MO"/>
        </w:rPr>
      </w:pPr>
      <w:r w:rsidRPr="00333FA9">
        <w:rPr>
          <w:sz w:val="28"/>
          <w:szCs w:val="28"/>
          <w:lang w:val="ro-MO"/>
        </w:rPr>
        <w:t>Cotele concrete ale impozitului funciar și impozitului  pe bunurile imobiliare, ce vor fi încasate în buget, se prezintă în anexa nr. 3.</w:t>
      </w:r>
    </w:p>
    <w:p w:rsidR="00333FA9" w:rsidRPr="00333FA9" w:rsidRDefault="00333FA9" w:rsidP="00333FA9">
      <w:pPr>
        <w:numPr>
          <w:ilvl w:val="0"/>
          <w:numId w:val="1"/>
        </w:numPr>
        <w:jc w:val="both"/>
        <w:rPr>
          <w:sz w:val="28"/>
          <w:szCs w:val="28"/>
          <w:lang w:val="ro-MO"/>
        </w:rPr>
      </w:pPr>
      <w:r w:rsidRPr="00333FA9">
        <w:rPr>
          <w:sz w:val="28"/>
          <w:szCs w:val="28"/>
          <w:lang w:val="ro-MO"/>
        </w:rPr>
        <w:t>Taxele locale și stabilirea cotelor acestora, ce vor fi încasate în buget, se prezintă în anexa nr. 4.</w:t>
      </w:r>
    </w:p>
    <w:p w:rsidR="00333FA9" w:rsidRPr="00333FA9" w:rsidRDefault="00333FA9" w:rsidP="00333FA9">
      <w:pPr>
        <w:numPr>
          <w:ilvl w:val="0"/>
          <w:numId w:val="1"/>
        </w:numPr>
        <w:rPr>
          <w:sz w:val="28"/>
          <w:szCs w:val="28"/>
          <w:lang w:val="ro-MO"/>
        </w:rPr>
      </w:pPr>
      <w:r w:rsidRPr="00333FA9">
        <w:rPr>
          <w:sz w:val="28"/>
          <w:szCs w:val="28"/>
          <w:lang w:val="ro-MO"/>
        </w:rPr>
        <w:t xml:space="preserve">Resursele și cheltuielile bugetului local conform clasificației funcționale și pe programe se prezintă, conform anexei nr. 5.                                                                                                                                                                                                                                                                                                                                                                                                                                                                                                                                                                                                                                                    </w:t>
      </w:r>
    </w:p>
    <w:p w:rsidR="00333FA9" w:rsidRPr="00333FA9" w:rsidRDefault="00333FA9" w:rsidP="00333FA9">
      <w:pPr>
        <w:numPr>
          <w:ilvl w:val="0"/>
          <w:numId w:val="1"/>
        </w:numPr>
        <w:jc w:val="both"/>
        <w:rPr>
          <w:sz w:val="28"/>
          <w:szCs w:val="28"/>
          <w:lang w:val="ro-MO"/>
        </w:rPr>
      </w:pPr>
      <w:r w:rsidRPr="00333FA9">
        <w:rPr>
          <w:sz w:val="28"/>
          <w:szCs w:val="28"/>
          <w:lang w:val="ro-MO"/>
        </w:rPr>
        <w:t>Remunerarea consilierilor locali pentru participare la ședințele Consiliului local Antonești pentru anul 2018, se prezintă în anexa nr.6.</w:t>
      </w:r>
    </w:p>
    <w:p w:rsidR="00333FA9" w:rsidRPr="00333FA9" w:rsidRDefault="00333FA9" w:rsidP="00333FA9">
      <w:pPr>
        <w:numPr>
          <w:ilvl w:val="0"/>
          <w:numId w:val="1"/>
        </w:numPr>
        <w:jc w:val="both"/>
        <w:rPr>
          <w:sz w:val="28"/>
          <w:szCs w:val="28"/>
          <w:lang w:val="ro-MO"/>
        </w:rPr>
      </w:pPr>
      <w:r w:rsidRPr="00333FA9">
        <w:rPr>
          <w:sz w:val="28"/>
          <w:szCs w:val="28"/>
          <w:lang w:val="ro-MO"/>
        </w:rPr>
        <w:t>Stabilirea parcursul-limită anuală pentru autoturismul primăriei s. Antonești pe anul 2018, se prezintă în anexa nr. 7.</w:t>
      </w:r>
    </w:p>
    <w:p w:rsidR="00333FA9" w:rsidRPr="00333FA9" w:rsidRDefault="00333FA9" w:rsidP="00333FA9">
      <w:pPr>
        <w:numPr>
          <w:ilvl w:val="0"/>
          <w:numId w:val="1"/>
        </w:numPr>
        <w:jc w:val="both"/>
        <w:rPr>
          <w:sz w:val="28"/>
          <w:szCs w:val="28"/>
          <w:lang w:val="ro-MO"/>
        </w:rPr>
      </w:pPr>
      <w:r w:rsidRPr="00333FA9">
        <w:rPr>
          <w:sz w:val="28"/>
          <w:szCs w:val="28"/>
          <w:lang w:val="ro-MO"/>
        </w:rPr>
        <w:t>Se aprobă fondul de rezervă a  satului Antonești în sumă de 52,0 mii lei.</w:t>
      </w:r>
    </w:p>
    <w:p w:rsidR="00333FA9" w:rsidRPr="00333FA9" w:rsidRDefault="00333FA9" w:rsidP="00333FA9">
      <w:pPr>
        <w:numPr>
          <w:ilvl w:val="0"/>
          <w:numId w:val="1"/>
        </w:numPr>
        <w:jc w:val="both"/>
        <w:rPr>
          <w:sz w:val="28"/>
          <w:szCs w:val="28"/>
          <w:lang w:val="ro-MO"/>
        </w:rPr>
      </w:pPr>
      <w:r w:rsidRPr="00333FA9">
        <w:rPr>
          <w:sz w:val="28"/>
          <w:szCs w:val="28"/>
          <w:lang w:val="ro-MO"/>
        </w:rPr>
        <w:lastRenderedPageBreak/>
        <w:t>Nomenclatorul tarifelor pentru serviciile prestate contra plată de autoritățile/instituțiile bugetare se prezintă în anexa nr. 8.</w:t>
      </w:r>
    </w:p>
    <w:p w:rsidR="00333FA9" w:rsidRPr="00333FA9" w:rsidRDefault="00333FA9" w:rsidP="00333FA9">
      <w:pPr>
        <w:numPr>
          <w:ilvl w:val="0"/>
          <w:numId w:val="1"/>
        </w:numPr>
        <w:jc w:val="both"/>
        <w:rPr>
          <w:sz w:val="28"/>
          <w:szCs w:val="28"/>
          <w:lang w:val="ro-MO"/>
        </w:rPr>
      </w:pPr>
      <w:r w:rsidRPr="00333FA9">
        <w:rPr>
          <w:sz w:val="28"/>
          <w:szCs w:val="28"/>
          <w:lang w:val="ro-MO"/>
        </w:rPr>
        <w:t>Se aprobă efectivul-limită al statelor de personal pe primăria s. Antonești, conform anexei nr. 9.</w:t>
      </w:r>
    </w:p>
    <w:p w:rsidR="00333FA9" w:rsidRPr="00333FA9" w:rsidRDefault="00333FA9" w:rsidP="00333FA9">
      <w:pPr>
        <w:numPr>
          <w:ilvl w:val="0"/>
          <w:numId w:val="1"/>
        </w:numPr>
        <w:jc w:val="both"/>
        <w:rPr>
          <w:sz w:val="28"/>
          <w:szCs w:val="28"/>
          <w:lang w:val="ro-MO"/>
        </w:rPr>
      </w:pPr>
      <w:r w:rsidRPr="00333FA9">
        <w:rPr>
          <w:sz w:val="28"/>
          <w:szCs w:val="28"/>
          <w:lang w:val="ro-MO"/>
        </w:rPr>
        <w:t>Sinteza veniturilor colectate de către instituțiile bugetare finanțate din bugetul local Antonești pe anul 2018, se prezintă în anexa nr.10.</w:t>
      </w:r>
    </w:p>
    <w:p w:rsidR="00333FA9" w:rsidRPr="00333FA9" w:rsidRDefault="00333FA9" w:rsidP="00333FA9">
      <w:pPr>
        <w:numPr>
          <w:ilvl w:val="0"/>
          <w:numId w:val="1"/>
        </w:numPr>
        <w:tabs>
          <w:tab w:val="clear" w:pos="360"/>
          <w:tab w:val="num" w:pos="0"/>
        </w:tabs>
        <w:ind w:left="0" w:firstLine="0"/>
        <w:rPr>
          <w:sz w:val="28"/>
          <w:szCs w:val="28"/>
          <w:lang w:val="ro-MO"/>
        </w:rPr>
      </w:pPr>
      <w:r w:rsidRPr="00333FA9">
        <w:rPr>
          <w:sz w:val="28"/>
          <w:szCs w:val="28"/>
          <w:lang w:val="ro-MO"/>
        </w:rPr>
        <w:t>Datoriile creditoare, înregistrate la 01 ianuarie 2018 ale bugetului local Antonești vor fi achitate din contul și în limita alocațiilor aprobate pe an.</w:t>
      </w:r>
    </w:p>
    <w:p w:rsidR="00333FA9" w:rsidRPr="00333FA9" w:rsidRDefault="00333FA9" w:rsidP="00333FA9">
      <w:pPr>
        <w:numPr>
          <w:ilvl w:val="0"/>
          <w:numId w:val="1"/>
        </w:numPr>
        <w:jc w:val="both"/>
        <w:rPr>
          <w:sz w:val="28"/>
          <w:szCs w:val="28"/>
          <w:lang w:val="ro-MO"/>
        </w:rPr>
      </w:pPr>
      <w:r w:rsidRPr="00333FA9">
        <w:rPr>
          <w:sz w:val="28"/>
          <w:szCs w:val="28"/>
          <w:lang w:val="ro-MO"/>
        </w:rPr>
        <w:t>Autoritățile/instituțiile bugetare vor asigura:</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Dezagregarea în termen a limitelor stabilite, cu întroducerea acestora în sistemul informațional de management financiar:</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Legalitatea utilizării alocațiilor și respectarea limitelor aprobate:</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Utilizarea conform destinației a transferurilor cu destinație specială, alocate de la bugetul de stat:</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Contractarea de lucrări, servicii, bunuri materiale conform prevederilor Legii privind achiziții publice:</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Raportarea în termenii stabiliți a performanțelor realizate, conform competenței.</w:t>
      </w:r>
    </w:p>
    <w:p w:rsidR="00333FA9" w:rsidRPr="00333FA9" w:rsidRDefault="00333FA9" w:rsidP="00333FA9">
      <w:pPr>
        <w:pStyle w:val="a5"/>
        <w:numPr>
          <w:ilvl w:val="0"/>
          <w:numId w:val="1"/>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D-na Lidia Banaru, contabil-șef va analiza sistematic executarea bugetului local și va înainta, în caz de necesitate, propuneri concrete pentru consolidarea disciplinei financiar-bugetare și menținerea echilibrului bugetar.</w:t>
      </w:r>
    </w:p>
    <w:p w:rsidR="00333FA9" w:rsidRPr="00333FA9" w:rsidRDefault="00333FA9" w:rsidP="00333FA9">
      <w:pPr>
        <w:pStyle w:val="a5"/>
        <w:numPr>
          <w:ilvl w:val="0"/>
          <w:numId w:val="1"/>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Se autorizează:</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Dl Serghei Pricop, primarul s. Antonești cu rolul de administrator de buget:</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Administratorul de buget:</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Să modifice planurile de alocații între diferite nivele ale clasificației economice (K2) în cadrul aceleiași funcții (F1-F3) în cadrul unui subprogram, fără majorarea cheltuielilor de personal și fără modificarea cheltuielilor pentru investiții capitale și a transferurilor interbugetare:</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Să includă în programele respective de cheltuieli, în baza dispoziției, alocațiile repartizate prin decizia autorității reprezentative și deliberative din fondul de rezervă, precum și transferurile cu destinație specială de la bugetul de stat la bugetele locale, repartizate prin alte acte normative, decît legea bugetului de stat:</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Autoritățile bugetare (ORG1 și ORG1i) să modifice planurile de alocații între instituțiile subordonate între nivele K4, în cadrul aceleiași funcții (F1-F3) și aceluiași subprogram P1P2, cu respectarea limitei stabilite la nivel de K2.Totodată, autoritățile bugetare pot modifica resursele colectate între instituțiile din cadrul aceleiași funcții (F1-F3), fără modificarea limitei aprobate.</w:t>
      </w:r>
    </w:p>
    <w:p w:rsidR="00333FA9" w:rsidRPr="00333FA9" w:rsidRDefault="00333FA9" w:rsidP="00333FA9">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Instituțiile bugetare să modifice planurile de alocații între nivele K5-K6, cu repectarea limitei stabilite la nivel de K4 al clasificației economice de către instituția superioară.</w:t>
      </w:r>
    </w:p>
    <w:p w:rsidR="00333FA9" w:rsidRPr="00333FA9" w:rsidRDefault="00333FA9" w:rsidP="00333FA9">
      <w:pPr>
        <w:pStyle w:val="a5"/>
        <w:numPr>
          <w:ilvl w:val="0"/>
          <w:numId w:val="1"/>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D-na Svetlana Bordea, secretar al Consiliului local Antonești, va asigura aducerea la cunoștință publică, prin afișare pe panoul informativ a prezentei decizii și a anexelor la decizie în termen de 10 zile.</w:t>
      </w:r>
    </w:p>
    <w:p w:rsidR="00333FA9" w:rsidRPr="00333FA9" w:rsidRDefault="00333FA9" w:rsidP="00333FA9">
      <w:pPr>
        <w:jc w:val="both"/>
        <w:rPr>
          <w:sz w:val="28"/>
          <w:szCs w:val="28"/>
          <w:lang w:val="ro-MO"/>
        </w:rPr>
      </w:pPr>
      <w:r w:rsidRPr="00333FA9">
        <w:rPr>
          <w:sz w:val="28"/>
          <w:szCs w:val="28"/>
          <w:lang w:val="ro-MO"/>
        </w:rPr>
        <w:lastRenderedPageBreak/>
        <w:t>19.Prezenta decizie intră în vigoare la 1 ianuarie 2018.</w:t>
      </w:r>
    </w:p>
    <w:p w:rsidR="00333FA9" w:rsidRPr="00333FA9" w:rsidRDefault="00333FA9" w:rsidP="00333FA9">
      <w:pPr>
        <w:jc w:val="both"/>
        <w:rPr>
          <w:sz w:val="28"/>
          <w:szCs w:val="28"/>
        </w:rPr>
      </w:pPr>
      <w:r w:rsidRPr="00333FA9">
        <w:rPr>
          <w:sz w:val="28"/>
          <w:szCs w:val="28"/>
          <w:lang w:val="ro-MO"/>
        </w:rPr>
        <w:t>20.</w:t>
      </w:r>
      <w:r w:rsidRPr="00333FA9">
        <w:rPr>
          <w:sz w:val="28"/>
          <w:szCs w:val="28"/>
        </w:rPr>
        <w:t xml:space="preserve">Prezenta decizie </w:t>
      </w:r>
      <w:r w:rsidRPr="00333FA9">
        <w:rPr>
          <w:sz w:val="28"/>
          <w:szCs w:val="28"/>
          <w:lang w:val="ro-MO"/>
        </w:rPr>
        <w:t>se aduce la cunoştinţa:</w:t>
      </w:r>
    </w:p>
    <w:p w:rsidR="00333FA9" w:rsidRPr="00333FA9" w:rsidRDefault="00333FA9" w:rsidP="00333FA9">
      <w:pPr>
        <w:rPr>
          <w:sz w:val="28"/>
          <w:szCs w:val="28"/>
        </w:rPr>
      </w:pPr>
      <w:r w:rsidRPr="00333FA9">
        <w:rPr>
          <w:sz w:val="28"/>
          <w:szCs w:val="28"/>
        </w:rPr>
        <w:t xml:space="preserve">        </w:t>
      </w:r>
      <w:r w:rsidRPr="00333FA9">
        <w:rPr>
          <w:sz w:val="28"/>
          <w:szCs w:val="28"/>
          <w:lang w:val="ro-RO"/>
        </w:rPr>
        <w:t>-</w:t>
      </w:r>
      <w:r w:rsidRPr="00333FA9">
        <w:rPr>
          <w:sz w:val="28"/>
          <w:szCs w:val="28"/>
        </w:rPr>
        <w:t xml:space="preserve"> Oficiului teritorial Căuşeni al Cancelariei de Stat;</w:t>
      </w:r>
    </w:p>
    <w:p w:rsidR="00333FA9" w:rsidRPr="00333FA9" w:rsidRDefault="00333FA9" w:rsidP="00333FA9">
      <w:pPr>
        <w:rPr>
          <w:sz w:val="28"/>
          <w:szCs w:val="28"/>
        </w:rPr>
      </w:pPr>
      <w:r w:rsidRPr="00333FA9">
        <w:rPr>
          <w:sz w:val="28"/>
          <w:szCs w:val="28"/>
        </w:rPr>
        <w:t xml:space="preserve">        </w:t>
      </w:r>
      <w:r w:rsidRPr="00333FA9">
        <w:rPr>
          <w:sz w:val="28"/>
          <w:szCs w:val="28"/>
          <w:lang w:val="ro-RO"/>
        </w:rPr>
        <w:t>-</w:t>
      </w:r>
      <w:r w:rsidRPr="00333FA9">
        <w:rPr>
          <w:sz w:val="28"/>
          <w:szCs w:val="28"/>
        </w:rPr>
        <w:t xml:space="preserve"> </w:t>
      </w:r>
      <w:r w:rsidRPr="00333FA9">
        <w:rPr>
          <w:sz w:val="28"/>
          <w:szCs w:val="28"/>
          <w:lang w:val="ro-RO"/>
        </w:rPr>
        <w:t>Direcției Deservire Fiscală</w:t>
      </w:r>
      <w:r w:rsidRPr="00333FA9">
        <w:rPr>
          <w:sz w:val="28"/>
          <w:szCs w:val="28"/>
        </w:rPr>
        <w:t xml:space="preserve"> </w:t>
      </w:r>
      <w:r w:rsidRPr="00333FA9">
        <w:rPr>
          <w:sz w:val="28"/>
          <w:szCs w:val="28"/>
          <w:lang w:val="ro-RO"/>
        </w:rPr>
        <w:t xml:space="preserve">de </w:t>
      </w:r>
      <w:r w:rsidRPr="00333FA9">
        <w:rPr>
          <w:sz w:val="28"/>
          <w:szCs w:val="28"/>
        </w:rPr>
        <w:t xml:space="preserve">Stat Ştefan Vodă;      </w:t>
      </w:r>
    </w:p>
    <w:p w:rsidR="00333FA9" w:rsidRPr="00333FA9" w:rsidRDefault="00333FA9" w:rsidP="00333FA9">
      <w:pPr>
        <w:ind w:left="142"/>
        <w:rPr>
          <w:sz w:val="28"/>
          <w:szCs w:val="28"/>
        </w:rPr>
      </w:pPr>
      <w:r w:rsidRPr="00333FA9">
        <w:rPr>
          <w:sz w:val="28"/>
          <w:szCs w:val="28"/>
        </w:rPr>
        <w:t xml:space="preserve">      </w:t>
      </w:r>
      <w:r w:rsidRPr="00333FA9">
        <w:rPr>
          <w:sz w:val="28"/>
          <w:szCs w:val="28"/>
          <w:lang w:val="ro-RO"/>
        </w:rPr>
        <w:t>-</w:t>
      </w:r>
      <w:r w:rsidRPr="00333FA9">
        <w:rPr>
          <w:sz w:val="28"/>
          <w:szCs w:val="28"/>
        </w:rPr>
        <w:t xml:space="preserve"> </w:t>
      </w:r>
      <w:r w:rsidRPr="00333FA9">
        <w:rPr>
          <w:sz w:val="28"/>
          <w:szCs w:val="28"/>
          <w:lang w:val="ro-RO"/>
        </w:rPr>
        <w:t>Persoanelor vizate</w:t>
      </w:r>
      <w:r w:rsidRPr="00333FA9">
        <w:rPr>
          <w:sz w:val="28"/>
          <w:szCs w:val="28"/>
        </w:rPr>
        <w:t>;</w:t>
      </w:r>
    </w:p>
    <w:p w:rsidR="00333FA9" w:rsidRPr="00333FA9" w:rsidRDefault="00333FA9" w:rsidP="00333FA9">
      <w:pPr>
        <w:ind w:left="142"/>
        <w:rPr>
          <w:sz w:val="28"/>
          <w:szCs w:val="28"/>
          <w:lang w:val="ro-RO"/>
        </w:rPr>
      </w:pPr>
      <w:r w:rsidRPr="00333FA9">
        <w:rPr>
          <w:sz w:val="28"/>
          <w:szCs w:val="28"/>
        </w:rPr>
        <w:t xml:space="preserve">      </w:t>
      </w:r>
      <w:r w:rsidRPr="00333FA9">
        <w:rPr>
          <w:sz w:val="28"/>
          <w:szCs w:val="28"/>
          <w:lang w:val="ro-RO"/>
        </w:rPr>
        <w:t>-</w:t>
      </w:r>
      <w:r w:rsidRPr="00333FA9">
        <w:rPr>
          <w:sz w:val="28"/>
          <w:szCs w:val="28"/>
        </w:rPr>
        <w:t xml:space="preserve"> Se aduce la cunoştiinţă publică prin afişare.</w:t>
      </w:r>
    </w:p>
    <w:p w:rsidR="00333FA9" w:rsidRPr="00333FA9" w:rsidRDefault="00333FA9" w:rsidP="00333FA9">
      <w:pPr>
        <w:ind w:left="142"/>
        <w:rPr>
          <w:sz w:val="28"/>
          <w:szCs w:val="28"/>
          <w:lang w:val="ro-RO"/>
        </w:rPr>
      </w:pPr>
    </w:p>
    <w:p w:rsidR="00333FA9" w:rsidRPr="00333FA9" w:rsidRDefault="00333FA9" w:rsidP="00333FA9">
      <w:pPr>
        <w:tabs>
          <w:tab w:val="left" w:pos="225"/>
          <w:tab w:val="center" w:pos="4677"/>
        </w:tabs>
        <w:rPr>
          <w:sz w:val="28"/>
          <w:szCs w:val="28"/>
          <w:lang w:val="ro-RO"/>
        </w:rPr>
      </w:pPr>
      <w:r w:rsidRPr="00333FA9">
        <w:rPr>
          <w:sz w:val="28"/>
          <w:szCs w:val="28"/>
          <w:lang w:val="ro-RO"/>
        </w:rPr>
        <w:t xml:space="preserve">          </w:t>
      </w:r>
      <w:r w:rsidR="00F964FA">
        <w:rPr>
          <w:sz w:val="28"/>
          <w:szCs w:val="28"/>
          <w:lang w:val="ro-RO"/>
        </w:rPr>
        <w:t xml:space="preserve">          </w:t>
      </w:r>
      <w:r w:rsidRPr="00333FA9">
        <w:rPr>
          <w:sz w:val="28"/>
          <w:szCs w:val="28"/>
          <w:lang w:val="ro-RO"/>
        </w:rPr>
        <w:t xml:space="preserve">    </w:t>
      </w:r>
      <w:r w:rsidRPr="00333FA9">
        <w:rPr>
          <w:sz w:val="28"/>
          <w:szCs w:val="28"/>
        </w:rPr>
        <w:t xml:space="preserve">Preşedintele </w:t>
      </w:r>
      <w:r w:rsidRPr="00333FA9">
        <w:rPr>
          <w:sz w:val="28"/>
          <w:szCs w:val="28"/>
          <w:lang w:val="ro-RO"/>
        </w:rPr>
        <w:t xml:space="preserve"> ședinței:      </w:t>
      </w:r>
      <w:r w:rsidRPr="00333FA9">
        <w:rPr>
          <w:sz w:val="28"/>
          <w:szCs w:val="28"/>
        </w:rPr>
        <w:t xml:space="preserve">                                </w:t>
      </w:r>
      <w:r w:rsidRPr="00333FA9">
        <w:rPr>
          <w:sz w:val="28"/>
          <w:szCs w:val="28"/>
          <w:lang w:val="ro-RO"/>
        </w:rPr>
        <w:t xml:space="preserve"> </w:t>
      </w:r>
      <w:r w:rsidRPr="00333FA9">
        <w:rPr>
          <w:sz w:val="28"/>
          <w:szCs w:val="28"/>
        </w:rPr>
        <w:t xml:space="preserve"> Iurie Oprea </w:t>
      </w:r>
    </w:p>
    <w:p w:rsidR="00333FA9" w:rsidRPr="00333FA9" w:rsidRDefault="00333FA9" w:rsidP="00333FA9">
      <w:pPr>
        <w:tabs>
          <w:tab w:val="center" w:pos="4677"/>
        </w:tabs>
        <w:rPr>
          <w:sz w:val="28"/>
          <w:szCs w:val="28"/>
        </w:rPr>
      </w:pPr>
    </w:p>
    <w:p w:rsidR="00333FA9" w:rsidRPr="00333FA9" w:rsidRDefault="00333FA9" w:rsidP="00333FA9">
      <w:pPr>
        <w:tabs>
          <w:tab w:val="left" w:pos="1498"/>
        </w:tabs>
        <w:rPr>
          <w:i/>
          <w:lang w:val="ro-RO"/>
        </w:rPr>
      </w:pPr>
      <w:r w:rsidRPr="00333FA9">
        <w:rPr>
          <w:i/>
          <w:sz w:val="28"/>
          <w:szCs w:val="28"/>
        </w:rPr>
        <w:tab/>
      </w:r>
      <w:r w:rsidRPr="00333FA9">
        <w:rPr>
          <w:i/>
        </w:rPr>
        <w:t>Contrasemnat:</w:t>
      </w:r>
    </w:p>
    <w:p w:rsidR="00333FA9" w:rsidRDefault="00333FA9" w:rsidP="00333FA9">
      <w:pPr>
        <w:tabs>
          <w:tab w:val="left" w:pos="4050"/>
          <w:tab w:val="left" w:pos="4095"/>
          <w:tab w:val="left" w:pos="4962"/>
        </w:tabs>
        <w:jc w:val="center"/>
        <w:rPr>
          <w:b/>
          <w:sz w:val="28"/>
          <w:szCs w:val="28"/>
          <w:lang w:val="ro-RO" w:eastAsia="ro-RO"/>
        </w:rPr>
      </w:pPr>
      <w:r w:rsidRPr="00333FA9">
        <w:rPr>
          <w:sz w:val="28"/>
          <w:szCs w:val="28"/>
          <w:lang w:val="ro-RO"/>
        </w:rPr>
        <w:t xml:space="preserve">     </w:t>
      </w:r>
      <w:r w:rsidRPr="00333FA9">
        <w:rPr>
          <w:sz w:val="28"/>
          <w:szCs w:val="28"/>
        </w:rPr>
        <w:t xml:space="preserve"> Secretar</w:t>
      </w:r>
      <w:r w:rsidRPr="00333FA9">
        <w:rPr>
          <w:sz w:val="28"/>
          <w:szCs w:val="28"/>
          <w:lang w:val="ro-RO"/>
        </w:rPr>
        <w:t xml:space="preserve"> a</w:t>
      </w:r>
      <w:r w:rsidRPr="00333FA9">
        <w:rPr>
          <w:sz w:val="28"/>
          <w:szCs w:val="28"/>
        </w:rPr>
        <w:t xml:space="preserve">l </w:t>
      </w:r>
      <w:r w:rsidRPr="00333FA9">
        <w:rPr>
          <w:sz w:val="28"/>
          <w:szCs w:val="28"/>
          <w:lang w:val="ro-RO"/>
        </w:rPr>
        <w:t>Consiliului local:</w:t>
      </w:r>
      <w:r w:rsidRPr="00333FA9">
        <w:rPr>
          <w:sz w:val="28"/>
          <w:szCs w:val="28"/>
        </w:rPr>
        <w:t xml:space="preserve">                               </w:t>
      </w:r>
      <w:r w:rsidRPr="00333FA9">
        <w:rPr>
          <w:sz w:val="28"/>
          <w:szCs w:val="28"/>
          <w:lang w:val="ro-RO"/>
        </w:rPr>
        <w:t>Svetlana Bo</w:t>
      </w:r>
      <w:r w:rsidR="00F964FA">
        <w:rPr>
          <w:sz w:val="28"/>
          <w:szCs w:val="28"/>
          <w:lang w:val="ro-RO"/>
        </w:rPr>
        <w:t>rdea</w:t>
      </w:r>
    </w:p>
    <w:p w:rsidR="00333FA9" w:rsidRDefault="00333FA9" w:rsidP="00F55912">
      <w:pPr>
        <w:tabs>
          <w:tab w:val="left" w:pos="4050"/>
          <w:tab w:val="left" w:pos="4095"/>
          <w:tab w:val="left" w:pos="4962"/>
        </w:tabs>
        <w:jc w:val="center"/>
        <w:rPr>
          <w:b/>
          <w:sz w:val="28"/>
          <w:szCs w:val="28"/>
          <w:lang w:val="ro-RO" w:eastAsia="ro-RO"/>
        </w:rPr>
      </w:pPr>
    </w:p>
    <w:p w:rsidR="00333FA9" w:rsidRDefault="00333FA9"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333FA9" w:rsidRDefault="00333FA9" w:rsidP="00F55912">
      <w:pPr>
        <w:tabs>
          <w:tab w:val="left" w:pos="4050"/>
          <w:tab w:val="left" w:pos="4095"/>
          <w:tab w:val="left" w:pos="4962"/>
        </w:tabs>
        <w:jc w:val="center"/>
        <w:rPr>
          <w:b/>
          <w:sz w:val="28"/>
          <w:szCs w:val="28"/>
          <w:lang w:val="ro-RO" w:eastAsia="ro-RO"/>
        </w:rPr>
      </w:pPr>
    </w:p>
    <w:p w:rsidR="00F964FA" w:rsidRDefault="00F964FA" w:rsidP="00F55912">
      <w:pPr>
        <w:tabs>
          <w:tab w:val="left" w:pos="4050"/>
          <w:tab w:val="left" w:pos="4095"/>
          <w:tab w:val="left" w:pos="4962"/>
        </w:tabs>
        <w:jc w:val="center"/>
        <w:rPr>
          <w:b/>
          <w:sz w:val="28"/>
          <w:szCs w:val="28"/>
          <w:lang w:val="ro-RO" w:eastAsia="ro-RO"/>
        </w:rPr>
      </w:pPr>
    </w:p>
    <w:p w:rsidR="00F55912" w:rsidRDefault="00F55912" w:rsidP="00F55912">
      <w:pPr>
        <w:tabs>
          <w:tab w:val="left" w:pos="4050"/>
          <w:tab w:val="left" w:pos="4095"/>
          <w:tab w:val="left" w:pos="4962"/>
        </w:tabs>
        <w:jc w:val="center"/>
        <w:rPr>
          <w:b/>
          <w:sz w:val="28"/>
          <w:szCs w:val="28"/>
          <w:lang w:eastAsia="ro-RO"/>
        </w:rPr>
      </w:pPr>
      <w:r>
        <w:rPr>
          <w:b/>
          <w:noProof/>
          <w:sz w:val="28"/>
          <w:szCs w:val="28"/>
        </w:rPr>
        <w:lastRenderedPageBreak/>
        <w:drawing>
          <wp:inline distT="0" distB="0" distL="0" distR="0">
            <wp:extent cx="1248240" cy="1097280"/>
            <wp:effectExtent l="19050" t="0" r="906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48410" cy="1097429"/>
                    </a:xfrm>
                    <a:prstGeom prst="rect">
                      <a:avLst/>
                    </a:prstGeom>
                    <a:noFill/>
                    <a:ln w="9525">
                      <a:noFill/>
                      <a:miter lim="800000"/>
                      <a:headEnd/>
                      <a:tailEnd/>
                    </a:ln>
                  </pic:spPr>
                </pic:pic>
              </a:graphicData>
            </a:graphic>
          </wp:inline>
        </w:drawing>
      </w:r>
    </w:p>
    <w:p w:rsidR="00F55912" w:rsidRDefault="00F55912" w:rsidP="00F55912">
      <w:pPr>
        <w:pStyle w:val="a4"/>
        <w:jc w:val="center"/>
        <w:rPr>
          <w:b/>
          <w:sz w:val="28"/>
          <w:szCs w:val="28"/>
        </w:rPr>
      </w:pPr>
      <w:r>
        <w:rPr>
          <w:b/>
          <w:sz w:val="28"/>
          <w:szCs w:val="28"/>
        </w:rPr>
        <w:t>REPUBLICA  MOLDOVA</w:t>
      </w:r>
    </w:p>
    <w:p w:rsidR="00F55912" w:rsidRDefault="00F55912" w:rsidP="00F55912">
      <w:pPr>
        <w:pStyle w:val="a4"/>
        <w:jc w:val="center"/>
        <w:rPr>
          <w:b/>
          <w:sz w:val="28"/>
          <w:szCs w:val="28"/>
        </w:rPr>
      </w:pPr>
      <w:r>
        <w:rPr>
          <w:b/>
          <w:sz w:val="28"/>
          <w:szCs w:val="28"/>
        </w:rPr>
        <w:t>RAIONUL  ŞTEFAN VODĂ</w:t>
      </w:r>
    </w:p>
    <w:p w:rsidR="00F55912" w:rsidRDefault="00F55912" w:rsidP="00F55912">
      <w:pPr>
        <w:jc w:val="center"/>
        <w:outlineLvl w:val="0"/>
        <w:rPr>
          <w:b/>
          <w:sz w:val="28"/>
          <w:szCs w:val="28"/>
        </w:rPr>
      </w:pPr>
      <w:r>
        <w:rPr>
          <w:b/>
          <w:sz w:val="28"/>
          <w:szCs w:val="28"/>
        </w:rPr>
        <w:t>CONSILIUL  LOCAL ANTONEŞTI</w:t>
      </w:r>
    </w:p>
    <w:p w:rsidR="00F55912" w:rsidRDefault="00F55912" w:rsidP="00F55912">
      <w:pPr>
        <w:jc w:val="center"/>
        <w:outlineLvl w:val="0"/>
        <w:rPr>
          <w:sz w:val="28"/>
          <w:szCs w:val="28"/>
        </w:rPr>
      </w:pPr>
      <w:r>
        <w:rPr>
          <w:sz w:val="28"/>
          <w:szCs w:val="28"/>
        </w:rPr>
        <w:t>_________________________________________________________________</w:t>
      </w:r>
    </w:p>
    <w:p w:rsidR="00F55912" w:rsidRDefault="00F55912" w:rsidP="00F55912">
      <w:pPr>
        <w:tabs>
          <w:tab w:val="center" w:pos="4677"/>
          <w:tab w:val="left" w:pos="5325"/>
          <w:tab w:val="left" w:pos="5625"/>
        </w:tabs>
        <w:rPr>
          <w:sz w:val="16"/>
          <w:szCs w:val="16"/>
        </w:rPr>
      </w:pPr>
      <w:r>
        <w:rPr>
          <w:b/>
          <w:sz w:val="16"/>
          <w:szCs w:val="16"/>
        </w:rPr>
        <w:t xml:space="preserve">            </w:t>
      </w:r>
      <w:r>
        <w:rPr>
          <w:b/>
          <w:sz w:val="16"/>
          <w:szCs w:val="16"/>
          <w:lang w:val="ro-RO"/>
        </w:rPr>
        <w:t xml:space="preserve">       </w:t>
      </w:r>
      <w:r>
        <w:rPr>
          <w:b/>
          <w:sz w:val="16"/>
          <w:szCs w:val="16"/>
        </w:rPr>
        <w:t xml:space="preserve"> MD-4212, raionul Ştefan Vodă, s.Antonești, str. Independenţei-40, tel./fax (242) 48-2-38, e-mail:prim.antonesti@gmail.com</w:t>
      </w:r>
      <w:r>
        <w:rPr>
          <w:sz w:val="16"/>
          <w:szCs w:val="16"/>
        </w:rPr>
        <w:t xml:space="preserve">                                                                   </w:t>
      </w:r>
    </w:p>
    <w:p w:rsidR="00F55912" w:rsidRDefault="00F55912" w:rsidP="00F55912">
      <w:pPr>
        <w:tabs>
          <w:tab w:val="left" w:pos="7103"/>
          <w:tab w:val="left" w:pos="7730"/>
        </w:tabs>
        <w:rPr>
          <w:lang w:val="ro-RO"/>
        </w:rPr>
      </w:pPr>
      <w:r>
        <w:rPr>
          <w:rFonts w:asciiTheme="minorHAnsi" w:hAnsiTheme="minorHAnsi" w:cstheme="minorBidi"/>
          <w:sz w:val="18"/>
          <w:szCs w:val="18"/>
        </w:rPr>
        <w:tab/>
      </w:r>
    </w:p>
    <w:p w:rsidR="00F55912" w:rsidRDefault="00F55912" w:rsidP="00F55912">
      <w:pPr>
        <w:tabs>
          <w:tab w:val="left" w:pos="4050"/>
          <w:tab w:val="center" w:pos="4677"/>
          <w:tab w:val="left" w:pos="6248"/>
          <w:tab w:val="left" w:pos="8468"/>
        </w:tabs>
        <w:jc w:val="center"/>
        <w:rPr>
          <w:b/>
          <w:sz w:val="28"/>
          <w:szCs w:val="28"/>
          <w:lang w:val="en-US"/>
        </w:rPr>
      </w:pPr>
      <w:r>
        <w:rPr>
          <w:b/>
          <w:sz w:val="28"/>
          <w:szCs w:val="28"/>
          <w:lang w:val="en-US"/>
        </w:rPr>
        <w:t xml:space="preserve">     DECIZIA</w:t>
      </w:r>
      <w:proofErr w:type="gramStart"/>
      <w:r>
        <w:rPr>
          <w:b/>
          <w:sz w:val="28"/>
          <w:szCs w:val="28"/>
          <w:lang w:val="en-US"/>
        </w:rPr>
        <w:t>:nr.6</w:t>
      </w:r>
      <w:proofErr w:type="gramEnd"/>
      <w:r>
        <w:rPr>
          <w:b/>
          <w:sz w:val="28"/>
          <w:szCs w:val="28"/>
          <w:lang w:val="en-US"/>
        </w:rPr>
        <w:t>/2</w:t>
      </w:r>
    </w:p>
    <w:p w:rsidR="00F55912" w:rsidRDefault="00F55912" w:rsidP="00F55912">
      <w:pPr>
        <w:tabs>
          <w:tab w:val="left" w:pos="4050"/>
        </w:tabs>
        <w:jc w:val="center"/>
        <w:rPr>
          <w:b/>
          <w:sz w:val="28"/>
          <w:szCs w:val="28"/>
          <w:lang w:val="en-US"/>
        </w:rPr>
      </w:pPr>
      <w:r>
        <w:rPr>
          <w:b/>
          <w:sz w:val="28"/>
          <w:szCs w:val="28"/>
          <w:lang w:val="en-US"/>
        </w:rPr>
        <w:t xml:space="preserve">          </w:t>
      </w:r>
      <w:proofErr w:type="gramStart"/>
      <w:r>
        <w:rPr>
          <w:b/>
          <w:sz w:val="28"/>
          <w:szCs w:val="28"/>
          <w:lang w:val="en-US"/>
        </w:rPr>
        <w:t>din</w:t>
      </w:r>
      <w:proofErr w:type="gramEnd"/>
      <w:r>
        <w:rPr>
          <w:b/>
          <w:sz w:val="28"/>
          <w:szCs w:val="28"/>
          <w:lang w:val="en-US"/>
        </w:rPr>
        <w:t xml:space="preserve"> 15 decembrie 2017</w:t>
      </w:r>
    </w:p>
    <w:p w:rsidR="00F55912" w:rsidRDefault="00F55912" w:rsidP="00F55912">
      <w:pPr>
        <w:tabs>
          <w:tab w:val="left" w:pos="4050"/>
        </w:tabs>
        <w:jc w:val="center"/>
        <w:rPr>
          <w:sz w:val="28"/>
          <w:szCs w:val="28"/>
          <w:lang w:val="en-US"/>
        </w:rPr>
      </w:pPr>
    </w:p>
    <w:p w:rsidR="00F55912" w:rsidRDefault="00F55912" w:rsidP="00F55912">
      <w:pPr>
        <w:rPr>
          <w:b/>
          <w:sz w:val="28"/>
          <w:szCs w:val="28"/>
          <w:lang w:val="en-US"/>
        </w:rPr>
      </w:pPr>
      <w:r>
        <w:rPr>
          <w:b/>
          <w:sz w:val="28"/>
          <w:szCs w:val="28"/>
          <w:lang w:val="en-US"/>
        </w:rPr>
        <w:t xml:space="preserve">         </w:t>
      </w:r>
      <w:proofErr w:type="gramStart"/>
      <w:r>
        <w:rPr>
          <w:b/>
          <w:sz w:val="28"/>
          <w:szCs w:val="28"/>
          <w:lang w:val="en-US"/>
        </w:rPr>
        <w:t>”Cu privire la rebutarea mijloacelor fixe”.</w:t>
      </w:r>
      <w:proofErr w:type="gramEnd"/>
    </w:p>
    <w:p w:rsidR="00F55912" w:rsidRDefault="00F55912" w:rsidP="00F55912">
      <w:pPr>
        <w:rPr>
          <w:b/>
          <w:sz w:val="28"/>
          <w:szCs w:val="28"/>
          <w:lang w:val="en-US"/>
        </w:rPr>
      </w:pPr>
      <w:r>
        <w:rPr>
          <w:b/>
          <w:sz w:val="28"/>
          <w:szCs w:val="28"/>
          <w:lang w:val="en-US"/>
        </w:rPr>
        <w:t xml:space="preserve"> </w:t>
      </w:r>
    </w:p>
    <w:p w:rsidR="00F55912" w:rsidRDefault="00F55912" w:rsidP="00F55912">
      <w:pPr>
        <w:tabs>
          <w:tab w:val="left" w:pos="567"/>
          <w:tab w:val="left" w:pos="4050"/>
        </w:tabs>
        <w:jc w:val="both"/>
        <w:rPr>
          <w:sz w:val="28"/>
          <w:szCs w:val="28"/>
          <w:lang w:val="en-US"/>
        </w:rPr>
      </w:pPr>
      <w:r>
        <w:rPr>
          <w:sz w:val="28"/>
          <w:szCs w:val="28"/>
          <w:lang w:val="en-US"/>
        </w:rPr>
        <w:t xml:space="preserve">      În legătură cu expirarea termenilor de folosinţă </w:t>
      </w:r>
      <w:proofErr w:type="gramStart"/>
      <w:r>
        <w:rPr>
          <w:sz w:val="28"/>
          <w:szCs w:val="28"/>
          <w:lang w:val="en-US"/>
        </w:rPr>
        <w:t>a  mijloacelor</w:t>
      </w:r>
      <w:proofErr w:type="gramEnd"/>
      <w:r>
        <w:rPr>
          <w:sz w:val="28"/>
          <w:szCs w:val="28"/>
          <w:lang w:val="en-US"/>
        </w:rPr>
        <w:t xml:space="preserve"> fixe, în baza </w:t>
      </w:r>
    </w:p>
    <w:p w:rsidR="00F55912" w:rsidRDefault="00F55912" w:rsidP="00F55912">
      <w:pPr>
        <w:tabs>
          <w:tab w:val="left" w:pos="567"/>
          <w:tab w:val="left" w:pos="4050"/>
        </w:tabs>
        <w:rPr>
          <w:b/>
          <w:sz w:val="28"/>
          <w:szCs w:val="28"/>
          <w:lang w:val="ro-RO"/>
        </w:rPr>
      </w:pPr>
      <w:r>
        <w:rPr>
          <w:sz w:val="28"/>
          <w:szCs w:val="28"/>
          <w:lang w:val="en-US"/>
        </w:rPr>
        <w:t xml:space="preserve"> art.14 alin.2 lit</w:t>
      </w:r>
      <w:proofErr w:type="gramStart"/>
      <w:r>
        <w:rPr>
          <w:sz w:val="28"/>
          <w:szCs w:val="28"/>
          <w:lang w:val="en-US"/>
        </w:rPr>
        <w:t>.(</w:t>
      </w:r>
      <w:proofErr w:type="gramEnd"/>
      <w:r>
        <w:rPr>
          <w:sz w:val="28"/>
          <w:szCs w:val="28"/>
          <w:lang w:val="en-US"/>
        </w:rPr>
        <w:t xml:space="preserve">b) a Legii nr. 436-XVI din 28 decembrie 2006 privind administrația publică locală, </w:t>
      </w:r>
      <w:r>
        <w:rPr>
          <w:sz w:val="28"/>
          <w:szCs w:val="28"/>
          <w:lang w:val="ro-RO"/>
        </w:rPr>
        <w:t>avizului pozitiv  al comisiei consultative,</w:t>
      </w:r>
      <w:r>
        <w:rPr>
          <w:sz w:val="28"/>
          <w:szCs w:val="28"/>
          <w:lang w:val="en-US"/>
        </w:rPr>
        <w:t xml:space="preserve"> raportului contabilului-şef d-na Lidia Banaru,  </w:t>
      </w:r>
      <w:r>
        <w:rPr>
          <w:sz w:val="28"/>
          <w:szCs w:val="28"/>
        </w:rPr>
        <w:t>Consiliul local Antoneşti</w:t>
      </w:r>
      <w:r>
        <w:rPr>
          <w:color w:val="545454"/>
          <w:sz w:val="28"/>
          <w:szCs w:val="28"/>
          <w:lang w:val="ro-RO"/>
        </w:rPr>
        <w:t xml:space="preserve"> </w:t>
      </w:r>
      <w:r>
        <w:rPr>
          <w:b/>
          <w:sz w:val="28"/>
          <w:szCs w:val="28"/>
        </w:rPr>
        <w:t xml:space="preserve"> </w:t>
      </w:r>
    </w:p>
    <w:p w:rsidR="00F55912" w:rsidRDefault="00F55912" w:rsidP="00F55912">
      <w:pPr>
        <w:tabs>
          <w:tab w:val="left" w:pos="567"/>
          <w:tab w:val="left" w:pos="4050"/>
        </w:tabs>
        <w:jc w:val="both"/>
        <w:rPr>
          <w:b/>
          <w:sz w:val="28"/>
          <w:szCs w:val="28"/>
        </w:rPr>
      </w:pPr>
      <w:r>
        <w:rPr>
          <w:b/>
          <w:sz w:val="28"/>
          <w:szCs w:val="28"/>
        </w:rPr>
        <w:t xml:space="preserve">                                               </w:t>
      </w:r>
    </w:p>
    <w:p w:rsidR="00F55912" w:rsidRDefault="00F55912" w:rsidP="00F55912">
      <w:pPr>
        <w:rPr>
          <w:b/>
          <w:sz w:val="28"/>
          <w:szCs w:val="28"/>
          <w:lang w:val="ro-RO"/>
        </w:rPr>
      </w:pPr>
      <w:r>
        <w:rPr>
          <w:sz w:val="28"/>
          <w:szCs w:val="28"/>
          <w:lang w:val="en-US"/>
        </w:rPr>
        <w:t xml:space="preserve">                                                       </w:t>
      </w:r>
      <w:r>
        <w:rPr>
          <w:b/>
          <w:sz w:val="28"/>
          <w:szCs w:val="28"/>
        </w:rPr>
        <w:t>D E C I D E:</w:t>
      </w:r>
    </w:p>
    <w:p w:rsidR="00F55912" w:rsidRDefault="00F55912" w:rsidP="00F55912">
      <w:pPr>
        <w:rPr>
          <w:b/>
          <w:sz w:val="28"/>
          <w:szCs w:val="28"/>
          <w:lang w:val="ro-RO"/>
        </w:rPr>
      </w:pPr>
    </w:p>
    <w:p w:rsidR="00F55912" w:rsidRDefault="00F55912" w:rsidP="00F55912">
      <w:pPr>
        <w:pStyle w:val="a5"/>
        <w:tabs>
          <w:tab w:val="left" w:pos="426"/>
        </w:tabs>
        <w:spacing w:after="0" w:line="240" w:lineRule="auto"/>
        <w:ind w:left="567"/>
        <w:rPr>
          <w:sz w:val="28"/>
          <w:szCs w:val="28"/>
          <w:lang w:val="en-US"/>
        </w:rPr>
      </w:pPr>
      <w:r>
        <w:rPr>
          <w:rFonts w:ascii="Times New Roman" w:hAnsi="Times New Roman" w:cs="Times New Roman"/>
          <w:sz w:val="28"/>
          <w:szCs w:val="28"/>
        </w:rPr>
        <w:t xml:space="preserve">1.Se  rebutează  mijloacele fixe în sumă  de 28705-70  lei, conform anexei nr.1. </w:t>
      </w:r>
    </w:p>
    <w:p w:rsidR="00F55912" w:rsidRDefault="00F55912" w:rsidP="00F55912">
      <w:pPr>
        <w:tabs>
          <w:tab w:val="left" w:pos="741"/>
        </w:tabs>
        <w:rPr>
          <w:sz w:val="28"/>
          <w:szCs w:val="28"/>
          <w:lang w:val="en-US"/>
        </w:rPr>
      </w:pPr>
      <w:r>
        <w:rPr>
          <w:sz w:val="28"/>
          <w:szCs w:val="28"/>
          <w:lang w:val="en-US"/>
        </w:rPr>
        <w:t xml:space="preserve">        </w:t>
      </w:r>
      <w:proofErr w:type="gramStart"/>
      <w:r>
        <w:rPr>
          <w:sz w:val="28"/>
          <w:szCs w:val="28"/>
          <w:lang w:val="en-US"/>
        </w:rPr>
        <w:t>2.Executarea</w:t>
      </w:r>
      <w:proofErr w:type="gramEnd"/>
      <w:r>
        <w:rPr>
          <w:sz w:val="28"/>
          <w:szCs w:val="28"/>
          <w:lang w:val="en-US"/>
        </w:rPr>
        <w:t xml:space="preserve"> prezentei decizii se pune în seama contabilului-şef al primăriei    </w:t>
      </w:r>
    </w:p>
    <w:p w:rsidR="00F55912" w:rsidRDefault="00F55912" w:rsidP="00F55912">
      <w:pPr>
        <w:tabs>
          <w:tab w:val="left" w:pos="741"/>
        </w:tabs>
        <w:rPr>
          <w:sz w:val="28"/>
          <w:szCs w:val="28"/>
          <w:lang w:val="en-US"/>
        </w:rPr>
      </w:pPr>
      <w:r>
        <w:rPr>
          <w:sz w:val="28"/>
          <w:szCs w:val="28"/>
          <w:lang w:val="en-US"/>
        </w:rPr>
        <w:t xml:space="preserve">        Antoneș</w:t>
      </w:r>
      <w:proofErr w:type="gramStart"/>
      <w:r>
        <w:rPr>
          <w:sz w:val="28"/>
          <w:szCs w:val="28"/>
          <w:lang w:val="en-US"/>
        </w:rPr>
        <w:t>ti  d</w:t>
      </w:r>
      <w:proofErr w:type="gramEnd"/>
      <w:r>
        <w:rPr>
          <w:sz w:val="28"/>
          <w:szCs w:val="28"/>
          <w:lang w:val="en-US"/>
        </w:rPr>
        <w:t>-na Lidia Banaru.</w:t>
      </w:r>
    </w:p>
    <w:p w:rsidR="00F55912" w:rsidRDefault="00F55912" w:rsidP="00F55912">
      <w:pPr>
        <w:tabs>
          <w:tab w:val="left" w:pos="4050"/>
        </w:tabs>
        <w:rPr>
          <w:sz w:val="28"/>
          <w:szCs w:val="28"/>
          <w:lang w:val="en-US"/>
        </w:rPr>
      </w:pPr>
      <w:r>
        <w:rPr>
          <w:sz w:val="28"/>
          <w:szCs w:val="28"/>
          <w:lang w:val="en-US"/>
        </w:rPr>
        <w:t xml:space="preserve">        </w:t>
      </w:r>
      <w:proofErr w:type="gramStart"/>
      <w:r>
        <w:rPr>
          <w:sz w:val="28"/>
          <w:szCs w:val="28"/>
          <w:lang w:val="en-US"/>
        </w:rPr>
        <w:t>3.Prezenta</w:t>
      </w:r>
      <w:proofErr w:type="gramEnd"/>
      <w:r>
        <w:rPr>
          <w:sz w:val="28"/>
          <w:szCs w:val="28"/>
          <w:lang w:val="en-US"/>
        </w:rPr>
        <w:t xml:space="preserve"> decizie se aduce  la cunoştinţa:</w:t>
      </w:r>
    </w:p>
    <w:p w:rsidR="00F55912" w:rsidRDefault="00F55912" w:rsidP="00F55912">
      <w:pPr>
        <w:ind w:left="284" w:firstLine="142"/>
        <w:rPr>
          <w:sz w:val="28"/>
          <w:szCs w:val="28"/>
          <w:lang w:val="en-US"/>
        </w:rPr>
      </w:pPr>
      <w:r>
        <w:rPr>
          <w:sz w:val="28"/>
          <w:szCs w:val="28"/>
          <w:lang w:val="en-US"/>
        </w:rPr>
        <w:t xml:space="preserve">        -</w:t>
      </w:r>
      <w:proofErr w:type="gramStart"/>
      <w:r>
        <w:rPr>
          <w:sz w:val="28"/>
          <w:szCs w:val="28"/>
          <w:lang w:val="en-US"/>
        </w:rPr>
        <w:t>Oficiului  teritorial</w:t>
      </w:r>
      <w:proofErr w:type="gramEnd"/>
      <w:r>
        <w:rPr>
          <w:sz w:val="28"/>
          <w:szCs w:val="28"/>
          <w:lang w:val="en-US"/>
        </w:rPr>
        <w:t xml:space="preserve"> Căuşeni al Cancelariei de Stat; </w:t>
      </w:r>
    </w:p>
    <w:p w:rsidR="00F55912" w:rsidRDefault="00F55912" w:rsidP="00F55912">
      <w:pPr>
        <w:tabs>
          <w:tab w:val="left" w:pos="2415"/>
        </w:tabs>
        <w:rPr>
          <w:sz w:val="28"/>
          <w:szCs w:val="28"/>
          <w:lang w:val="en-US"/>
        </w:rPr>
      </w:pPr>
      <w:r>
        <w:rPr>
          <w:sz w:val="28"/>
          <w:szCs w:val="28"/>
          <w:lang w:val="en-US"/>
        </w:rPr>
        <w:t xml:space="preserve">              - Persoanelor vizate;     </w:t>
      </w:r>
    </w:p>
    <w:p w:rsidR="00F55912" w:rsidRDefault="00F55912" w:rsidP="00F55912">
      <w:pPr>
        <w:tabs>
          <w:tab w:val="left" w:pos="2415"/>
        </w:tabs>
        <w:rPr>
          <w:sz w:val="28"/>
          <w:szCs w:val="28"/>
          <w:lang w:val="en-US"/>
        </w:rPr>
      </w:pPr>
      <w:r>
        <w:rPr>
          <w:sz w:val="28"/>
          <w:szCs w:val="28"/>
          <w:lang w:val="en-US"/>
        </w:rPr>
        <w:t xml:space="preserve">              - Prin afişare în localurile publice.</w:t>
      </w:r>
    </w:p>
    <w:p w:rsidR="00F55912" w:rsidRDefault="00F55912" w:rsidP="00F55912">
      <w:pPr>
        <w:tabs>
          <w:tab w:val="left" w:pos="2415"/>
        </w:tabs>
        <w:rPr>
          <w:sz w:val="28"/>
          <w:szCs w:val="28"/>
          <w:lang w:val="en-US"/>
        </w:rPr>
      </w:pPr>
    </w:p>
    <w:p w:rsidR="00F55912" w:rsidRDefault="00F55912" w:rsidP="00F55912">
      <w:pPr>
        <w:rPr>
          <w:sz w:val="28"/>
          <w:szCs w:val="28"/>
          <w:lang w:val="en-US"/>
        </w:rPr>
      </w:pPr>
      <w:r>
        <w:rPr>
          <w:sz w:val="28"/>
          <w:szCs w:val="28"/>
          <w:lang w:val="en-US"/>
        </w:rPr>
        <w:t xml:space="preserve">  </w:t>
      </w:r>
    </w:p>
    <w:p w:rsidR="00F55912" w:rsidRDefault="00F55912" w:rsidP="00F55912">
      <w:pPr>
        <w:tabs>
          <w:tab w:val="left" w:pos="2488"/>
          <w:tab w:val="left" w:pos="4050"/>
          <w:tab w:val="left" w:pos="4095"/>
        </w:tabs>
        <w:rPr>
          <w:sz w:val="28"/>
          <w:szCs w:val="28"/>
          <w:lang w:val="ro-RO"/>
        </w:rPr>
      </w:pPr>
      <w:r>
        <w:rPr>
          <w:sz w:val="28"/>
          <w:szCs w:val="28"/>
          <w:lang w:val="ro-RO"/>
        </w:rPr>
        <w:t xml:space="preserve">             </w:t>
      </w:r>
    </w:p>
    <w:p w:rsidR="00F55912" w:rsidRDefault="00F55912" w:rsidP="00F55912">
      <w:pPr>
        <w:tabs>
          <w:tab w:val="left" w:pos="2488"/>
          <w:tab w:val="left" w:pos="4050"/>
          <w:tab w:val="left" w:pos="4095"/>
        </w:tabs>
        <w:rPr>
          <w:sz w:val="28"/>
          <w:szCs w:val="28"/>
          <w:lang w:val="ro-RO"/>
        </w:rPr>
      </w:pPr>
      <w:r>
        <w:rPr>
          <w:sz w:val="28"/>
          <w:szCs w:val="28"/>
          <w:lang w:val="ro-RO"/>
        </w:rPr>
        <w:t xml:space="preserve">             </w:t>
      </w:r>
    </w:p>
    <w:p w:rsidR="00F55912" w:rsidRDefault="00F55912" w:rsidP="00F55912">
      <w:pPr>
        <w:tabs>
          <w:tab w:val="left" w:pos="225"/>
          <w:tab w:val="center" w:pos="4677"/>
        </w:tabs>
        <w:rPr>
          <w:sz w:val="28"/>
          <w:szCs w:val="28"/>
          <w:lang w:val="ro-RO"/>
        </w:rPr>
      </w:pPr>
      <w:r>
        <w:rPr>
          <w:sz w:val="28"/>
          <w:szCs w:val="28"/>
          <w:lang w:val="ro-RO"/>
        </w:rPr>
        <w:t xml:space="preserve">               </w:t>
      </w:r>
      <w:r>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Iurie Oprea </w:t>
      </w:r>
    </w:p>
    <w:p w:rsidR="00F55912" w:rsidRDefault="00F55912" w:rsidP="00F55912">
      <w:pPr>
        <w:tabs>
          <w:tab w:val="center" w:pos="4677"/>
        </w:tabs>
        <w:rPr>
          <w:sz w:val="28"/>
          <w:szCs w:val="28"/>
        </w:rPr>
      </w:pPr>
    </w:p>
    <w:p w:rsidR="00F55912" w:rsidRDefault="00F55912" w:rsidP="00F55912">
      <w:pPr>
        <w:tabs>
          <w:tab w:val="left" w:pos="1498"/>
        </w:tabs>
        <w:rPr>
          <w:i/>
          <w:sz w:val="28"/>
          <w:szCs w:val="28"/>
          <w:lang w:val="ro-RO"/>
        </w:rPr>
      </w:pPr>
      <w:r>
        <w:rPr>
          <w:i/>
          <w:sz w:val="28"/>
          <w:szCs w:val="28"/>
        </w:rPr>
        <w:tab/>
      </w:r>
      <w:r>
        <w:rPr>
          <w:i/>
          <w:sz w:val="28"/>
          <w:szCs w:val="28"/>
          <w:lang w:val="ro-RO"/>
        </w:rPr>
        <w:t xml:space="preserve">      Contrasemnează:</w:t>
      </w:r>
    </w:p>
    <w:p w:rsidR="00F55912" w:rsidRDefault="00F55912" w:rsidP="00F55912">
      <w:pPr>
        <w:tabs>
          <w:tab w:val="left" w:pos="225"/>
          <w:tab w:val="center" w:pos="4677"/>
        </w:tabs>
        <w:rPr>
          <w:sz w:val="28"/>
          <w:szCs w:val="28"/>
          <w:lang w:val="ro-RO"/>
        </w:rPr>
      </w:pP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F55912" w:rsidRDefault="00F55912" w:rsidP="00F55912">
      <w:pPr>
        <w:tabs>
          <w:tab w:val="left" w:pos="225"/>
          <w:tab w:val="center" w:pos="4677"/>
        </w:tabs>
        <w:rPr>
          <w:sz w:val="28"/>
          <w:szCs w:val="28"/>
          <w:lang w:val="ro-RO"/>
        </w:rPr>
      </w:pPr>
    </w:p>
    <w:p w:rsidR="00F55912" w:rsidRDefault="00F55912" w:rsidP="00F55912">
      <w:pPr>
        <w:tabs>
          <w:tab w:val="left" w:pos="225"/>
          <w:tab w:val="center" w:pos="4677"/>
        </w:tabs>
        <w:rPr>
          <w:sz w:val="28"/>
          <w:szCs w:val="28"/>
          <w:lang w:val="ro-RO"/>
        </w:rPr>
      </w:pPr>
    </w:p>
    <w:p w:rsidR="00F55912" w:rsidRDefault="00F55912" w:rsidP="00F55912">
      <w:pPr>
        <w:tabs>
          <w:tab w:val="left" w:pos="225"/>
          <w:tab w:val="center" w:pos="4677"/>
        </w:tabs>
        <w:rPr>
          <w:sz w:val="28"/>
          <w:szCs w:val="28"/>
          <w:lang w:val="ro-RO"/>
        </w:rPr>
      </w:pPr>
    </w:p>
    <w:p w:rsidR="00F55912" w:rsidRDefault="00F55912" w:rsidP="00F55912">
      <w:pPr>
        <w:tabs>
          <w:tab w:val="left" w:pos="225"/>
          <w:tab w:val="center" w:pos="4677"/>
        </w:tabs>
        <w:rPr>
          <w:sz w:val="28"/>
          <w:szCs w:val="28"/>
          <w:lang w:val="ro-RO"/>
        </w:rPr>
      </w:pPr>
    </w:p>
    <w:p w:rsidR="00F55912" w:rsidRDefault="00F55912" w:rsidP="00F55912">
      <w:pPr>
        <w:tabs>
          <w:tab w:val="left" w:pos="225"/>
          <w:tab w:val="center" w:pos="4677"/>
        </w:tabs>
        <w:rPr>
          <w:sz w:val="28"/>
          <w:szCs w:val="28"/>
          <w:lang w:val="ro-RO"/>
        </w:rPr>
      </w:pPr>
    </w:p>
    <w:p w:rsidR="00F55912" w:rsidRDefault="00F55912" w:rsidP="00F55912">
      <w:pPr>
        <w:tabs>
          <w:tab w:val="left" w:pos="225"/>
          <w:tab w:val="center" w:pos="4677"/>
        </w:tabs>
        <w:rPr>
          <w:sz w:val="28"/>
          <w:szCs w:val="28"/>
          <w:lang w:val="ro-RO"/>
        </w:rPr>
      </w:pPr>
    </w:p>
    <w:p w:rsidR="00F55912" w:rsidRDefault="00F55912" w:rsidP="00F55912">
      <w:pPr>
        <w:tabs>
          <w:tab w:val="left" w:pos="225"/>
          <w:tab w:val="center" w:pos="4677"/>
        </w:tabs>
        <w:rPr>
          <w:noProof/>
          <w:lang w:val="ro-RO"/>
        </w:rPr>
      </w:pPr>
    </w:p>
    <w:p w:rsidR="00F55912" w:rsidRDefault="00F55912" w:rsidP="00F55912">
      <w:pPr>
        <w:jc w:val="right"/>
        <w:rPr>
          <w:bCs/>
          <w:i/>
          <w:sz w:val="28"/>
          <w:szCs w:val="28"/>
          <w:lang w:eastAsia="ro-RO"/>
        </w:rPr>
      </w:pPr>
      <w:r>
        <w:rPr>
          <w:i/>
          <w:sz w:val="28"/>
          <w:szCs w:val="28"/>
        </w:rPr>
        <w:t>Anexa nr.1</w:t>
      </w:r>
    </w:p>
    <w:p w:rsidR="00F55912" w:rsidRDefault="00F55912" w:rsidP="00F55912">
      <w:pPr>
        <w:tabs>
          <w:tab w:val="left" w:pos="7371"/>
        </w:tabs>
        <w:jc w:val="right"/>
        <w:rPr>
          <w:sz w:val="28"/>
          <w:szCs w:val="28"/>
        </w:rPr>
      </w:pPr>
      <w:r>
        <w:rPr>
          <w:sz w:val="28"/>
          <w:szCs w:val="28"/>
          <w:lang w:val="ro-RO"/>
        </w:rPr>
        <w:t xml:space="preserve"> la decizi</w:t>
      </w:r>
      <w:r>
        <w:rPr>
          <w:sz w:val="28"/>
          <w:szCs w:val="28"/>
        </w:rPr>
        <w:t>a</w:t>
      </w:r>
      <w:r>
        <w:rPr>
          <w:sz w:val="28"/>
          <w:szCs w:val="28"/>
          <w:lang w:val="ro-RO"/>
        </w:rPr>
        <w:t xml:space="preserve"> </w:t>
      </w:r>
      <w:r>
        <w:rPr>
          <w:sz w:val="28"/>
          <w:szCs w:val="28"/>
        </w:rPr>
        <w:t xml:space="preserve"> Consiliului local Antoneşti</w:t>
      </w:r>
    </w:p>
    <w:p w:rsidR="00F55912" w:rsidRDefault="00F55912" w:rsidP="00F55912">
      <w:pPr>
        <w:tabs>
          <w:tab w:val="left" w:pos="7371"/>
        </w:tabs>
        <w:jc w:val="right"/>
        <w:rPr>
          <w:sz w:val="28"/>
          <w:szCs w:val="28"/>
          <w:lang w:val="ro-RO"/>
        </w:rPr>
      </w:pPr>
      <w:r>
        <w:rPr>
          <w:sz w:val="28"/>
          <w:szCs w:val="28"/>
        </w:rPr>
        <w:t>nr.6/2  din 1</w:t>
      </w:r>
      <w:r>
        <w:rPr>
          <w:sz w:val="28"/>
          <w:szCs w:val="28"/>
          <w:lang w:val="ro-RO"/>
        </w:rPr>
        <w:t>5</w:t>
      </w:r>
      <w:r>
        <w:rPr>
          <w:sz w:val="28"/>
          <w:szCs w:val="28"/>
        </w:rPr>
        <w:t xml:space="preserve"> decembrie 201</w:t>
      </w:r>
      <w:r>
        <w:rPr>
          <w:sz w:val="28"/>
          <w:szCs w:val="28"/>
          <w:lang w:val="ro-RO"/>
        </w:rPr>
        <w:t>7</w:t>
      </w:r>
    </w:p>
    <w:p w:rsidR="00F55912" w:rsidRDefault="00F55912" w:rsidP="00F55912">
      <w:pPr>
        <w:tabs>
          <w:tab w:val="left" w:pos="7371"/>
        </w:tabs>
        <w:jc w:val="right"/>
        <w:rPr>
          <w:sz w:val="28"/>
          <w:szCs w:val="28"/>
        </w:rPr>
      </w:pPr>
    </w:p>
    <w:p w:rsidR="00F55912" w:rsidRDefault="00F55912" w:rsidP="00F55912">
      <w:pPr>
        <w:tabs>
          <w:tab w:val="left" w:pos="7371"/>
        </w:tabs>
        <w:jc w:val="center"/>
        <w:rPr>
          <w:sz w:val="28"/>
          <w:szCs w:val="28"/>
          <w:lang w:val="ro-RO"/>
        </w:rPr>
      </w:pPr>
      <w:r>
        <w:rPr>
          <w:sz w:val="28"/>
          <w:szCs w:val="28"/>
        </w:rPr>
        <w:t>Lista mijloacel</w:t>
      </w:r>
      <w:r>
        <w:rPr>
          <w:sz w:val="28"/>
          <w:szCs w:val="28"/>
          <w:lang w:val="ro-RO"/>
        </w:rPr>
        <w:t>o</w:t>
      </w:r>
      <w:r>
        <w:rPr>
          <w:sz w:val="28"/>
          <w:szCs w:val="28"/>
        </w:rPr>
        <w:t>r fixe rebutate pe instituții bugetare</w:t>
      </w:r>
      <w:r>
        <w:rPr>
          <w:sz w:val="28"/>
          <w:szCs w:val="28"/>
          <w:lang w:val="ro-RO"/>
        </w:rPr>
        <w:t xml:space="preserve"> a primăriei Antonești</w:t>
      </w:r>
      <w:r>
        <w:rPr>
          <w:sz w:val="28"/>
          <w:szCs w:val="28"/>
        </w:rPr>
        <w:t xml:space="preserve"> pentru anul 201</w:t>
      </w:r>
      <w:r>
        <w:rPr>
          <w:sz w:val="28"/>
          <w:szCs w:val="28"/>
          <w:lang w:val="ro-RO"/>
        </w:rPr>
        <w:t>7</w:t>
      </w:r>
    </w:p>
    <w:p w:rsidR="00F55912" w:rsidRDefault="00F55912" w:rsidP="00F55912">
      <w:pPr>
        <w:tabs>
          <w:tab w:val="left" w:pos="7371"/>
        </w:tabs>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gridCol w:w="1907"/>
        <w:gridCol w:w="2114"/>
        <w:gridCol w:w="1341"/>
        <w:gridCol w:w="1658"/>
      </w:tblGrid>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Denumirea bunului</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cantitatea</w:t>
            </w:r>
          </w:p>
        </w:tc>
        <w:tc>
          <w:tcPr>
            <w:tcW w:w="2202"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Instituția</w:t>
            </w: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Prețul</w:t>
            </w:r>
            <w:r>
              <w:rPr>
                <w:sz w:val="28"/>
                <w:szCs w:val="28"/>
                <w:lang w:val="ro-RO"/>
              </w:rPr>
              <w:t>, lei</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Suma  totală</w:t>
            </w:r>
            <w:r>
              <w:rPr>
                <w:sz w:val="28"/>
                <w:szCs w:val="28"/>
                <w:lang w:val="ro-RO"/>
              </w:rPr>
              <w:t xml:space="preserve">, lei </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Mese pentru copii</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7 buc</w:t>
            </w:r>
          </w:p>
        </w:tc>
        <w:tc>
          <w:tcPr>
            <w:tcW w:w="2202" w:type="dxa"/>
            <w:vMerge w:val="restart"/>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Grădinița pentru copii Antonești</w:t>
            </w: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105,30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737,07</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Boiler electric ET 1550</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1450,00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1450,00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Relaj race (set) jucării</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5730,00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5730,00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Frigider Nord-239</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4570,00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4570,00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Lanterna</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2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180,00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360,00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Masă pentru bucătărie</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53,63</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53,63</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Dreli electric</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250,00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250,00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Bolgarcă</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680,00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680,00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Cîntar</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675,00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675,00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Compiuter PCMB semp 2600</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6500,00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6500,00</w:t>
            </w:r>
          </w:p>
        </w:tc>
      </w:tr>
      <w:tr w:rsidR="00F55912" w:rsidTr="00F55912">
        <w:tc>
          <w:tcPr>
            <w:tcW w:w="9904" w:type="dxa"/>
            <w:gridSpan w:val="5"/>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
                <w:bCs/>
                <w:sz w:val="28"/>
                <w:szCs w:val="28"/>
                <w:lang w:val="ro-RO" w:eastAsia="ro-RO"/>
              </w:rPr>
            </w:pPr>
            <w:r>
              <w:rPr>
                <w:b/>
                <w:sz w:val="28"/>
                <w:szCs w:val="28"/>
              </w:rPr>
              <w:t>Total</w:t>
            </w:r>
            <w:r>
              <w:rPr>
                <w:b/>
                <w:sz w:val="28"/>
                <w:szCs w:val="28"/>
                <w:lang w:val="ro-RO"/>
              </w:rPr>
              <w:t xml:space="preserve">:                                                                                                          </w:t>
            </w:r>
            <w:r>
              <w:rPr>
                <w:b/>
                <w:sz w:val="28"/>
                <w:szCs w:val="28"/>
              </w:rPr>
              <w:t>21005,70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Masă pentru calculator</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2202" w:type="dxa"/>
            <w:vMerge w:val="restart"/>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Căminul cultural</w:t>
            </w:r>
            <w:bookmarkStart w:id="0" w:name="_GoBack"/>
            <w:bookmarkEnd w:id="0"/>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980,00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980,00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Scaune ISO</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4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255,00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1020,00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Amplificator</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1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4300,00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4300,00</w:t>
            </w:r>
          </w:p>
        </w:tc>
      </w:tr>
      <w:tr w:rsidR="00F55912" w:rsidTr="00F55912">
        <w:tc>
          <w:tcPr>
            <w:tcW w:w="2648"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Cămașă pentru bărbați</w:t>
            </w:r>
          </w:p>
        </w:tc>
        <w:tc>
          <w:tcPr>
            <w:tcW w:w="197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Cs/>
                <w:sz w:val="28"/>
                <w:szCs w:val="28"/>
                <w:lang w:val="ro-RO" w:eastAsia="ro-RO"/>
              </w:rPr>
            </w:pPr>
            <w:r>
              <w:rPr>
                <w:sz w:val="28"/>
                <w:szCs w:val="28"/>
              </w:rPr>
              <w:t>2 buc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55912" w:rsidRDefault="00F55912">
            <w:pPr>
              <w:rPr>
                <w:bCs/>
                <w:sz w:val="28"/>
                <w:szCs w:val="28"/>
                <w:lang w:val="ro-RO" w:eastAsia="ro-RO"/>
              </w:rPr>
            </w:pPr>
          </w:p>
        </w:tc>
        <w:tc>
          <w:tcPr>
            <w:tcW w:w="1364"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700,00</w:t>
            </w:r>
          </w:p>
        </w:tc>
        <w:tc>
          <w:tcPr>
            <w:tcW w:w="1716" w:type="dxa"/>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jc w:val="both"/>
              <w:outlineLvl w:val="0"/>
              <w:rPr>
                <w:bCs/>
                <w:sz w:val="28"/>
                <w:szCs w:val="28"/>
                <w:lang w:val="ro-RO" w:eastAsia="ro-RO"/>
              </w:rPr>
            </w:pPr>
            <w:r>
              <w:rPr>
                <w:sz w:val="28"/>
                <w:szCs w:val="28"/>
              </w:rPr>
              <w:t>1400,00</w:t>
            </w:r>
          </w:p>
        </w:tc>
      </w:tr>
      <w:tr w:rsidR="00F55912" w:rsidTr="00F55912">
        <w:tc>
          <w:tcPr>
            <w:tcW w:w="9904" w:type="dxa"/>
            <w:gridSpan w:val="5"/>
            <w:tcBorders>
              <w:top w:val="single" w:sz="4" w:space="0" w:color="auto"/>
              <w:left w:val="single" w:sz="4" w:space="0" w:color="auto"/>
              <w:bottom w:val="single" w:sz="4" w:space="0" w:color="auto"/>
              <w:right w:val="single" w:sz="4" w:space="0" w:color="auto"/>
            </w:tcBorders>
            <w:hideMark/>
          </w:tcPr>
          <w:p w:rsidR="00F55912" w:rsidRDefault="00F55912">
            <w:pPr>
              <w:spacing w:line="276" w:lineRule="auto"/>
              <w:outlineLvl w:val="0"/>
              <w:rPr>
                <w:b/>
                <w:bCs/>
                <w:sz w:val="28"/>
                <w:szCs w:val="28"/>
                <w:lang w:val="ro-RO" w:eastAsia="ro-RO"/>
              </w:rPr>
            </w:pPr>
            <w:r>
              <w:rPr>
                <w:b/>
                <w:sz w:val="28"/>
                <w:szCs w:val="28"/>
              </w:rPr>
              <w:t>Total</w:t>
            </w:r>
            <w:r>
              <w:rPr>
                <w:b/>
                <w:sz w:val="28"/>
                <w:szCs w:val="28"/>
                <w:lang w:val="ro-RO"/>
              </w:rPr>
              <w:t xml:space="preserve">:                                                                                                             </w:t>
            </w:r>
            <w:r>
              <w:rPr>
                <w:b/>
                <w:sz w:val="28"/>
                <w:szCs w:val="28"/>
              </w:rPr>
              <w:t>7700,00</w:t>
            </w:r>
          </w:p>
        </w:tc>
      </w:tr>
      <w:tr w:rsidR="00F55912" w:rsidTr="00F55912">
        <w:tc>
          <w:tcPr>
            <w:tcW w:w="9904" w:type="dxa"/>
            <w:gridSpan w:val="5"/>
            <w:tcBorders>
              <w:top w:val="single" w:sz="4" w:space="0" w:color="auto"/>
              <w:left w:val="single" w:sz="4" w:space="0" w:color="auto"/>
              <w:bottom w:val="single" w:sz="4" w:space="0" w:color="auto"/>
              <w:right w:val="single" w:sz="4" w:space="0" w:color="auto"/>
            </w:tcBorders>
            <w:hideMark/>
          </w:tcPr>
          <w:p w:rsidR="00F55912" w:rsidRDefault="00F55912" w:rsidP="00F964FA">
            <w:pPr>
              <w:spacing w:line="276" w:lineRule="auto"/>
              <w:jc w:val="right"/>
              <w:outlineLvl w:val="0"/>
              <w:rPr>
                <w:b/>
                <w:bCs/>
                <w:sz w:val="28"/>
                <w:szCs w:val="28"/>
                <w:lang w:val="ro-RO" w:eastAsia="ro-RO"/>
              </w:rPr>
            </w:pPr>
            <w:r>
              <w:rPr>
                <w:b/>
                <w:sz w:val="28"/>
                <w:szCs w:val="28"/>
              </w:rPr>
              <w:t>Total general</w:t>
            </w:r>
            <w:r>
              <w:rPr>
                <w:b/>
                <w:sz w:val="28"/>
                <w:szCs w:val="28"/>
                <w:lang w:val="ro-RO"/>
              </w:rPr>
              <w:t xml:space="preserve">:                                                                                                </w:t>
            </w:r>
            <w:r w:rsidR="00F964FA">
              <w:rPr>
                <w:b/>
                <w:sz w:val="28"/>
                <w:szCs w:val="28"/>
                <w:lang w:val="ro-RO"/>
              </w:rPr>
              <w:t xml:space="preserve">                 </w:t>
            </w:r>
            <w:r w:rsidR="00F964FA">
              <w:rPr>
                <w:b/>
                <w:sz w:val="28"/>
                <w:szCs w:val="28"/>
              </w:rPr>
              <w:t>28705,70</w:t>
            </w:r>
          </w:p>
        </w:tc>
      </w:tr>
    </w:tbl>
    <w:p w:rsidR="00F55912" w:rsidRDefault="00F55912" w:rsidP="00F55912">
      <w:pPr>
        <w:tabs>
          <w:tab w:val="left" w:pos="7371"/>
        </w:tabs>
        <w:jc w:val="center"/>
        <w:rPr>
          <w:bCs/>
          <w:sz w:val="28"/>
          <w:szCs w:val="28"/>
          <w:lang w:val="ro-RO" w:eastAsia="ro-RO"/>
        </w:rPr>
      </w:pPr>
    </w:p>
    <w:p w:rsidR="00F55912" w:rsidRDefault="00F55912" w:rsidP="00F55912">
      <w:pPr>
        <w:tabs>
          <w:tab w:val="left" w:pos="2488"/>
          <w:tab w:val="left" w:pos="4050"/>
          <w:tab w:val="left" w:pos="4095"/>
        </w:tabs>
        <w:rPr>
          <w:sz w:val="28"/>
          <w:szCs w:val="28"/>
          <w:lang w:val="ro-RO"/>
        </w:rPr>
      </w:pPr>
      <w:r>
        <w:rPr>
          <w:sz w:val="28"/>
          <w:szCs w:val="28"/>
          <w:lang w:val="ro-RO"/>
        </w:rPr>
        <w:t xml:space="preserve">             </w:t>
      </w:r>
    </w:p>
    <w:p w:rsidR="00F55912" w:rsidRDefault="00F55912" w:rsidP="00F55912">
      <w:pPr>
        <w:tabs>
          <w:tab w:val="left" w:pos="225"/>
          <w:tab w:val="center" w:pos="4677"/>
        </w:tabs>
        <w:rPr>
          <w:sz w:val="28"/>
          <w:szCs w:val="28"/>
          <w:lang w:val="ro-RO"/>
        </w:rPr>
      </w:pPr>
      <w:r>
        <w:rPr>
          <w:sz w:val="28"/>
          <w:szCs w:val="28"/>
          <w:lang w:val="ro-RO"/>
        </w:rPr>
        <w:t xml:space="preserve">               </w:t>
      </w:r>
      <w:r>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Iurie Oprea </w:t>
      </w:r>
    </w:p>
    <w:p w:rsidR="00F55912" w:rsidRDefault="00F55912" w:rsidP="00F55912">
      <w:pPr>
        <w:tabs>
          <w:tab w:val="center" w:pos="4677"/>
        </w:tabs>
        <w:rPr>
          <w:sz w:val="28"/>
          <w:szCs w:val="28"/>
        </w:rPr>
      </w:pPr>
    </w:p>
    <w:p w:rsidR="00F55912" w:rsidRDefault="00F55912" w:rsidP="00F55912">
      <w:pPr>
        <w:tabs>
          <w:tab w:val="left" w:pos="1498"/>
        </w:tabs>
        <w:rPr>
          <w:i/>
          <w:sz w:val="28"/>
          <w:szCs w:val="28"/>
          <w:lang w:val="ro-RO"/>
        </w:rPr>
      </w:pPr>
      <w:r>
        <w:rPr>
          <w:i/>
          <w:sz w:val="28"/>
          <w:szCs w:val="28"/>
        </w:rPr>
        <w:tab/>
      </w:r>
      <w:r>
        <w:rPr>
          <w:i/>
          <w:sz w:val="28"/>
          <w:szCs w:val="28"/>
          <w:lang w:val="ro-RO"/>
        </w:rPr>
        <w:t xml:space="preserve">      </w:t>
      </w:r>
    </w:p>
    <w:p w:rsidR="00F55912" w:rsidRDefault="00F55912" w:rsidP="00F55912">
      <w:pPr>
        <w:tabs>
          <w:tab w:val="left" w:pos="225"/>
          <w:tab w:val="center" w:pos="4677"/>
        </w:tabs>
        <w:rPr>
          <w:sz w:val="28"/>
          <w:szCs w:val="28"/>
          <w:lang w:val="ro-RO"/>
        </w:rPr>
      </w:pP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F55912" w:rsidRDefault="00F55912" w:rsidP="00F55912">
      <w:r>
        <w:rPr>
          <w:noProof/>
        </w:rPr>
        <w:lastRenderedPageBreak/>
        <w:drawing>
          <wp:anchor distT="0" distB="0" distL="114300" distR="114300" simplePos="0" relativeHeight="251658240" behindDoc="0" locked="0" layoutInCell="1" allowOverlap="1">
            <wp:simplePos x="0" y="0"/>
            <wp:positionH relativeFrom="column">
              <wp:posOffset>2454910</wp:posOffset>
            </wp:positionH>
            <wp:positionV relativeFrom="paragraph">
              <wp:posOffset>-165100</wp:posOffset>
            </wp:positionV>
            <wp:extent cx="1263650" cy="1132205"/>
            <wp:effectExtent l="19050" t="0" r="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1263650" cy="1132205"/>
                    </a:xfrm>
                    <a:prstGeom prst="rect">
                      <a:avLst/>
                    </a:prstGeom>
                    <a:noFill/>
                  </pic:spPr>
                </pic:pic>
              </a:graphicData>
            </a:graphic>
          </wp:anchor>
        </w:drawing>
      </w:r>
    </w:p>
    <w:p w:rsidR="00F55912" w:rsidRDefault="00F55912" w:rsidP="00F55912">
      <w:pPr>
        <w:tabs>
          <w:tab w:val="left" w:pos="4536"/>
        </w:tabs>
        <w:rPr>
          <w:lang w:val="en-US"/>
        </w:rPr>
      </w:pPr>
    </w:p>
    <w:p w:rsidR="00F55912" w:rsidRDefault="00F55912" w:rsidP="00F55912">
      <w:pPr>
        <w:rPr>
          <w:lang w:val="uk-UA"/>
        </w:rPr>
      </w:pPr>
    </w:p>
    <w:p w:rsidR="00F55912" w:rsidRDefault="00F55912" w:rsidP="00F55912"/>
    <w:p w:rsidR="005211DA" w:rsidRDefault="005211DA" w:rsidP="00F55912">
      <w:pPr>
        <w:tabs>
          <w:tab w:val="left" w:pos="210"/>
          <w:tab w:val="center" w:pos="4677"/>
        </w:tabs>
        <w:jc w:val="center"/>
        <w:rPr>
          <w:b/>
          <w:sz w:val="28"/>
          <w:szCs w:val="28"/>
          <w:lang w:val="ro-MO"/>
        </w:rPr>
      </w:pPr>
    </w:p>
    <w:p w:rsidR="005211DA" w:rsidRDefault="005211DA" w:rsidP="00F55912">
      <w:pPr>
        <w:tabs>
          <w:tab w:val="left" w:pos="210"/>
          <w:tab w:val="center" w:pos="4677"/>
        </w:tabs>
        <w:jc w:val="center"/>
        <w:rPr>
          <w:b/>
          <w:sz w:val="28"/>
          <w:szCs w:val="28"/>
          <w:lang w:val="ro-MO"/>
        </w:rPr>
      </w:pPr>
    </w:p>
    <w:p w:rsidR="00F55912" w:rsidRDefault="00F55912" w:rsidP="00F55912">
      <w:pPr>
        <w:tabs>
          <w:tab w:val="left" w:pos="210"/>
          <w:tab w:val="center" w:pos="4677"/>
        </w:tabs>
        <w:jc w:val="center"/>
        <w:rPr>
          <w:b/>
          <w:sz w:val="28"/>
          <w:szCs w:val="28"/>
        </w:rPr>
      </w:pPr>
      <w:r>
        <w:rPr>
          <w:b/>
          <w:sz w:val="28"/>
          <w:szCs w:val="28"/>
          <w:lang w:val="ro-MO"/>
        </w:rPr>
        <w:t>REPUBLICA  MOLDOVA</w:t>
      </w:r>
    </w:p>
    <w:p w:rsidR="00F55912" w:rsidRDefault="00F55912" w:rsidP="00F55912">
      <w:pPr>
        <w:tabs>
          <w:tab w:val="left" w:pos="210"/>
          <w:tab w:val="center" w:pos="4677"/>
          <w:tab w:val="left" w:pos="5670"/>
        </w:tabs>
        <w:jc w:val="center"/>
        <w:rPr>
          <w:b/>
          <w:sz w:val="28"/>
          <w:szCs w:val="28"/>
        </w:rPr>
      </w:pPr>
      <w:r>
        <w:rPr>
          <w:b/>
          <w:sz w:val="28"/>
          <w:szCs w:val="28"/>
        </w:rPr>
        <w:t>RAIONUL  ŞTEFAN VODĂ</w:t>
      </w:r>
    </w:p>
    <w:p w:rsidR="00F55912" w:rsidRDefault="00F55912" w:rsidP="00F55912">
      <w:pPr>
        <w:tabs>
          <w:tab w:val="left" w:pos="210"/>
          <w:tab w:val="center" w:pos="4677"/>
          <w:tab w:val="left" w:pos="5670"/>
        </w:tabs>
        <w:jc w:val="center"/>
        <w:rPr>
          <w:b/>
          <w:sz w:val="28"/>
          <w:szCs w:val="28"/>
        </w:rPr>
      </w:pPr>
      <w:r>
        <w:rPr>
          <w:b/>
          <w:sz w:val="28"/>
          <w:szCs w:val="28"/>
          <w:lang w:val="ro-RO"/>
        </w:rPr>
        <w:t>CONSILIUL LOCAL</w:t>
      </w:r>
      <w:r>
        <w:rPr>
          <w:b/>
          <w:sz w:val="28"/>
          <w:szCs w:val="28"/>
        </w:rPr>
        <w:t xml:space="preserve">  ANTONEŞTI</w:t>
      </w:r>
    </w:p>
    <w:p w:rsidR="00F55912" w:rsidRDefault="00F55912" w:rsidP="00F55912">
      <w:pPr>
        <w:tabs>
          <w:tab w:val="left" w:pos="210"/>
          <w:tab w:val="center" w:pos="4395"/>
          <w:tab w:val="left" w:pos="5670"/>
        </w:tabs>
        <w:jc w:val="center"/>
        <w:rPr>
          <w:b/>
          <w:sz w:val="28"/>
          <w:szCs w:val="28"/>
        </w:rPr>
      </w:pPr>
      <w:r>
        <w:rPr>
          <w:b/>
          <w:sz w:val="28"/>
          <w:szCs w:val="28"/>
        </w:rPr>
        <w:t>__________________________________________________________________</w:t>
      </w:r>
    </w:p>
    <w:p w:rsidR="00F55912" w:rsidRDefault="00F55912" w:rsidP="00F55912">
      <w:pPr>
        <w:tabs>
          <w:tab w:val="left" w:pos="2160"/>
        </w:tabs>
        <w:ind w:left="-360"/>
        <w:jc w:val="center"/>
        <w:rPr>
          <w:sz w:val="16"/>
          <w:szCs w:val="16"/>
          <w:lang w:val="ro-MO"/>
        </w:rPr>
      </w:pPr>
      <w:r>
        <w:rPr>
          <w:b/>
          <w:sz w:val="16"/>
          <w:szCs w:val="16"/>
          <w:lang w:val="ro-RO"/>
        </w:rPr>
        <w:t xml:space="preserve">       </w:t>
      </w:r>
      <w:r>
        <w:rPr>
          <w:b/>
          <w:sz w:val="16"/>
          <w:szCs w:val="16"/>
        </w:rPr>
        <w:t>MD-4212, raionul Ştefan Vodă, s. Antoneşti, str. Independenţei-40, tel./fax (242) 48-2-38, e-mail:prim.antonesti@gmail.com</w:t>
      </w:r>
      <w:r>
        <w:rPr>
          <w:sz w:val="16"/>
          <w:szCs w:val="16"/>
          <w:lang w:val="ro-MO"/>
        </w:rPr>
        <w:t xml:space="preserve">   </w:t>
      </w:r>
    </w:p>
    <w:p w:rsidR="00F55912" w:rsidRDefault="00F55912" w:rsidP="00F55912">
      <w:pPr>
        <w:tabs>
          <w:tab w:val="left" w:pos="2160"/>
        </w:tabs>
        <w:ind w:left="-360"/>
        <w:jc w:val="center"/>
        <w:rPr>
          <w:b/>
          <w:sz w:val="28"/>
          <w:szCs w:val="28"/>
          <w:lang w:val="ro-MO"/>
        </w:rPr>
      </w:pPr>
      <w:r>
        <w:rPr>
          <w:b/>
          <w:sz w:val="28"/>
          <w:szCs w:val="28"/>
          <w:lang w:val="ro-MO"/>
        </w:rPr>
        <w:t xml:space="preserve">  </w:t>
      </w:r>
    </w:p>
    <w:p w:rsidR="00F55912" w:rsidRDefault="00F55912" w:rsidP="00F55912">
      <w:pPr>
        <w:tabs>
          <w:tab w:val="left" w:pos="2160"/>
        </w:tabs>
        <w:ind w:left="-360"/>
        <w:jc w:val="center"/>
        <w:rPr>
          <w:b/>
          <w:sz w:val="28"/>
          <w:szCs w:val="28"/>
          <w:lang w:val="ro-MO"/>
        </w:rPr>
      </w:pPr>
      <w:r>
        <w:rPr>
          <w:b/>
          <w:sz w:val="28"/>
          <w:szCs w:val="28"/>
          <w:lang w:val="ro-MO"/>
        </w:rPr>
        <w:t xml:space="preserve">      DECIZIA:nr.6/3</w:t>
      </w:r>
    </w:p>
    <w:p w:rsidR="00F55912" w:rsidRDefault="00F55912" w:rsidP="00F55912">
      <w:pPr>
        <w:jc w:val="center"/>
        <w:rPr>
          <w:b/>
          <w:sz w:val="28"/>
          <w:szCs w:val="28"/>
          <w:lang w:val="ro-MO"/>
        </w:rPr>
      </w:pPr>
      <w:r>
        <w:rPr>
          <w:b/>
          <w:sz w:val="28"/>
          <w:szCs w:val="28"/>
          <w:lang w:val="ro-MO"/>
        </w:rPr>
        <w:t>din 15 decembrie 2017</w:t>
      </w:r>
    </w:p>
    <w:p w:rsidR="00F55912" w:rsidRDefault="00F55912" w:rsidP="00F55912">
      <w:pPr>
        <w:rPr>
          <w:b/>
          <w:sz w:val="28"/>
          <w:szCs w:val="28"/>
          <w:lang w:val="ro-RO"/>
        </w:rPr>
      </w:pPr>
      <w:r>
        <w:rPr>
          <w:b/>
          <w:sz w:val="28"/>
          <w:szCs w:val="28"/>
          <w:lang w:val="ro-MO"/>
        </w:rPr>
        <w:t xml:space="preserve">       ”Cu privire la </w:t>
      </w:r>
      <w:r>
        <w:rPr>
          <w:b/>
          <w:sz w:val="28"/>
          <w:szCs w:val="28"/>
        </w:rPr>
        <w:t xml:space="preserve">aprobarea </w:t>
      </w:r>
      <w:r>
        <w:rPr>
          <w:b/>
          <w:sz w:val="28"/>
          <w:szCs w:val="28"/>
          <w:lang w:val="ro-RO"/>
        </w:rPr>
        <w:t xml:space="preserve">Dării </w:t>
      </w:r>
    </w:p>
    <w:p w:rsidR="00F55912" w:rsidRDefault="00F55912" w:rsidP="00F55912">
      <w:pPr>
        <w:rPr>
          <w:b/>
          <w:sz w:val="28"/>
          <w:szCs w:val="28"/>
          <w:lang w:val="ro-RO"/>
        </w:rPr>
      </w:pPr>
      <w:r>
        <w:rPr>
          <w:b/>
          <w:sz w:val="28"/>
          <w:szCs w:val="28"/>
          <w:lang w:val="ro-RO"/>
        </w:rPr>
        <w:t>de seamă funciare</w:t>
      </w:r>
      <w:r>
        <w:rPr>
          <w:b/>
          <w:sz w:val="28"/>
          <w:szCs w:val="28"/>
        </w:rPr>
        <w:t xml:space="preserve"> pentru anul 201</w:t>
      </w:r>
      <w:r>
        <w:rPr>
          <w:b/>
          <w:sz w:val="28"/>
          <w:szCs w:val="28"/>
          <w:lang w:val="ro-RO"/>
        </w:rPr>
        <w:t>7”.</w:t>
      </w:r>
    </w:p>
    <w:p w:rsidR="00F55912" w:rsidRDefault="00F55912" w:rsidP="00F55912">
      <w:pPr>
        <w:rPr>
          <w:sz w:val="28"/>
          <w:szCs w:val="28"/>
          <w:lang w:val="ro-RO"/>
        </w:rPr>
      </w:pPr>
      <w:r>
        <w:rPr>
          <w:sz w:val="28"/>
          <w:szCs w:val="28"/>
          <w:lang w:val="ro-RO"/>
        </w:rPr>
        <w:t xml:space="preserve">     În conformitate cu art. 10 al Codului Funciar al Republicii Moldova Nr. 828 din </w:t>
      </w:r>
    </w:p>
    <w:p w:rsidR="00F55912" w:rsidRDefault="00F55912" w:rsidP="00F55912">
      <w:pPr>
        <w:rPr>
          <w:sz w:val="28"/>
          <w:szCs w:val="28"/>
          <w:lang w:val="ro-RO"/>
        </w:rPr>
      </w:pPr>
      <w:r>
        <w:rPr>
          <w:sz w:val="28"/>
          <w:szCs w:val="28"/>
          <w:lang w:val="ro-RO"/>
        </w:rPr>
        <w:t>25 decembrie 1991, cu modificările ulterioare, Hotărîrea Guvernului Nr. 24 din 11 ianuarie1995, cu modificările ulterioare;</w:t>
      </w:r>
    </w:p>
    <w:p w:rsidR="00F55912" w:rsidRDefault="00F55912" w:rsidP="00F55912">
      <w:pPr>
        <w:tabs>
          <w:tab w:val="left" w:pos="567"/>
          <w:tab w:val="left" w:pos="4050"/>
        </w:tabs>
        <w:rPr>
          <w:sz w:val="28"/>
          <w:szCs w:val="28"/>
          <w:lang w:val="ro-RO"/>
        </w:rPr>
      </w:pPr>
      <w:r>
        <w:rPr>
          <w:sz w:val="28"/>
          <w:szCs w:val="28"/>
          <w:lang w:val="ro-RO"/>
        </w:rPr>
        <w:t xml:space="preserve">     În temeiul art.14, pct.2,lit.(z) din Legea  privind  administraţia  publică  locală, </w:t>
      </w:r>
    </w:p>
    <w:p w:rsidR="00F55912" w:rsidRDefault="00F55912" w:rsidP="005211DA">
      <w:pPr>
        <w:tabs>
          <w:tab w:val="left" w:pos="567"/>
          <w:tab w:val="left" w:pos="4050"/>
        </w:tabs>
        <w:rPr>
          <w:b/>
          <w:bCs/>
          <w:sz w:val="28"/>
          <w:szCs w:val="28"/>
          <w:lang w:val="en-US"/>
        </w:rPr>
      </w:pPr>
      <w:r>
        <w:rPr>
          <w:sz w:val="28"/>
          <w:szCs w:val="28"/>
          <w:lang w:val="ro-RO"/>
        </w:rPr>
        <w:t>nr. 436-XVI din 28decembrie2006, avizului pozitiv  al comisiei consultative,</w:t>
      </w:r>
      <w:r>
        <w:rPr>
          <w:sz w:val="28"/>
          <w:szCs w:val="28"/>
          <w:lang w:val="en-US"/>
        </w:rPr>
        <w:t xml:space="preserve"> raportului  specialistului primăriei Antonești d-na Iulia Banari,  </w:t>
      </w:r>
      <w:r>
        <w:rPr>
          <w:sz w:val="28"/>
          <w:szCs w:val="28"/>
        </w:rPr>
        <w:t>Consiliul local Antoneşti</w:t>
      </w:r>
      <w:r>
        <w:rPr>
          <w:color w:val="545454"/>
          <w:sz w:val="28"/>
          <w:szCs w:val="28"/>
          <w:lang w:val="ro-RO"/>
        </w:rPr>
        <w:t xml:space="preserve"> </w:t>
      </w:r>
      <w:r>
        <w:rPr>
          <w:b/>
          <w:sz w:val="28"/>
          <w:szCs w:val="28"/>
        </w:rPr>
        <w:t xml:space="preserve"> </w:t>
      </w:r>
      <w:r>
        <w:rPr>
          <w:sz w:val="28"/>
          <w:szCs w:val="28"/>
          <w:lang w:val="ro-RO"/>
        </w:rPr>
        <w:t xml:space="preserve">    </w:t>
      </w:r>
      <w:r>
        <w:rPr>
          <w:b/>
          <w:bCs/>
          <w:sz w:val="28"/>
          <w:szCs w:val="28"/>
          <w:lang w:val="en-US"/>
        </w:rPr>
        <w:t xml:space="preserve">                                              </w:t>
      </w:r>
    </w:p>
    <w:p w:rsidR="00F55912" w:rsidRDefault="00F55912" w:rsidP="00F55912">
      <w:pPr>
        <w:jc w:val="both"/>
        <w:rPr>
          <w:b/>
          <w:bCs/>
          <w:sz w:val="28"/>
          <w:szCs w:val="28"/>
          <w:lang w:val="en-US"/>
        </w:rPr>
      </w:pPr>
      <w:r>
        <w:rPr>
          <w:b/>
          <w:bCs/>
          <w:sz w:val="28"/>
          <w:szCs w:val="28"/>
          <w:lang w:val="en-US"/>
        </w:rPr>
        <w:t xml:space="preserve">                                                           D E C I D E:</w:t>
      </w:r>
    </w:p>
    <w:p w:rsidR="00F55912" w:rsidRDefault="00F55912" w:rsidP="00F55912">
      <w:pPr>
        <w:tabs>
          <w:tab w:val="left" w:pos="945"/>
        </w:tabs>
        <w:rPr>
          <w:sz w:val="28"/>
          <w:szCs w:val="28"/>
          <w:lang w:val="ro-RO"/>
        </w:rPr>
      </w:pPr>
      <w:r>
        <w:rPr>
          <w:sz w:val="28"/>
          <w:szCs w:val="28"/>
          <w:lang w:val="ro-RO"/>
        </w:rPr>
        <w:t>1.Se aprobă Darea de seamă funciară a primăriei Antonești  pentru anul 2017, conform categoriilor de terenuri indicate mai jos:</w:t>
      </w:r>
    </w:p>
    <w:p w:rsidR="00F55912" w:rsidRDefault="00F55912" w:rsidP="00F55912">
      <w:pPr>
        <w:ind w:firstLine="142"/>
        <w:rPr>
          <w:sz w:val="28"/>
          <w:szCs w:val="28"/>
          <w:lang w:val="ro-RO"/>
        </w:rPr>
      </w:pPr>
      <w:r>
        <w:rPr>
          <w:sz w:val="28"/>
          <w:szCs w:val="28"/>
          <w:lang w:val="ro-RO"/>
        </w:rPr>
        <w:t>1.terenuri  cu destinaţie agricolă-1863,73 ha;</w:t>
      </w:r>
    </w:p>
    <w:p w:rsidR="00F55912" w:rsidRDefault="00F55912" w:rsidP="00F55912">
      <w:pPr>
        <w:ind w:firstLine="142"/>
        <w:rPr>
          <w:sz w:val="28"/>
          <w:szCs w:val="28"/>
          <w:lang w:val="ro-RO"/>
        </w:rPr>
      </w:pPr>
      <w:r>
        <w:rPr>
          <w:sz w:val="28"/>
          <w:szCs w:val="28"/>
          <w:lang w:val="ro-RO"/>
        </w:rPr>
        <w:t>2.terenurile satului destinate construcţiiilor caselor de locuit, clădirilor de menire  social-culturală, altor construcţii şi amenajări publice -212,73 ha;</w:t>
      </w:r>
    </w:p>
    <w:p w:rsidR="00F55912" w:rsidRDefault="00F55912" w:rsidP="00F55912">
      <w:pPr>
        <w:ind w:firstLine="142"/>
        <w:rPr>
          <w:sz w:val="28"/>
          <w:szCs w:val="28"/>
          <w:lang w:val="ro-RO"/>
        </w:rPr>
      </w:pPr>
      <w:r>
        <w:rPr>
          <w:sz w:val="28"/>
          <w:szCs w:val="28"/>
          <w:lang w:val="ro-RO"/>
        </w:rPr>
        <w:t>3.terenuri destinate transportului, telecomunicaţiilor şi altor destinaţii speciale-22,13 ha;</w:t>
      </w:r>
    </w:p>
    <w:p w:rsidR="00F55912" w:rsidRDefault="00F55912" w:rsidP="00F55912">
      <w:pPr>
        <w:ind w:firstLine="142"/>
        <w:rPr>
          <w:sz w:val="28"/>
          <w:szCs w:val="28"/>
          <w:lang w:val="ro-RO"/>
        </w:rPr>
      </w:pPr>
      <w:r>
        <w:rPr>
          <w:sz w:val="28"/>
          <w:szCs w:val="28"/>
          <w:lang w:val="ro-RO"/>
        </w:rPr>
        <w:t>4.terenurile fondului silvic-123,19 ha;</w:t>
      </w:r>
    </w:p>
    <w:p w:rsidR="00F55912" w:rsidRDefault="00F55912" w:rsidP="00F55912">
      <w:pPr>
        <w:ind w:firstLine="142"/>
        <w:rPr>
          <w:sz w:val="28"/>
          <w:szCs w:val="28"/>
          <w:lang w:val="ro-RO"/>
        </w:rPr>
      </w:pPr>
      <w:r>
        <w:rPr>
          <w:sz w:val="28"/>
          <w:szCs w:val="28"/>
          <w:lang w:val="ro-RO"/>
        </w:rPr>
        <w:t>5.terenurile fondului apelor-107,73 ha;</w:t>
      </w:r>
    </w:p>
    <w:p w:rsidR="00F55912" w:rsidRDefault="00F55912" w:rsidP="00F55912">
      <w:pPr>
        <w:ind w:firstLine="142"/>
        <w:rPr>
          <w:sz w:val="28"/>
          <w:szCs w:val="28"/>
          <w:lang w:val="ro-RO"/>
        </w:rPr>
      </w:pPr>
      <w:r>
        <w:rPr>
          <w:sz w:val="28"/>
          <w:szCs w:val="28"/>
          <w:lang w:val="ro-RO"/>
        </w:rPr>
        <w:t>6.terenurile fondului de rezervă -216,58 ha;</w:t>
      </w:r>
    </w:p>
    <w:p w:rsidR="00F55912" w:rsidRDefault="00F55912" w:rsidP="00F55912">
      <w:pPr>
        <w:ind w:firstLine="142"/>
        <w:rPr>
          <w:sz w:val="28"/>
          <w:szCs w:val="28"/>
          <w:lang w:val="ro-RO"/>
        </w:rPr>
      </w:pPr>
      <w:r>
        <w:rPr>
          <w:sz w:val="28"/>
          <w:szCs w:val="28"/>
          <w:lang w:val="ro-RO"/>
        </w:rPr>
        <w:t>7.terenuri destinate protecţiei naturii-</w:t>
      </w:r>
      <w:smartTag w:uri="urn:schemas-microsoft-com:office:smarttags" w:element="metricconverter">
        <w:smartTagPr>
          <w:attr w:name="ProductID" w:val="3,76 ha"/>
        </w:smartTagPr>
        <w:r>
          <w:rPr>
            <w:sz w:val="28"/>
            <w:szCs w:val="28"/>
            <w:lang w:val="ro-RO"/>
          </w:rPr>
          <w:t>3,76 ha</w:t>
        </w:r>
      </w:smartTag>
      <w:r>
        <w:rPr>
          <w:sz w:val="28"/>
          <w:szCs w:val="28"/>
          <w:lang w:val="ro-RO"/>
        </w:rPr>
        <w:t>.</w:t>
      </w:r>
    </w:p>
    <w:p w:rsidR="00F55912" w:rsidRDefault="00F55912" w:rsidP="00F55912">
      <w:pPr>
        <w:ind w:firstLine="142"/>
        <w:rPr>
          <w:sz w:val="28"/>
          <w:szCs w:val="28"/>
          <w:lang w:val="ro-RO"/>
        </w:rPr>
      </w:pPr>
      <w:r>
        <w:rPr>
          <w:sz w:val="28"/>
          <w:szCs w:val="28"/>
          <w:lang w:val="ro-RO"/>
        </w:rPr>
        <w:t>(Anexa nr.1)</w:t>
      </w:r>
    </w:p>
    <w:p w:rsidR="00F55912" w:rsidRDefault="00F55912" w:rsidP="00F55912">
      <w:pPr>
        <w:rPr>
          <w:sz w:val="28"/>
          <w:szCs w:val="28"/>
          <w:lang w:val="ro-RO"/>
        </w:rPr>
      </w:pPr>
      <w:r>
        <w:rPr>
          <w:sz w:val="28"/>
          <w:szCs w:val="28"/>
          <w:lang w:val="ro-RO"/>
        </w:rPr>
        <w:t xml:space="preserve"> 2.A aproba suprafaţa totală a terenurilor pe primăria Antoneşti </w:t>
      </w:r>
      <w:smartTag w:uri="urn:schemas-microsoft-com:office:smarttags" w:element="metricconverter">
        <w:smartTagPr>
          <w:attr w:name="ProductID" w:val="2549,85 ha"/>
        </w:smartTagPr>
        <w:r>
          <w:rPr>
            <w:sz w:val="28"/>
            <w:szCs w:val="28"/>
            <w:lang w:val="ro-RO"/>
          </w:rPr>
          <w:t>2549,85 ha</w:t>
        </w:r>
      </w:smartTag>
      <w:r>
        <w:rPr>
          <w:sz w:val="28"/>
          <w:szCs w:val="28"/>
          <w:lang w:val="ro-RO"/>
        </w:rPr>
        <w:t>.</w:t>
      </w:r>
    </w:p>
    <w:p w:rsidR="00F55912" w:rsidRDefault="00F55912" w:rsidP="00F55912">
      <w:pPr>
        <w:rPr>
          <w:sz w:val="28"/>
          <w:szCs w:val="28"/>
          <w:lang w:val="ro-RO"/>
        </w:rPr>
      </w:pPr>
      <w:r>
        <w:rPr>
          <w:sz w:val="28"/>
          <w:szCs w:val="28"/>
          <w:lang w:val="ro-RO"/>
        </w:rPr>
        <w:t xml:space="preserve"> 3.</w:t>
      </w:r>
      <w:r>
        <w:rPr>
          <w:sz w:val="28"/>
          <w:szCs w:val="28"/>
        </w:rPr>
        <w:t>Controlul  executării prezentei decizii se pune în seama  d-nei Iulia Banari</w:t>
      </w:r>
      <w:r>
        <w:rPr>
          <w:sz w:val="28"/>
          <w:szCs w:val="28"/>
          <w:lang w:val="ro-RO"/>
        </w:rPr>
        <w:t xml:space="preserve">, </w:t>
      </w:r>
      <w:r>
        <w:rPr>
          <w:sz w:val="28"/>
          <w:szCs w:val="28"/>
        </w:rPr>
        <w:t xml:space="preserve">specialist în </w:t>
      </w:r>
      <w:r>
        <w:rPr>
          <w:sz w:val="28"/>
          <w:szCs w:val="28"/>
          <w:lang w:val="ro-RO"/>
        </w:rPr>
        <w:t xml:space="preserve"> primăria Antonești.</w:t>
      </w:r>
    </w:p>
    <w:p w:rsidR="00F55912" w:rsidRDefault="00F55912" w:rsidP="00F55912">
      <w:pPr>
        <w:rPr>
          <w:sz w:val="28"/>
          <w:szCs w:val="28"/>
          <w:lang w:val="ro-MO"/>
        </w:rPr>
      </w:pPr>
      <w:r>
        <w:rPr>
          <w:sz w:val="28"/>
          <w:szCs w:val="28"/>
          <w:lang w:val="ro-MO"/>
        </w:rPr>
        <w:t xml:space="preserve"> 4.Prezenta decizie se aduce la cunoştinţă:</w:t>
      </w:r>
    </w:p>
    <w:p w:rsidR="00F55912" w:rsidRDefault="00F55912" w:rsidP="00F55912">
      <w:pPr>
        <w:rPr>
          <w:sz w:val="28"/>
          <w:szCs w:val="28"/>
          <w:lang w:val="ro-MO"/>
        </w:rPr>
      </w:pPr>
      <w:r>
        <w:rPr>
          <w:sz w:val="28"/>
          <w:szCs w:val="28"/>
          <w:lang w:val="ro-MO"/>
        </w:rPr>
        <w:t xml:space="preserve">   </w:t>
      </w:r>
      <w:r>
        <w:rPr>
          <w:sz w:val="28"/>
          <w:szCs w:val="28"/>
          <w:lang w:val="ro-MO"/>
        </w:rPr>
        <w:tab/>
        <w:t xml:space="preserve">-Oficiului teritorial  Căuşeni al  Cancelariei de Stat;           </w:t>
      </w:r>
    </w:p>
    <w:p w:rsidR="00F55912" w:rsidRDefault="00F55912" w:rsidP="00F55912">
      <w:pPr>
        <w:rPr>
          <w:sz w:val="28"/>
          <w:szCs w:val="28"/>
          <w:lang w:val="ro-MO"/>
        </w:rPr>
      </w:pPr>
      <w:r>
        <w:rPr>
          <w:sz w:val="28"/>
          <w:szCs w:val="28"/>
          <w:lang w:val="ro-MO"/>
        </w:rPr>
        <w:t xml:space="preserve">          -Prin afişare  în locurile publice;</w:t>
      </w:r>
    </w:p>
    <w:p w:rsidR="00F55912" w:rsidRDefault="00F55912" w:rsidP="00F55912">
      <w:pPr>
        <w:rPr>
          <w:sz w:val="28"/>
          <w:szCs w:val="28"/>
          <w:lang w:val="ro-MO"/>
        </w:rPr>
      </w:pPr>
      <w:r>
        <w:rPr>
          <w:sz w:val="28"/>
          <w:szCs w:val="28"/>
          <w:lang w:val="ro-MO"/>
        </w:rPr>
        <w:t xml:space="preserve">          -Persoanelor vizate.</w:t>
      </w:r>
    </w:p>
    <w:p w:rsidR="00F55912" w:rsidRDefault="00F55912" w:rsidP="00F55912">
      <w:pPr>
        <w:tabs>
          <w:tab w:val="left" w:pos="1820"/>
        </w:tabs>
        <w:rPr>
          <w:sz w:val="28"/>
          <w:szCs w:val="28"/>
          <w:lang w:val="ro-RO"/>
        </w:rPr>
      </w:pPr>
      <w:r>
        <w:rPr>
          <w:sz w:val="28"/>
          <w:szCs w:val="28"/>
          <w:lang w:val="ro-RO"/>
        </w:rPr>
        <w:t xml:space="preserve">               </w:t>
      </w:r>
      <w:r>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Iurie Oprea </w:t>
      </w:r>
    </w:p>
    <w:p w:rsidR="00F55912" w:rsidRDefault="00F55912" w:rsidP="00F55912">
      <w:pPr>
        <w:tabs>
          <w:tab w:val="left" w:pos="1498"/>
        </w:tabs>
        <w:rPr>
          <w:i/>
          <w:sz w:val="28"/>
          <w:szCs w:val="28"/>
          <w:lang w:val="ro-RO"/>
        </w:rPr>
      </w:pPr>
      <w:r>
        <w:rPr>
          <w:i/>
          <w:sz w:val="28"/>
          <w:szCs w:val="28"/>
        </w:rPr>
        <w:tab/>
      </w:r>
      <w:r>
        <w:rPr>
          <w:i/>
          <w:sz w:val="28"/>
          <w:szCs w:val="28"/>
          <w:lang w:val="ro-RO"/>
        </w:rPr>
        <w:t xml:space="preserve">      Contrasemn</w:t>
      </w:r>
      <w:r w:rsidR="005211DA">
        <w:rPr>
          <w:i/>
          <w:sz w:val="28"/>
          <w:szCs w:val="28"/>
          <w:lang w:val="ro-RO"/>
        </w:rPr>
        <w:t>at</w:t>
      </w:r>
      <w:r>
        <w:rPr>
          <w:i/>
          <w:sz w:val="28"/>
          <w:szCs w:val="28"/>
          <w:lang w:val="ro-RO"/>
        </w:rPr>
        <w:t>:</w:t>
      </w:r>
    </w:p>
    <w:p w:rsidR="00F55912" w:rsidRDefault="00F55912" w:rsidP="00F55912">
      <w:pPr>
        <w:tabs>
          <w:tab w:val="left" w:pos="225"/>
          <w:tab w:val="center" w:pos="4677"/>
        </w:tabs>
        <w:rPr>
          <w:sz w:val="28"/>
          <w:szCs w:val="28"/>
          <w:lang w:val="ro-RO"/>
        </w:rPr>
      </w:pP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F55912" w:rsidRDefault="00F55912" w:rsidP="00F55912">
      <w:pPr>
        <w:tabs>
          <w:tab w:val="left" w:pos="4050"/>
          <w:tab w:val="left" w:pos="4095"/>
          <w:tab w:val="left" w:pos="4962"/>
        </w:tabs>
        <w:jc w:val="center"/>
        <w:rPr>
          <w:b/>
          <w:sz w:val="28"/>
          <w:szCs w:val="28"/>
        </w:rPr>
      </w:pPr>
      <w:r>
        <w:rPr>
          <w:b/>
          <w:noProof/>
          <w:sz w:val="28"/>
          <w:szCs w:val="28"/>
        </w:rPr>
        <w:lastRenderedPageBreak/>
        <w:drawing>
          <wp:inline distT="0" distB="0" distL="0" distR="0">
            <wp:extent cx="1248410" cy="98615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248410" cy="986155"/>
                    </a:xfrm>
                    <a:prstGeom prst="rect">
                      <a:avLst/>
                    </a:prstGeom>
                    <a:noFill/>
                    <a:ln w="9525">
                      <a:noFill/>
                      <a:miter lim="800000"/>
                      <a:headEnd/>
                      <a:tailEnd/>
                    </a:ln>
                  </pic:spPr>
                </pic:pic>
              </a:graphicData>
            </a:graphic>
          </wp:inline>
        </w:drawing>
      </w:r>
    </w:p>
    <w:p w:rsidR="00F55912" w:rsidRDefault="00F55912" w:rsidP="00F55912">
      <w:pPr>
        <w:pStyle w:val="a4"/>
        <w:jc w:val="center"/>
        <w:rPr>
          <w:b/>
          <w:sz w:val="28"/>
          <w:szCs w:val="28"/>
        </w:rPr>
      </w:pPr>
      <w:r>
        <w:rPr>
          <w:b/>
          <w:sz w:val="28"/>
          <w:szCs w:val="28"/>
        </w:rPr>
        <w:t>REPUBLICA  MOLDOVA</w:t>
      </w:r>
    </w:p>
    <w:p w:rsidR="00F55912" w:rsidRDefault="00F55912" w:rsidP="00F55912">
      <w:pPr>
        <w:pStyle w:val="a4"/>
        <w:jc w:val="center"/>
        <w:rPr>
          <w:b/>
          <w:sz w:val="28"/>
          <w:szCs w:val="28"/>
        </w:rPr>
      </w:pPr>
      <w:r>
        <w:rPr>
          <w:b/>
          <w:sz w:val="28"/>
          <w:szCs w:val="28"/>
        </w:rPr>
        <w:t>RAIONUL  ŞTEFAN VODĂ</w:t>
      </w:r>
    </w:p>
    <w:p w:rsidR="00F55912" w:rsidRDefault="00F55912" w:rsidP="00F55912">
      <w:pPr>
        <w:jc w:val="center"/>
        <w:outlineLvl w:val="0"/>
        <w:rPr>
          <w:b/>
          <w:sz w:val="28"/>
          <w:szCs w:val="28"/>
        </w:rPr>
      </w:pPr>
      <w:r>
        <w:rPr>
          <w:b/>
          <w:sz w:val="28"/>
          <w:szCs w:val="28"/>
        </w:rPr>
        <w:t>CONSILIUL  LOCAL ANTONEŞTI</w:t>
      </w:r>
    </w:p>
    <w:p w:rsidR="00F55912" w:rsidRDefault="00F55912" w:rsidP="00F55912">
      <w:pPr>
        <w:jc w:val="center"/>
        <w:outlineLvl w:val="0"/>
        <w:rPr>
          <w:sz w:val="28"/>
          <w:szCs w:val="28"/>
        </w:rPr>
      </w:pPr>
      <w:r>
        <w:rPr>
          <w:sz w:val="28"/>
          <w:szCs w:val="28"/>
        </w:rPr>
        <w:t>_________________________________________________________________</w:t>
      </w:r>
    </w:p>
    <w:p w:rsidR="00F55912" w:rsidRDefault="00F55912" w:rsidP="00F55912">
      <w:pPr>
        <w:tabs>
          <w:tab w:val="center" w:pos="4677"/>
          <w:tab w:val="left" w:pos="5325"/>
          <w:tab w:val="left" w:pos="5625"/>
        </w:tabs>
        <w:rPr>
          <w:sz w:val="16"/>
          <w:szCs w:val="16"/>
        </w:rPr>
      </w:pPr>
      <w:r>
        <w:rPr>
          <w:b/>
          <w:sz w:val="16"/>
          <w:szCs w:val="16"/>
        </w:rPr>
        <w:t xml:space="preserve">                MD-4212, raionul Ştefan Vodă, s.Antonești, str. Independenţei-40, tel./fax (242) 48-2-38, e-mail:prim.antonesti@gmail.com</w:t>
      </w:r>
      <w:r>
        <w:rPr>
          <w:sz w:val="16"/>
          <w:szCs w:val="16"/>
        </w:rPr>
        <w:t xml:space="preserve">                                                                   </w:t>
      </w:r>
    </w:p>
    <w:p w:rsidR="00F55912" w:rsidRDefault="00F55912" w:rsidP="00F55912">
      <w:pPr>
        <w:pStyle w:val="a4"/>
        <w:tabs>
          <w:tab w:val="left" w:pos="708"/>
          <w:tab w:val="left" w:pos="1416"/>
          <w:tab w:val="left" w:pos="2124"/>
          <w:tab w:val="left" w:pos="2832"/>
          <w:tab w:val="left" w:pos="3540"/>
          <w:tab w:val="left" w:pos="7130"/>
        </w:tabs>
        <w:rPr>
          <w:b/>
          <w:sz w:val="28"/>
          <w:szCs w:val="28"/>
        </w:rPr>
      </w:pPr>
      <w:r>
        <w:rPr>
          <w:b/>
          <w:sz w:val="28"/>
          <w:szCs w:val="28"/>
        </w:rPr>
        <w:tab/>
        <w:t xml:space="preserve">                                       </w:t>
      </w:r>
      <w:r>
        <w:rPr>
          <w:b/>
          <w:sz w:val="28"/>
          <w:szCs w:val="28"/>
        </w:rPr>
        <w:tab/>
        <w:t xml:space="preserve">        </w:t>
      </w:r>
      <w:r>
        <w:rPr>
          <w:b/>
          <w:sz w:val="28"/>
          <w:szCs w:val="28"/>
        </w:rPr>
        <w:tab/>
      </w:r>
    </w:p>
    <w:p w:rsidR="00F55912" w:rsidRDefault="00F55912" w:rsidP="00F55912">
      <w:pPr>
        <w:pStyle w:val="a4"/>
        <w:tabs>
          <w:tab w:val="left" w:pos="708"/>
          <w:tab w:val="left" w:pos="1416"/>
          <w:tab w:val="left" w:pos="2124"/>
          <w:tab w:val="left" w:pos="2832"/>
          <w:tab w:val="left" w:pos="3540"/>
          <w:tab w:val="left" w:pos="6854"/>
        </w:tabs>
        <w:ind w:left="-284" w:firstLine="284"/>
        <w:rPr>
          <w:b/>
          <w:sz w:val="28"/>
          <w:szCs w:val="28"/>
        </w:rPr>
      </w:pPr>
      <w:r>
        <w:rPr>
          <w:b/>
          <w:sz w:val="28"/>
          <w:szCs w:val="28"/>
        </w:rPr>
        <w:t xml:space="preserve">                                                           DECIZIA:nr.6/4</w:t>
      </w:r>
    </w:p>
    <w:p w:rsidR="00F55912" w:rsidRDefault="00F55912" w:rsidP="00F55912">
      <w:pPr>
        <w:pStyle w:val="a4"/>
        <w:tabs>
          <w:tab w:val="left" w:pos="3790"/>
        </w:tabs>
        <w:rPr>
          <w:b/>
          <w:sz w:val="28"/>
          <w:szCs w:val="28"/>
        </w:rPr>
      </w:pPr>
      <w:r>
        <w:rPr>
          <w:b/>
          <w:sz w:val="28"/>
          <w:szCs w:val="28"/>
        </w:rPr>
        <w:tab/>
        <w:t xml:space="preserve"> din 15 decembrie 2017</w:t>
      </w:r>
    </w:p>
    <w:p w:rsidR="00F55912" w:rsidRDefault="00F55912" w:rsidP="00F55912">
      <w:pPr>
        <w:pStyle w:val="a4"/>
        <w:tabs>
          <w:tab w:val="left" w:pos="3790"/>
        </w:tabs>
        <w:rPr>
          <w:b/>
          <w:sz w:val="28"/>
          <w:szCs w:val="28"/>
        </w:rPr>
      </w:pPr>
    </w:p>
    <w:p w:rsidR="00F55912" w:rsidRDefault="00F55912" w:rsidP="00F55912">
      <w:pPr>
        <w:ind w:left="284"/>
        <w:rPr>
          <w:b/>
          <w:sz w:val="28"/>
          <w:szCs w:val="28"/>
          <w:lang w:val="ro-RO"/>
        </w:rPr>
      </w:pPr>
      <w:r>
        <w:rPr>
          <w:sz w:val="28"/>
          <w:szCs w:val="28"/>
          <w:lang w:val="ro-RO"/>
        </w:rPr>
        <w:t xml:space="preserve"> </w:t>
      </w:r>
      <w:r>
        <w:rPr>
          <w:b/>
          <w:sz w:val="28"/>
          <w:szCs w:val="28"/>
          <w:lang w:val="ro-RO"/>
        </w:rPr>
        <w:t>”Cu privire la petrecerea lucrărilor silvotehnice”.</w:t>
      </w:r>
    </w:p>
    <w:p w:rsidR="00F55912" w:rsidRDefault="00F55912" w:rsidP="00F55912">
      <w:pPr>
        <w:ind w:left="284"/>
        <w:rPr>
          <w:b/>
          <w:sz w:val="28"/>
          <w:szCs w:val="28"/>
          <w:lang w:val="ro-RO"/>
        </w:rPr>
      </w:pPr>
    </w:p>
    <w:p w:rsidR="00F55912" w:rsidRDefault="00F55912" w:rsidP="00F55912">
      <w:pPr>
        <w:tabs>
          <w:tab w:val="left" w:pos="567"/>
          <w:tab w:val="left" w:pos="4050"/>
        </w:tabs>
        <w:rPr>
          <w:b/>
          <w:sz w:val="28"/>
          <w:szCs w:val="28"/>
          <w:lang w:val="ro-RO"/>
        </w:rPr>
      </w:pPr>
      <w:r>
        <w:rPr>
          <w:sz w:val="28"/>
          <w:szCs w:val="28"/>
        </w:rPr>
        <w:t xml:space="preserve">     </w:t>
      </w:r>
      <w:r>
        <w:rPr>
          <w:sz w:val="28"/>
          <w:szCs w:val="28"/>
          <w:lang w:val="ro-RO"/>
        </w:rPr>
        <w:t xml:space="preserve">  </w:t>
      </w:r>
      <w:r>
        <w:rPr>
          <w:sz w:val="28"/>
          <w:szCs w:val="28"/>
        </w:rPr>
        <w:t>În baza cererii</w:t>
      </w:r>
      <w:r>
        <w:rPr>
          <w:sz w:val="28"/>
          <w:szCs w:val="28"/>
          <w:lang w:val="ro-RO"/>
        </w:rPr>
        <w:t xml:space="preserve">  nr.51 din 01.12.2017 a</w:t>
      </w:r>
      <w:r>
        <w:rPr>
          <w:sz w:val="28"/>
          <w:szCs w:val="28"/>
        </w:rPr>
        <w:t xml:space="preserve"> cet. </w:t>
      </w:r>
      <w:r>
        <w:rPr>
          <w:sz w:val="28"/>
          <w:szCs w:val="28"/>
          <w:lang w:val="ro-RO"/>
        </w:rPr>
        <w:t>Ion Moraru, Demersului primăriei Antonești nr.148  din 14.12.2017,</w:t>
      </w:r>
      <w:r>
        <w:rPr>
          <w:sz w:val="28"/>
          <w:szCs w:val="28"/>
        </w:rPr>
        <w:t xml:space="preserve"> în conformitate cu art. 26, pct. 1, lit. (g) a Legii </w:t>
      </w:r>
      <w:r>
        <w:rPr>
          <w:sz w:val="28"/>
          <w:szCs w:val="28"/>
          <w:lang w:val="ro-RO"/>
        </w:rPr>
        <w:t>n</w:t>
      </w:r>
      <w:r>
        <w:rPr>
          <w:sz w:val="28"/>
          <w:szCs w:val="28"/>
        </w:rPr>
        <w:t>r. 239 din 08.11.2007 Regnului vegetal, în temeiul art. 14 alin. 2 lit.</w:t>
      </w:r>
      <w:proofErr w:type="gramStart"/>
      <w:r>
        <w:rPr>
          <w:sz w:val="28"/>
          <w:szCs w:val="28"/>
        </w:rPr>
        <w:t xml:space="preserve">( </w:t>
      </w:r>
      <w:proofErr w:type="gramEnd"/>
      <w:r>
        <w:rPr>
          <w:sz w:val="28"/>
          <w:szCs w:val="28"/>
        </w:rPr>
        <w:t>f) din Legea, privind administraţia publică locală, nr. 436-XVI din 28.12.2006</w:t>
      </w:r>
      <w:r>
        <w:rPr>
          <w:color w:val="545454"/>
          <w:sz w:val="28"/>
          <w:szCs w:val="28"/>
        </w:rPr>
        <w:t>,</w:t>
      </w:r>
      <w:r>
        <w:rPr>
          <w:sz w:val="28"/>
          <w:szCs w:val="28"/>
          <w:lang w:val="ro-RO"/>
        </w:rPr>
        <w:t xml:space="preserve"> avizului pozitiv  al comisiei consultative,</w:t>
      </w:r>
      <w:r>
        <w:rPr>
          <w:color w:val="545454"/>
          <w:sz w:val="28"/>
          <w:szCs w:val="28"/>
          <w:lang w:val="ro-RO"/>
        </w:rPr>
        <w:t xml:space="preserve"> </w:t>
      </w:r>
      <w:r>
        <w:rPr>
          <w:sz w:val="28"/>
          <w:szCs w:val="28"/>
          <w:lang w:val="ro-RO"/>
        </w:rPr>
        <w:t xml:space="preserve"> </w:t>
      </w:r>
      <w:r>
        <w:rPr>
          <w:sz w:val="28"/>
          <w:szCs w:val="28"/>
        </w:rPr>
        <w:t>raportului</w:t>
      </w:r>
      <w:r>
        <w:rPr>
          <w:sz w:val="28"/>
          <w:szCs w:val="28"/>
          <w:lang w:val="ro-RO"/>
        </w:rPr>
        <w:t xml:space="preserve"> </w:t>
      </w:r>
      <w:r>
        <w:rPr>
          <w:sz w:val="28"/>
          <w:szCs w:val="28"/>
        </w:rPr>
        <w:t>specialist</w:t>
      </w:r>
      <w:r>
        <w:rPr>
          <w:sz w:val="28"/>
          <w:szCs w:val="28"/>
          <w:lang w:val="ro-RO"/>
        </w:rPr>
        <w:t>ului</w:t>
      </w:r>
      <w:r>
        <w:rPr>
          <w:sz w:val="28"/>
          <w:szCs w:val="28"/>
        </w:rPr>
        <w:t xml:space="preserve">  primări</w:t>
      </w:r>
      <w:r>
        <w:rPr>
          <w:sz w:val="28"/>
          <w:szCs w:val="28"/>
          <w:lang w:val="ro-RO"/>
        </w:rPr>
        <w:t>ei</w:t>
      </w:r>
      <w:r>
        <w:rPr>
          <w:sz w:val="28"/>
          <w:szCs w:val="28"/>
        </w:rPr>
        <w:t xml:space="preserve"> Antonești  d-n</w:t>
      </w:r>
      <w:r>
        <w:rPr>
          <w:sz w:val="28"/>
          <w:szCs w:val="28"/>
          <w:lang w:val="ro-RO"/>
        </w:rPr>
        <w:t xml:space="preserve">a  Iulia </w:t>
      </w:r>
      <w:r>
        <w:rPr>
          <w:sz w:val="28"/>
          <w:szCs w:val="28"/>
        </w:rPr>
        <w:t xml:space="preserve">Banari, </w:t>
      </w:r>
      <w:r>
        <w:rPr>
          <w:sz w:val="28"/>
          <w:szCs w:val="28"/>
          <w:lang w:val="en-US"/>
        </w:rPr>
        <w:t xml:space="preserve"> </w:t>
      </w:r>
      <w:r>
        <w:rPr>
          <w:sz w:val="28"/>
          <w:szCs w:val="28"/>
        </w:rPr>
        <w:t>Consiliul local Antoneşti</w:t>
      </w:r>
      <w:r>
        <w:rPr>
          <w:color w:val="545454"/>
          <w:sz w:val="28"/>
          <w:szCs w:val="28"/>
          <w:lang w:val="ro-RO"/>
        </w:rPr>
        <w:t xml:space="preserve"> </w:t>
      </w:r>
      <w:r>
        <w:rPr>
          <w:b/>
          <w:sz w:val="28"/>
          <w:szCs w:val="28"/>
        </w:rPr>
        <w:t xml:space="preserve"> </w:t>
      </w:r>
    </w:p>
    <w:p w:rsidR="00F55912" w:rsidRDefault="00F55912" w:rsidP="00F55912">
      <w:pPr>
        <w:tabs>
          <w:tab w:val="left" w:pos="567"/>
          <w:tab w:val="left" w:pos="4050"/>
        </w:tabs>
        <w:rPr>
          <w:b/>
          <w:sz w:val="28"/>
          <w:szCs w:val="28"/>
          <w:lang w:val="ro-RO"/>
        </w:rPr>
      </w:pPr>
    </w:p>
    <w:p w:rsidR="00F55912" w:rsidRDefault="00F55912" w:rsidP="00F55912">
      <w:pPr>
        <w:ind w:left="284"/>
        <w:rPr>
          <w:b/>
          <w:sz w:val="28"/>
          <w:szCs w:val="28"/>
          <w:lang w:val="ro-RO"/>
        </w:rPr>
      </w:pPr>
      <w:r>
        <w:rPr>
          <w:b/>
          <w:sz w:val="28"/>
          <w:szCs w:val="28"/>
          <w:lang w:val="ro-RO"/>
        </w:rPr>
        <w:t xml:space="preserve">                                                    </w:t>
      </w:r>
      <w:r>
        <w:rPr>
          <w:b/>
          <w:sz w:val="28"/>
          <w:szCs w:val="28"/>
        </w:rPr>
        <w:t>D E C I D E:</w:t>
      </w:r>
    </w:p>
    <w:p w:rsidR="00F55912" w:rsidRDefault="00F55912" w:rsidP="00F55912">
      <w:pPr>
        <w:ind w:left="284"/>
        <w:rPr>
          <w:sz w:val="28"/>
          <w:szCs w:val="28"/>
          <w:lang w:val="ro-RO"/>
        </w:rPr>
      </w:pPr>
    </w:p>
    <w:p w:rsidR="00F55912" w:rsidRDefault="00F55912" w:rsidP="00F55912">
      <w:pPr>
        <w:pStyle w:val="a5"/>
        <w:tabs>
          <w:tab w:val="left" w:pos="284"/>
        </w:tabs>
        <w:ind w:left="142" w:hanging="142"/>
        <w:rPr>
          <w:rFonts w:ascii="Times New Roman" w:hAnsi="Times New Roman" w:cs="Times New Roman"/>
          <w:sz w:val="28"/>
          <w:szCs w:val="28"/>
        </w:rPr>
      </w:pPr>
      <w:r>
        <w:rPr>
          <w:rFonts w:ascii="Times New Roman" w:hAnsi="Times New Roman" w:cs="Times New Roman"/>
          <w:sz w:val="28"/>
          <w:szCs w:val="28"/>
        </w:rPr>
        <w:t xml:space="preserve">    1.Se permite efectuarea lucrărilor silvice  de îngrijire  ”elagaj articifial” în  fîșiile  forestiere cu rol de protecție a  terenurilor agricole din conturul 8512119; 8512101; 8512202, compoziția nuc.</w:t>
      </w:r>
    </w:p>
    <w:p w:rsidR="00F55912" w:rsidRDefault="00F55912" w:rsidP="00F55912">
      <w:pPr>
        <w:pStyle w:val="a5"/>
        <w:tabs>
          <w:tab w:val="left" w:pos="1040"/>
        </w:tabs>
        <w:spacing w:after="0"/>
        <w:ind w:left="142" w:hanging="142"/>
        <w:rPr>
          <w:rFonts w:ascii="Times New Roman" w:hAnsi="Times New Roman" w:cs="Times New Roman"/>
          <w:sz w:val="28"/>
          <w:szCs w:val="28"/>
        </w:rPr>
      </w:pPr>
      <w:r>
        <w:rPr>
          <w:rFonts w:ascii="Times New Roman" w:hAnsi="Times New Roman" w:cs="Times New Roman"/>
          <w:sz w:val="28"/>
          <w:szCs w:val="28"/>
        </w:rPr>
        <w:t xml:space="preserve">  2.Controlul executarii prezentei decizii cu perfectarea documentelor corespunzătoarese remite d-nei Iulia Banari, specialist în primăria s. Antonești. </w:t>
      </w:r>
    </w:p>
    <w:p w:rsidR="00F55912" w:rsidRDefault="00F55912" w:rsidP="00F55912">
      <w:pPr>
        <w:rPr>
          <w:sz w:val="28"/>
          <w:szCs w:val="28"/>
          <w:lang w:val="ro-MO"/>
        </w:rPr>
      </w:pPr>
      <w:r>
        <w:rPr>
          <w:sz w:val="28"/>
          <w:szCs w:val="28"/>
          <w:lang w:val="ro-MO"/>
        </w:rPr>
        <w:t xml:space="preserve">   3.</w:t>
      </w:r>
      <w:r>
        <w:rPr>
          <w:sz w:val="28"/>
          <w:szCs w:val="28"/>
          <w:lang w:val="en-US"/>
        </w:rPr>
        <w:t>Prezenta  decizie se comunică:</w:t>
      </w:r>
    </w:p>
    <w:p w:rsidR="00F55912" w:rsidRDefault="00F55912" w:rsidP="00F55912">
      <w:pPr>
        <w:rPr>
          <w:sz w:val="28"/>
          <w:szCs w:val="28"/>
          <w:lang w:val="en-US"/>
        </w:rPr>
      </w:pPr>
      <w:r>
        <w:rPr>
          <w:sz w:val="28"/>
          <w:szCs w:val="28"/>
          <w:lang w:val="en-US"/>
        </w:rPr>
        <w:t xml:space="preserve">          -Oficiului </w:t>
      </w:r>
      <w:proofErr w:type="gramStart"/>
      <w:r>
        <w:rPr>
          <w:sz w:val="28"/>
          <w:szCs w:val="28"/>
          <w:lang w:val="en-US"/>
        </w:rPr>
        <w:t>teritorial  Căuşeni</w:t>
      </w:r>
      <w:proofErr w:type="gramEnd"/>
      <w:r>
        <w:rPr>
          <w:sz w:val="28"/>
          <w:szCs w:val="28"/>
          <w:lang w:val="en-US"/>
        </w:rPr>
        <w:t xml:space="preserve"> al Cancelariei  de Stat;</w:t>
      </w:r>
    </w:p>
    <w:p w:rsidR="00F55912" w:rsidRDefault="00F55912" w:rsidP="00F55912">
      <w:pPr>
        <w:rPr>
          <w:sz w:val="28"/>
          <w:szCs w:val="28"/>
          <w:lang w:val="en-US"/>
        </w:rPr>
      </w:pPr>
      <w:r>
        <w:rPr>
          <w:sz w:val="28"/>
          <w:szCs w:val="28"/>
          <w:lang w:val="en-US"/>
        </w:rPr>
        <w:t xml:space="preserve">          -Persoanelor nominalizate;</w:t>
      </w:r>
    </w:p>
    <w:p w:rsidR="00F55912" w:rsidRDefault="00F55912" w:rsidP="00F55912">
      <w:pPr>
        <w:rPr>
          <w:sz w:val="28"/>
          <w:szCs w:val="28"/>
          <w:lang w:val="en-US"/>
        </w:rPr>
      </w:pPr>
      <w:r>
        <w:rPr>
          <w:sz w:val="28"/>
          <w:szCs w:val="28"/>
          <w:lang w:val="en-US"/>
        </w:rPr>
        <w:t xml:space="preserve">          -Se aduce la cunoştinţă publică prin afişare.</w:t>
      </w:r>
    </w:p>
    <w:p w:rsidR="00F55912" w:rsidRDefault="00F55912" w:rsidP="00F55912">
      <w:pPr>
        <w:rPr>
          <w:sz w:val="28"/>
          <w:szCs w:val="28"/>
          <w:lang w:val="en-US"/>
        </w:rPr>
      </w:pPr>
    </w:p>
    <w:p w:rsidR="00F55912" w:rsidRDefault="00F55912" w:rsidP="00F55912">
      <w:pPr>
        <w:rPr>
          <w:sz w:val="28"/>
          <w:szCs w:val="28"/>
          <w:lang w:val="en-US"/>
        </w:rPr>
      </w:pPr>
    </w:p>
    <w:p w:rsidR="00F55912" w:rsidRDefault="00F55912" w:rsidP="00F55912">
      <w:pPr>
        <w:tabs>
          <w:tab w:val="left" w:pos="1820"/>
        </w:tabs>
        <w:rPr>
          <w:sz w:val="28"/>
          <w:szCs w:val="28"/>
          <w:lang w:val="ro-RO"/>
        </w:rPr>
      </w:pPr>
      <w:r>
        <w:rPr>
          <w:sz w:val="28"/>
          <w:szCs w:val="28"/>
          <w:lang w:val="ro-RO"/>
        </w:rPr>
        <w:t xml:space="preserve">               </w:t>
      </w:r>
      <w:r>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Iurie Oprea </w:t>
      </w:r>
    </w:p>
    <w:p w:rsidR="00F55912" w:rsidRDefault="00F55912" w:rsidP="00F55912">
      <w:pPr>
        <w:tabs>
          <w:tab w:val="center" w:pos="4677"/>
        </w:tabs>
        <w:rPr>
          <w:sz w:val="28"/>
          <w:szCs w:val="28"/>
        </w:rPr>
      </w:pPr>
    </w:p>
    <w:p w:rsidR="00F55912" w:rsidRDefault="00F55912" w:rsidP="00F55912">
      <w:pPr>
        <w:tabs>
          <w:tab w:val="left" w:pos="1498"/>
        </w:tabs>
        <w:rPr>
          <w:i/>
          <w:sz w:val="28"/>
          <w:szCs w:val="28"/>
          <w:lang w:val="ro-RO"/>
        </w:rPr>
      </w:pPr>
      <w:r>
        <w:rPr>
          <w:i/>
          <w:sz w:val="28"/>
          <w:szCs w:val="28"/>
        </w:rPr>
        <w:tab/>
      </w:r>
      <w:r>
        <w:rPr>
          <w:i/>
          <w:sz w:val="28"/>
          <w:szCs w:val="28"/>
          <w:lang w:val="ro-RO"/>
        </w:rPr>
        <w:t xml:space="preserve">      Contrasemn</w:t>
      </w:r>
      <w:r w:rsidR="005211DA">
        <w:rPr>
          <w:i/>
          <w:sz w:val="28"/>
          <w:szCs w:val="28"/>
          <w:lang w:val="ro-RO"/>
        </w:rPr>
        <w:t>at</w:t>
      </w:r>
      <w:r>
        <w:rPr>
          <w:i/>
          <w:sz w:val="28"/>
          <w:szCs w:val="28"/>
          <w:lang w:val="ro-RO"/>
        </w:rPr>
        <w:t>:</w:t>
      </w:r>
    </w:p>
    <w:p w:rsidR="00F55912" w:rsidRDefault="00F55912" w:rsidP="00F55912">
      <w:pPr>
        <w:tabs>
          <w:tab w:val="left" w:pos="225"/>
          <w:tab w:val="center" w:pos="4677"/>
        </w:tabs>
        <w:rPr>
          <w:sz w:val="28"/>
          <w:szCs w:val="28"/>
          <w:lang w:val="ro-RO"/>
        </w:rPr>
      </w:pP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F55912" w:rsidRDefault="00F55912" w:rsidP="00F55912">
      <w:pPr>
        <w:tabs>
          <w:tab w:val="left" w:pos="6301"/>
        </w:tabs>
        <w:rPr>
          <w:sz w:val="28"/>
          <w:szCs w:val="28"/>
          <w:lang w:val="en-US"/>
        </w:rPr>
      </w:pPr>
    </w:p>
    <w:p w:rsidR="00F55912" w:rsidRDefault="00F55912" w:rsidP="00F55912">
      <w:pPr>
        <w:tabs>
          <w:tab w:val="left" w:pos="6301"/>
        </w:tabs>
        <w:rPr>
          <w:sz w:val="28"/>
          <w:szCs w:val="28"/>
          <w:lang w:val="en-US"/>
        </w:rPr>
      </w:pPr>
    </w:p>
    <w:p w:rsidR="00F55912" w:rsidRDefault="00F55912" w:rsidP="00F55912">
      <w:pPr>
        <w:tabs>
          <w:tab w:val="left" w:pos="6301"/>
        </w:tabs>
        <w:rPr>
          <w:sz w:val="28"/>
          <w:szCs w:val="28"/>
          <w:lang w:val="en-US"/>
        </w:rPr>
      </w:pPr>
    </w:p>
    <w:p w:rsidR="00F55912" w:rsidRDefault="00F55912" w:rsidP="00F55912">
      <w:pPr>
        <w:tabs>
          <w:tab w:val="left" w:pos="6301"/>
        </w:tabs>
        <w:rPr>
          <w:sz w:val="28"/>
          <w:szCs w:val="28"/>
          <w:lang w:val="en-US"/>
        </w:rPr>
      </w:pPr>
    </w:p>
    <w:p w:rsidR="00F55912" w:rsidRDefault="00F55912" w:rsidP="00F55912">
      <w:pPr>
        <w:tabs>
          <w:tab w:val="left" w:pos="6301"/>
        </w:tabs>
        <w:rPr>
          <w:sz w:val="28"/>
          <w:szCs w:val="28"/>
          <w:lang w:val="en-US"/>
        </w:rPr>
      </w:pPr>
    </w:p>
    <w:p w:rsidR="00EA04B6" w:rsidRPr="00333FA9" w:rsidRDefault="00EA04B6" w:rsidP="00EA04B6">
      <w:pPr>
        <w:tabs>
          <w:tab w:val="left" w:pos="4050"/>
          <w:tab w:val="left" w:pos="4095"/>
        </w:tabs>
        <w:jc w:val="center"/>
        <w:rPr>
          <w:b/>
        </w:rPr>
      </w:pPr>
      <w:r w:rsidRPr="00333FA9">
        <w:rPr>
          <w:b/>
          <w:noProof/>
        </w:rPr>
        <w:lastRenderedPageBreak/>
        <w:drawing>
          <wp:inline distT="0" distB="0" distL="0" distR="0">
            <wp:extent cx="1326363" cy="1036336"/>
            <wp:effectExtent l="19050" t="0" r="7137"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332929" cy="1041466"/>
                    </a:xfrm>
                    <a:prstGeom prst="rect">
                      <a:avLst/>
                    </a:prstGeom>
                    <a:noFill/>
                    <a:ln w="9525">
                      <a:noFill/>
                      <a:miter lim="800000"/>
                      <a:headEnd/>
                      <a:tailEnd/>
                    </a:ln>
                  </pic:spPr>
                </pic:pic>
              </a:graphicData>
            </a:graphic>
          </wp:inline>
        </w:drawing>
      </w:r>
    </w:p>
    <w:p w:rsidR="00EA04B6" w:rsidRPr="00333FA9" w:rsidRDefault="00EA04B6" w:rsidP="00EA04B6">
      <w:pPr>
        <w:pStyle w:val="a4"/>
        <w:jc w:val="center"/>
        <w:rPr>
          <w:b/>
          <w:sz w:val="24"/>
          <w:szCs w:val="24"/>
        </w:rPr>
      </w:pPr>
      <w:r w:rsidRPr="00333FA9">
        <w:rPr>
          <w:b/>
          <w:sz w:val="24"/>
          <w:szCs w:val="24"/>
        </w:rPr>
        <w:t>REPUBLICA  MOLDOVA</w:t>
      </w:r>
    </w:p>
    <w:p w:rsidR="00EA04B6" w:rsidRPr="00333FA9" w:rsidRDefault="00EA04B6" w:rsidP="00EA04B6">
      <w:pPr>
        <w:pStyle w:val="a4"/>
        <w:jc w:val="center"/>
        <w:rPr>
          <w:b/>
          <w:sz w:val="24"/>
          <w:szCs w:val="24"/>
        </w:rPr>
      </w:pPr>
      <w:r w:rsidRPr="00333FA9">
        <w:rPr>
          <w:b/>
          <w:sz w:val="24"/>
          <w:szCs w:val="24"/>
        </w:rPr>
        <w:t>RAIONUL  ŞTEFAN VODĂ</w:t>
      </w:r>
    </w:p>
    <w:p w:rsidR="00EA04B6" w:rsidRPr="00333FA9" w:rsidRDefault="00EA04B6" w:rsidP="00EA04B6">
      <w:pPr>
        <w:jc w:val="center"/>
        <w:outlineLvl w:val="0"/>
        <w:rPr>
          <w:b/>
        </w:rPr>
      </w:pPr>
      <w:r w:rsidRPr="00333FA9">
        <w:rPr>
          <w:b/>
        </w:rPr>
        <w:t>CONSILIUL  LOCAL ANTONEŞTI</w:t>
      </w:r>
    </w:p>
    <w:p w:rsidR="00EA04B6" w:rsidRPr="00333FA9" w:rsidRDefault="00EA04B6" w:rsidP="00EA04B6">
      <w:pPr>
        <w:jc w:val="center"/>
        <w:outlineLvl w:val="0"/>
        <w:rPr>
          <w:lang w:val="ro-RO"/>
        </w:rPr>
      </w:pPr>
      <w:r w:rsidRPr="00333FA9">
        <w:t>_________________________________________________________________</w:t>
      </w:r>
      <w:r w:rsidRPr="00333FA9">
        <w:rPr>
          <w:lang w:val="ro-RO"/>
        </w:rPr>
        <w:t>______</w:t>
      </w:r>
    </w:p>
    <w:p w:rsidR="00EA04B6" w:rsidRPr="00333FA9" w:rsidRDefault="00EA04B6" w:rsidP="00EA04B6">
      <w:pPr>
        <w:tabs>
          <w:tab w:val="center" w:pos="4677"/>
          <w:tab w:val="left" w:pos="5325"/>
          <w:tab w:val="left" w:pos="5625"/>
        </w:tabs>
        <w:ind w:left="-284" w:firstLine="284"/>
        <w:rPr>
          <w:sz w:val="16"/>
          <w:szCs w:val="16"/>
          <w:lang w:val="ro-RO"/>
        </w:rPr>
      </w:pPr>
      <w:r w:rsidRPr="00333FA9">
        <w:rPr>
          <w:b/>
          <w:sz w:val="16"/>
          <w:szCs w:val="16"/>
        </w:rPr>
        <w:t xml:space="preserve">           </w:t>
      </w:r>
      <w:r w:rsidRPr="00333FA9">
        <w:rPr>
          <w:b/>
          <w:sz w:val="16"/>
          <w:szCs w:val="16"/>
          <w:lang w:val="ro-RO"/>
        </w:rPr>
        <w:t xml:space="preserve">    </w:t>
      </w:r>
      <w:r w:rsidRPr="00333FA9">
        <w:rPr>
          <w:b/>
          <w:sz w:val="16"/>
          <w:szCs w:val="16"/>
        </w:rPr>
        <w:t xml:space="preserve">  </w:t>
      </w:r>
      <w:r w:rsidRPr="00333FA9">
        <w:rPr>
          <w:b/>
          <w:sz w:val="16"/>
          <w:szCs w:val="16"/>
          <w:lang w:val="ro-RO"/>
        </w:rPr>
        <w:t xml:space="preserve">   </w:t>
      </w:r>
      <w:r w:rsidRPr="00333FA9">
        <w:rPr>
          <w:b/>
          <w:sz w:val="16"/>
          <w:szCs w:val="16"/>
        </w:rPr>
        <w:t>MD-4212, raionul Ştefan Vodă, s.Antonești, str. Independenţei-40, tel./fax (242) 48-2-38, e-mail:prim.antonesti@gmail.com</w:t>
      </w:r>
      <w:r w:rsidRPr="00333FA9">
        <w:rPr>
          <w:sz w:val="16"/>
          <w:szCs w:val="16"/>
        </w:rPr>
        <w:t xml:space="preserve"> </w:t>
      </w:r>
    </w:p>
    <w:p w:rsidR="00EA04B6" w:rsidRPr="00333FA9" w:rsidRDefault="00EA04B6" w:rsidP="00EA04B6">
      <w:pPr>
        <w:tabs>
          <w:tab w:val="center" w:pos="4677"/>
          <w:tab w:val="left" w:pos="5325"/>
          <w:tab w:val="left" w:pos="5625"/>
        </w:tabs>
        <w:ind w:left="-284" w:firstLine="284"/>
        <w:rPr>
          <w:lang w:val="ro-RO"/>
        </w:rPr>
      </w:pPr>
      <w:r w:rsidRPr="00333FA9">
        <w:rPr>
          <w:sz w:val="16"/>
          <w:szCs w:val="16"/>
        </w:rPr>
        <w:t xml:space="preserve">                                                                  </w:t>
      </w:r>
      <w:r w:rsidRPr="00333FA9">
        <w:tab/>
      </w:r>
      <w:r w:rsidRPr="00333FA9">
        <w:tab/>
      </w:r>
      <w:r w:rsidRPr="00333FA9">
        <w:tab/>
      </w:r>
      <w:r w:rsidRPr="00333FA9">
        <w:rPr>
          <w:lang w:val="ro-RO"/>
        </w:rPr>
        <w:t xml:space="preserve">                    </w:t>
      </w:r>
    </w:p>
    <w:p w:rsidR="00EA04B6" w:rsidRPr="00333FA9" w:rsidRDefault="00EA04B6" w:rsidP="00EA04B6">
      <w:pPr>
        <w:jc w:val="center"/>
        <w:rPr>
          <w:b/>
        </w:rPr>
      </w:pPr>
      <w:r w:rsidRPr="00333FA9">
        <w:rPr>
          <w:b/>
          <w:lang w:val="ro-RO"/>
        </w:rPr>
        <w:t>DECIZIA:nr.6/5</w:t>
      </w:r>
    </w:p>
    <w:p w:rsidR="00EA04B6" w:rsidRPr="00333FA9" w:rsidRDefault="00EA04B6" w:rsidP="00EA04B6">
      <w:pPr>
        <w:jc w:val="center"/>
        <w:rPr>
          <w:b/>
          <w:lang w:val="ro-RO"/>
        </w:rPr>
      </w:pPr>
      <w:r w:rsidRPr="00333FA9">
        <w:rPr>
          <w:b/>
          <w:lang w:val="ro-RO"/>
        </w:rPr>
        <w:t xml:space="preserve"> din 15 decembrie 2017</w:t>
      </w:r>
    </w:p>
    <w:p w:rsidR="00EA04B6" w:rsidRPr="00333FA9" w:rsidRDefault="00EA04B6" w:rsidP="00EA04B6">
      <w:pPr>
        <w:jc w:val="center"/>
        <w:rPr>
          <w:lang w:val="ro-RO"/>
        </w:rPr>
      </w:pPr>
    </w:p>
    <w:p w:rsidR="00EA04B6" w:rsidRPr="00333FA9" w:rsidRDefault="00EA04B6" w:rsidP="00EA04B6">
      <w:pPr>
        <w:pStyle w:val="a8"/>
        <w:jc w:val="left"/>
        <w:rPr>
          <w:b/>
          <w:szCs w:val="28"/>
          <w:lang w:val="ro-MO"/>
        </w:rPr>
      </w:pPr>
      <w:r w:rsidRPr="00333FA9">
        <w:rPr>
          <w:b/>
          <w:sz w:val="24"/>
          <w:szCs w:val="24"/>
          <w:lang w:val="ro-MO"/>
        </w:rPr>
        <w:t xml:space="preserve">         ”</w:t>
      </w:r>
      <w:r w:rsidRPr="00333FA9">
        <w:rPr>
          <w:b/>
          <w:szCs w:val="28"/>
          <w:lang w:val="ro-MO"/>
        </w:rPr>
        <w:t>Cu privire la aprobarea bugetului   satului Antonești,</w:t>
      </w:r>
    </w:p>
    <w:p w:rsidR="00EA04B6" w:rsidRPr="00333FA9" w:rsidRDefault="00EA04B6" w:rsidP="00EA04B6">
      <w:pPr>
        <w:rPr>
          <w:b/>
          <w:sz w:val="28"/>
          <w:szCs w:val="28"/>
          <w:lang w:val="ro-MO"/>
        </w:rPr>
      </w:pPr>
      <w:r w:rsidRPr="00333FA9">
        <w:rPr>
          <w:b/>
          <w:sz w:val="28"/>
          <w:szCs w:val="28"/>
          <w:lang w:val="ro-MO"/>
        </w:rPr>
        <w:t xml:space="preserve"> raionul Ștefan Vodă  pentru anul 2018 în a doua lectură”.</w:t>
      </w:r>
    </w:p>
    <w:p w:rsidR="00EA04B6" w:rsidRPr="00333FA9" w:rsidRDefault="00EA04B6" w:rsidP="00EA04B6">
      <w:pPr>
        <w:rPr>
          <w:b/>
          <w:lang w:val="ro-MO"/>
        </w:rPr>
      </w:pPr>
    </w:p>
    <w:p w:rsidR="00EA04B6" w:rsidRPr="00333FA9" w:rsidRDefault="00EA04B6" w:rsidP="00EA04B6">
      <w:pPr>
        <w:tabs>
          <w:tab w:val="left" w:pos="426"/>
          <w:tab w:val="left" w:pos="4050"/>
        </w:tabs>
        <w:rPr>
          <w:b/>
          <w:sz w:val="28"/>
          <w:szCs w:val="28"/>
          <w:lang w:val="ro-RO"/>
        </w:rPr>
      </w:pPr>
      <w:r w:rsidRPr="00333FA9">
        <w:rPr>
          <w:lang w:val="ro-MO"/>
        </w:rPr>
        <w:tab/>
      </w:r>
      <w:r w:rsidRPr="00333FA9">
        <w:rPr>
          <w:sz w:val="28"/>
          <w:szCs w:val="28"/>
          <w:lang w:val="ro-RO"/>
        </w:rPr>
        <w:t>În temeiul art. 24, 25, 47, 55 al Legii finanțelor publice și responsabilității bugetar-fiscale nr. 181 din 25 iulie 2014, ținînd cont de prevederile art. 20 din Legea nr. 397-XV din 16 octombrie 2003 privind finanțele publice locale, art. 14 alin. 2 lit. (a; n), art. 19 din Legea nr.436-XVI din 28 decembrie 2006 privind administrația publică locală, art. 47 și 48 ale Legii nr. 419-XVI din 22 decembrie 2006 cu privire la datoria sectorului public, garanțiile de stat și recreditarea de stat, precum și de prevederile Setului metodologic privind elaborarea, aprobarea și modificarea bugetului, aprobat prin Ordinul ministerului finanțelor nr. 191 din 31 decembrie 2014, avizului pozitiv</w:t>
      </w:r>
      <w:r w:rsidRPr="00333FA9">
        <w:rPr>
          <w:sz w:val="28"/>
          <w:szCs w:val="28"/>
        </w:rPr>
        <w:t xml:space="preserve"> </w:t>
      </w:r>
      <w:r w:rsidRPr="00333FA9">
        <w:rPr>
          <w:sz w:val="28"/>
          <w:szCs w:val="28"/>
          <w:lang w:val="ro-RO"/>
        </w:rPr>
        <w:t xml:space="preserve">al comisiei consultative, </w:t>
      </w:r>
      <w:r w:rsidRPr="00333FA9">
        <w:rPr>
          <w:sz w:val="28"/>
          <w:szCs w:val="28"/>
        </w:rPr>
        <w:t>raportul</w:t>
      </w:r>
      <w:r w:rsidRPr="00333FA9">
        <w:rPr>
          <w:sz w:val="28"/>
          <w:szCs w:val="28"/>
          <w:lang w:val="ro-RO"/>
        </w:rPr>
        <w:t xml:space="preserve">ui  contabilului-șef  al primăriei Antonești d-na  Lidia  Banaru și specialistului   primăriei Antonești d-l Petru Bordea, </w:t>
      </w:r>
      <w:r w:rsidRPr="00333FA9">
        <w:rPr>
          <w:sz w:val="28"/>
          <w:szCs w:val="28"/>
          <w:lang w:val="en-US"/>
        </w:rPr>
        <w:t xml:space="preserve"> </w:t>
      </w:r>
      <w:r w:rsidRPr="00333FA9">
        <w:rPr>
          <w:sz w:val="28"/>
          <w:szCs w:val="28"/>
        </w:rPr>
        <w:t>Consiliul local Antoneşti</w:t>
      </w:r>
      <w:r w:rsidRPr="00333FA9">
        <w:rPr>
          <w:color w:val="545454"/>
          <w:sz w:val="28"/>
          <w:szCs w:val="28"/>
          <w:lang w:val="ro-RO"/>
        </w:rPr>
        <w:t xml:space="preserve"> </w:t>
      </w:r>
      <w:r w:rsidRPr="00333FA9">
        <w:rPr>
          <w:b/>
          <w:sz w:val="28"/>
          <w:szCs w:val="28"/>
        </w:rPr>
        <w:t xml:space="preserve"> </w:t>
      </w:r>
    </w:p>
    <w:p w:rsidR="00EA04B6" w:rsidRPr="00333FA9" w:rsidRDefault="00EA04B6" w:rsidP="00EA04B6">
      <w:pPr>
        <w:jc w:val="center"/>
        <w:rPr>
          <w:b/>
          <w:sz w:val="28"/>
          <w:szCs w:val="28"/>
          <w:lang w:val="ro-MO"/>
        </w:rPr>
      </w:pPr>
      <w:r w:rsidRPr="00333FA9">
        <w:rPr>
          <w:b/>
          <w:sz w:val="28"/>
          <w:szCs w:val="28"/>
          <w:lang w:val="ro-MO"/>
        </w:rPr>
        <w:t>DECIDE:</w:t>
      </w:r>
    </w:p>
    <w:p w:rsidR="00EA04B6" w:rsidRPr="00333FA9" w:rsidRDefault="00EA04B6" w:rsidP="00EA04B6">
      <w:pPr>
        <w:numPr>
          <w:ilvl w:val="0"/>
          <w:numId w:val="1"/>
        </w:numPr>
        <w:jc w:val="both"/>
        <w:rPr>
          <w:sz w:val="28"/>
          <w:szCs w:val="28"/>
          <w:lang w:val="ro-MO"/>
        </w:rPr>
      </w:pPr>
      <w:r w:rsidRPr="00333FA9">
        <w:rPr>
          <w:sz w:val="28"/>
          <w:szCs w:val="28"/>
          <w:lang w:val="ro-MO"/>
        </w:rPr>
        <w:t xml:space="preserve">Se aprobă bugetul local Antonești pe anul 2018 la venituri în sumă de 3522,2 mii lei, la cheltuieli în sumă de 3522,2 </w:t>
      </w:r>
      <w:r w:rsidRPr="00333FA9">
        <w:rPr>
          <w:sz w:val="28"/>
          <w:szCs w:val="28"/>
          <w:lang w:val="ro-RO"/>
        </w:rPr>
        <w:t>mii lei</w:t>
      </w:r>
      <w:r w:rsidRPr="00333FA9">
        <w:rPr>
          <w:sz w:val="28"/>
          <w:szCs w:val="28"/>
          <w:lang w:val="ro-MO"/>
        </w:rPr>
        <w:t>, cu soldul bugetar (deficit sau excedent) în sumă de 0 mii lei și sursele de finanțare în sumă de 0 mii lei.</w:t>
      </w:r>
    </w:p>
    <w:p w:rsidR="00EA04B6" w:rsidRPr="00333FA9" w:rsidRDefault="00EA04B6" w:rsidP="00EA04B6">
      <w:pPr>
        <w:numPr>
          <w:ilvl w:val="0"/>
          <w:numId w:val="1"/>
        </w:numPr>
        <w:jc w:val="both"/>
        <w:rPr>
          <w:sz w:val="28"/>
          <w:szCs w:val="28"/>
          <w:lang w:val="ro-MO"/>
        </w:rPr>
      </w:pPr>
      <w:r w:rsidRPr="00333FA9">
        <w:rPr>
          <w:sz w:val="28"/>
          <w:szCs w:val="28"/>
          <w:lang w:val="ro-MO"/>
        </w:rPr>
        <w:t>Sinteza indicatorilor generali și sursele de finanțare ale bugetului local se prezintă în anexa nr.1.</w:t>
      </w:r>
    </w:p>
    <w:p w:rsidR="00EA04B6" w:rsidRPr="00333FA9" w:rsidRDefault="00EA04B6" w:rsidP="00EA04B6">
      <w:pPr>
        <w:numPr>
          <w:ilvl w:val="0"/>
          <w:numId w:val="1"/>
        </w:numPr>
        <w:jc w:val="both"/>
        <w:rPr>
          <w:sz w:val="28"/>
          <w:szCs w:val="28"/>
          <w:lang w:val="ro-MO"/>
        </w:rPr>
      </w:pPr>
      <w:r w:rsidRPr="00333FA9">
        <w:rPr>
          <w:sz w:val="28"/>
          <w:szCs w:val="28"/>
          <w:lang w:val="ro-MO"/>
        </w:rPr>
        <w:t>Componența veniturilor bugetului local se prezintă în anexa nr. 2.</w:t>
      </w:r>
    </w:p>
    <w:p w:rsidR="00EA04B6" w:rsidRPr="00333FA9" w:rsidRDefault="00EA04B6" w:rsidP="00EA04B6">
      <w:pPr>
        <w:numPr>
          <w:ilvl w:val="0"/>
          <w:numId w:val="1"/>
        </w:numPr>
        <w:jc w:val="both"/>
        <w:rPr>
          <w:sz w:val="28"/>
          <w:szCs w:val="28"/>
          <w:lang w:val="ro-MO"/>
        </w:rPr>
      </w:pPr>
      <w:r w:rsidRPr="00333FA9">
        <w:rPr>
          <w:sz w:val="28"/>
          <w:szCs w:val="28"/>
          <w:lang w:val="ro-MO"/>
        </w:rPr>
        <w:t>Cotele concrete ale impozitului funciar și impozitului  pe bunurile imobiliare, ce vor fi încasate în buget, se prezintă în anexa nr. 3.</w:t>
      </w:r>
    </w:p>
    <w:p w:rsidR="00EA04B6" w:rsidRPr="00333FA9" w:rsidRDefault="00EA04B6" w:rsidP="00EA04B6">
      <w:pPr>
        <w:numPr>
          <w:ilvl w:val="0"/>
          <w:numId w:val="1"/>
        </w:numPr>
        <w:jc w:val="both"/>
        <w:rPr>
          <w:sz w:val="28"/>
          <w:szCs w:val="28"/>
          <w:lang w:val="ro-MO"/>
        </w:rPr>
      </w:pPr>
      <w:r w:rsidRPr="00333FA9">
        <w:rPr>
          <w:sz w:val="28"/>
          <w:szCs w:val="28"/>
          <w:lang w:val="ro-MO"/>
        </w:rPr>
        <w:t>Taxele locale și stabilirea cotelor acestora, ce vor fi încasate în buget, se prezintă în anexa nr. 4.</w:t>
      </w:r>
    </w:p>
    <w:p w:rsidR="00EA04B6" w:rsidRPr="00333FA9" w:rsidRDefault="00EA04B6" w:rsidP="00EA04B6">
      <w:pPr>
        <w:numPr>
          <w:ilvl w:val="0"/>
          <w:numId w:val="1"/>
        </w:numPr>
        <w:rPr>
          <w:sz w:val="28"/>
          <w:szCs w:val="28"/>
          <w:lang w:val="ro-MO"/>
        </w:rPr>
      </w:pPr>
      <w:r w:rsidRPr="00333FA9">
        <w:rPr>
          <w:sz w:val="28"/>
          <w:szCs w:val="28"/>
          <w:lang w:val="ro-MO"/>
        </w:rPr>
        <w:t xml:space="preserve">Resursele și cheltuielile bugetului local conform clasificației funcționale și pe programe se prezintă, conform anexei nr. 5.                                                                                                                                                                                                                                                                                                                                                                                                                                                                                                                                                                                                                                                    </w:t>
      </w:r>
    </w:p>
    <w:p w:rsidR="00EA04B6" w:rsidRPr="00333FA9" w:rsidRDefault="00EA04B6" w:rsidP="00EA04B6">
      <w:pPr>
        <w:numPr>
          <w:ilvl w:val="0"/>
          <w:numId w:val="1"/>
        </w:numPr>
        <w:jc w:val="both"/>
        <w:rPr>
          <w:sz w:val="28"/>
          <w:szCs w:val="28"/>
          <w:lang w:val="ro-MO"/>
        </w:rPr>
      </w:pPr>
      <w:r w:rsidRPr="00333FA9">
        <w:rPr>
          <w:sz w:val="28"/>
          <w:szCs w:val="28"/>
          <w:lang w:val="ro-MO"/>
        </w:rPr>
        <w:t>Remunerarea consilierilor locali pentru participare la ședințele Consiliului local Antonești pentru anul 2018, se prezintă în anexa nr.6.</w:t>
      </w:r>
    </w:p>
    <w:p w:rsidR="00EA04B6" w:rsidRPr="00333FA9" w:rsidRDefault="00EA04B6" w:rsidP="00EA04B6">
      <w:pPr>
        <w:numPr>
          <w:ilvl w:val="0"/>
          <w:numId w:val="1"/>
        </w:numPr>
        <w:jc w:val="both"/>
        <w:rPr>
          <w:sz w:val="28"/>
          <w:szCs w:val="28"/>
          <w:lang w:val="ro-MO"/>
        </w:rPr>
      </w:pPr>
      <w:r w:rsidRPr="00333FA9">
        <w:rPr>
          <w:sz w:val="28"/>
          <w:szCs w:val="28"/>
          <w:lang w:val="ro-MO"/>
        </w:rPr>
        <w:t>Stabilirea parcursul-limită anuală pentru autoturismul primăriei s. Antonești pe anul 2018, se prezintă în anexa nr. 7.</w:t>
      </w:r>
    </w:p>
    <w:p w:rsidR="00EA04B6" w:rsidRPr="00333FA9" w:rsidRDefault="00EA04B6" w:rsidP="00EA04B6">
      <w:pPr>
        <w:numPr>
          <w:ilvl w:val="0"/>
          <w:numId w:val="1"/>
        </w:numPr>
        <w:jc w:val="both"/>
        <w:rPr>
          <w:sz w:val="28"/>
          <w:szCs w:val="28"/>
          <w:lang w:val="ro-MO"/>
        </w:rPr>
      </w:pPr>
      <w:r w:rsidRPr="00333FA9">
        <w:rPr>
          <w:sz w:val="28"/>
          <w:szCs w:val="28"/>
          <w:lang w:val="ro-MO"/>
        </w:rPr>
        <w:t>Se aprobă fondul de rezervă a  satului Antonești în sumă de 52,0 mii lei.</w:t>
      </w:r>
    </w:p>
    <w:p w:rsidR="00EA04B6" w:rsidRPr="00333FA9" w:rsidRDefault="00EA04B6" w:rsidP="00EA04B6">
      <w:pPr>
        <w:numPr>
          <w:ilvl w:val="0"/>
          <w:numId w:val="1"/>
        </w:numPr>
        <w:jc w:val="both"/>
        <w:rPr>
          <w:sz w:val="28"/>
          <w:szCs w:val="28"/>
          <w:lang w:val="ro-MO"/>
        </w:rPr>
      </w:pPr>
      <w:r w:rsidRPr="00333FA9">
        <w:rPr>
          <w:sz w:val="28"/>
          <w:szCs w:val="28"/>
          <w:lang w:val="ro-MO"/>
        </w:rPr>
        <w:lastRenderedPageBreak/>
        <w:t>Nomenclatorul tarifelor pentru serviciile prestate contra plată de autoritățile/instituțiile bugetare se prezintă în anexa nr. 8.</w:t>
      </w:r>
    </w:p>
    <w:p w:rsidR="00EA04B6" w:rsidRPr="00333FA9" w:rsidRDefault="00EA04B6" w:rsidP="00EA04B6">
      <w:pPr>
        <w:numPr>
          <w:ilvl w:val="0"/>
          <w:numId w:val="1"/>
        </w:numPr>
        <w:jc w:val="both"/>
        <w:rPr>
          <w:sz w:val="28"/>
          <w:szCs w:val="28"/>
          <w:lang w:val="ro-MO"/>
        </w:rPr>
      </w:pPr>
      <w:r w:rsidRPr="00333FA9">
        <w:rPr>
          <w:sz w:val="28"/>
          <w:szCs w:val="28"/>
          <w:lang w:val="ro-MO"/>
        </w:rPr>
        <w:t>Se aprobă efectivul-limită al statelor de personal pe primăria s. Antonești, conform anexei nr. 9.</w:t>
      </w:r>
    </w:p>
    <w:p w:rsidR="00EA04B6" w:rsidRPr="00333FA9" w:rsidRDefault="00EA04B6" w:rsidP="00EA04B6">
      <w:pPr>
        <w:numPr>
          <w:ilvl w:val="0"/>
          <w:numId w:val="1"/>
        </w:numPr>
        <w:jc w:val="both"/>
        <w:rPr>
          <w:sz w:val="28"/>
          <w:szCs w:val="28"/>
          <w:lang w:val="ro-MO"/>
        </w:rPr>
      </w:pPr>
      <w:r w:rsidRPr="00333FA9">
        <w:rPr>
          <w:sz w:val="28"/>
          <w:szCs w:val="28"/>
          <w:lang w:val="ro-MO"/>
        </w:rPr>
        <w:t>Sinteza veniturilor colectate de către instituțiile bugetare finanțate din bugetul local Antonești pe anul 2018, se prezintă în anexa nr.10.</w:t>
      </w:r>
    </w:p>
    <w:p w:rsidR="00EA04B6" w:rsidRPr="00333FA9" w:rsidRDefault="00EA04B6" w:rsidP="00EA04B6">
      <w:pPr>
        <w:numPr>
          <w:ilvl w:val="0"/>
          <w:numId w:val="1"/>
        </w:numPr>
        <w:tabs>
          <w:tab w:val="clear" w:pos="360"/>
          <w:tab w:val="num" w:pos="0"/>
        </w:tabs>
        <w:ind w:left="0" w:firstLine="0"/>
        <w:rPr>
          <w:sz w:val="28"/>
          <w:szCs w:val="28"/>
          <w:lang w:val="ro-MO"/>
        </w:rPr>
      </w:pPr>
      <w:r w:rsidRPr="00333FA9">
        <w:rPr>
          <w:sz w:val="28"/>
          <w:szCs w:val="28"/>
          <w:lang w:val="ro-MO"/>
        </w:rPr>
        <w:t>Datoriile creditoare, înregistrate la 01 ianuarie 2018 ale bugetului local Antonești vor fi achitate din contul și în limita alocațiilor aprobate pe an.</w:t>
      </w:r>
    </w:p>
    <w:p w:rsidR="00EA04B6" w:rsidRPr="00333FA9" w:rsidRDefault="00EA04B6" w:rsidP="00EA04B6">
      <w:pPr>
        <w:numPr>
          <w:ilvl w:val="0"/>
          <w:numId w:val="1"/>
        </w:numPr>
        <w:jc w:val="both"/>
        <w:rPr>
          <w:sz w:val="28"/>
          <w:szCs w:val="28"/>
          <w:lang w:val="ro-MO"/>
        </w:rPr>
      </w:pPr>
      <w:r w:rsidRPr="00333FA9">
        <w:rPr>
          <w:sz w:val="28"/>
          <w:szCs w:val="28"/>
          <w:lang w:val="ro-MO"/>
        </w:rPr>
        <w:t>Autoritățile/instituțiile bugetare vor asigura:</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Dezagregarea în termen a limitelor stabilite, cu întroducerea acestora în sistemul informațional de management financiar:</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Legalitatea utilizării alocațiilor și respectarea limitelor aprobate:</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Utilizarea conform destinației a transferurilor cu destinație specială, alocate de la bugetul de stat:</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Contractarea de lucrări, servicii, bunuri materiale conform prevederilor Legii privind achiziții publice:</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Raportarea în termenii stabiliți a performanțelor realizate, conform competenței.</w:t>
      </w:r>
    </w:p>
    <w:p w:rsidR="00EA04B6" w:rsidRPr="00333FA9" w:rsidRDefault="00EA04B6" w:rsidP="00EA04B6">
      <w:pPr>
        <w:pStyle w:val="a5"/>
        <w:numPr>
          <w:ilvl w:val="0"/>
          <w:numId w:val="1"/>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D-na Lidia Banaru, contabil-șef va analiza sistematic executarea bugetului local și va înainta, în caz de necesitate, propuneri concrete pentru consolidarea disciplinei financiar-bugetare și menținerea echilibrului bugetar.</w:t>
      </w:r>
    </w:p>
    <w:p w:rsidR="00EA04B6" w:rsidRPr="00333FA9" w:rsidRDefault="00EA04B6" w:rsidP="00EA04B6">
      <w:pPr>
        <w:pStyle w:val="a5"/>
        <w:numPr>
          <w:ilvl w:val="0"/>
          <w:numId w:val="1"/>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Se autorizează:</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Dl Serghei Pricop, primarul s. Antonești cu rolul de administrator de buget:</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Administratorul de buget:</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Să modifice planurile de alocații între diferite nivele ale clasificației economice (K2) în cadrul aceleiași funcții (F1-F3) în cadrul unui subprogram, fără majorarea cheltuielilor de personal și fără modificarea cheltuielilor pentru investiții capitale și a transferurilor interbugetare:</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Să includă în programele respective de cheltuieli, în baza dispoziției, alocațiile repartizate prin decizia autorității reprezentative și deliberative din fondul de rezervă, precum și transferurile cu destinație specială de la bugetul de stat la bugetele locale, repartizate prin alte acte normative, decît legea bugetului de stat:</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Autoritățile bugetare (ORG1 și ORG1i) să modifice planurile de alocații între instituțiile subordonate între nivele K4, în cadrul aceleiași funcții (F1-F3) și aceluiași subprogram P1P2, cu respectarea limitei stabilite la nivel de K2.Totodată, autoritățile bugetare pot modifica resursele colectate între instituțiile din cadrul aceleiași funcții (F1-F3), fără modificarea limitei aprobate.</w:t>
      </w:r>
    </w:p>
    <w:p w:rsidR="00EA04B6" w:rsidRPr="00333FA9" w:rsidRDefault="00EA04B6" w:rsidP="00EA04B6">
      <w:pPr>
        <w:pStyle w:val="a5"/>
        <w:numPr>
          <w:ilvl w:val="0"/>
          <w:numId w:val="2"/>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Instituțiile bugetare să modifice planurile de alocații între nivele K5-K6, cu repectarea limitei stabilite la nivel de K4 al clasificației economice de către instituția superioară.</w:t>
      </w:r>
    </w:p>
    <w:p w:rsidR="00EA04B6" w:rsidRPr="00333FA9" w:rsidRDefault="00EA04B6" w:rsidP="00EA04B6">
      <w:pPr>
        <w:pStyle w:val="a5"/>
        <w:numPr>
          <w:ilvl w:val="0"/>
          <w:numId w:val="1"/>
        </w:numPr>
        <w:spacing w:after="0" w:line="240" w:lineRule="auto"/>
        <w:jc w:val="both"/>
        <w:rPr>
          <w:rFonts w:ascii="Times New Roman" w:hAnsi="Times New Roman" w:cs="Times New Roman"/>
          <w:sz w:val="28"/>
          <w:szCs w:val="28"/>
          <w:lang w:val="ro-MO"/>
        </w:rPr>
      </w:pPr>
      <w:r w:rsidRPr="00333FA9">
        <w:rPr>
          <w:rFonts w:ascii="Times New Roman" w:hAnsi="Times New Roman" w:cs="Times New Roman"/>
          <w:sz w:val="28"/>
          <w:szCs w:val="28"/>
          <w:lang w:val="ro-MO"/>
        </w:rPr>
        <w:t>D-na Svetlana Bordea, secretar al Consiliului local Antonești, va asigura aducerea la cunoștință publică, prin afișare pe panoul informativ a prezentei decizii și a anexelor la decizie în termen de 10 zile.</w:t>
      </w:r>
    </w:p>
    <w:p w:rsidR="00EA04B6" w:rsidRPr="00333FA9" w:rsidRDefault="00EA04B6" w:rsidP="00EA04B6">
      <w:pPr>
        <w:jc w:val="both"/>
        <w:rPr>
          <w:sz w:val="28"/>
          <w:szCs w:val="28"/>
          <w:lang w:val="ro-MO"/>
        </w:rPr>
      </w:pPr>
      <w:r w:rsidRPr="00333FA9">
        <w:rPr>
          <w:sz w:val="28"/>
          <w:szCs w:val="28"/>
          <w:lang w:val="ro-MO"/>
        </w:rPr>
        <w:lastRenderedPageBreak/>
        <w:t>19.Prezenta decizie intră în vigoare la 1 ianuarie 2018.</w:t>
      </w:r>
    </w:p>
    <w:p w:rsidR="00EA04B6" w:rsidRPr="00333FA9" w:rsidRDefault="00EA04B6" w:rsidP="00EA04B6">
      <w:pPr>
        <w:jc w:val="both"/>
        <w:rPr>
          <w:sz w:val="28"/>
          <w:szCs w:val="28"/>
        </w:rPr>
      </w:pPr>
      <w:r w:rsidRPr="00333FA9">
        <w:rPr>
          <w:sz w:val="28"/>
          <w:szCs w:val="28"/>
          <w:lang w:val="ro-MO"/>
        </w:rPr>
        <w:t>20.</w:t>
      </w:r>
      <w:r w:rsidRPr="00333FA9">
        <w:rPr>
          <w:sz w:val="28"/>
          <w:szCs w:val="28"/>
        </w:rPr>
        <w:t xml:space="preserve">Prezenta decizie </w:t>
      </w:r>
      <w:r w:rsidRPr="00333FA9">
        <w:rPr>
          <w:sz w:val="28"/>
          <w:szCs w:val="28"/>
          <w:lang w:val="ro-MO"/>
        </w:rPr>
        <w:t>se aduce la cunoştinţa:</w:t>
      </w:r>
    </w:p>
    <w:p w:rsidR="00EA04B6" w:rsidRPr="00333FA9" w:rsidRDefault="00EA04B6" w:rsidP="00EA04B6">
      <w:pPr>
        <w:rPr>
          <w:sz w:val="28"/>
          <w:szCs w:val="28"/>
        </w:rPr>
      </w:pPr>
      <w:r w:rsidRPr="00333FA9">
        <w:rPr>
          <w:sz w:val="28"/>
          <w:szCs w:val="28"/>
        </w:rPr>
        <w:t xml:space="preserve">        </w:t>
      </w:r>
      <w:r w:rsidRPr="00333FA9">
        <w:rPr>
          <w:sz w:val="28"/>
          <w:szCs w:val="28"/>
          <w:lang w:val="ro-RO"/>
        </w:rPr>
        <w:t>-</w:t>
      </w:r>
      <w:r w:rsidRPr="00333FA9">
        <w:rPr>
          <w:sz w:val="28"/>
          <w:szCs w:val="28"/>
        </w:rPr>
        <w:t xml:space="preserve"> Oficiului teritorial Căuşeni al Cancelariei de Stat;</w:t>
      </w:r>
    </w:p>
    <w:p w:rsidR="00EA04B6" w:rsidRPr="00333FA9" w:rsidRDefault="00EA04B6" w:rsidP="00EA04B6">
      <w:pPr>
        <w:rPr>
          <w:sz w:val="28"/>
          <w:szCs w:val="28"/>
        </w:rPr>
      </w:pPr>
      <w:r w:rsidRPr="00333FA9">
        <w:rPr>
          <w:sz w:val="28"/>
          <w:szCs w:val="28"/>
        </w:rPr>
        <w:t xml:space="preserve">        </w:t>
      </w:r>
      <w:r w:rsidRPr="00333FA9">
        <w:rPr>
          <w:sz w:val="28"/>
          <w:szCs w:val="28"/>
          <w:lang w:val="ro-RO"/>
        </w:rPr>
        <w:t>-</w:t>
      </w:r>
      <w:r w:rsidRPr="00333FA9">
        <w:rPr>
          <w:sz w:val="28"/>
          <w:szCs w:val="28"/>
        </w:rPr>
        <w:t xml:space="preserve"> </w:t>
      </w:r>
      <w:r w:rsidRPr="00333FA9">
        <w:rPr>
          <w:sz w:val="28"/>
          <w:szCs w:val="28"/>
          <w:lang w:val="ro-RO"/>
        </w:rPr>
        <w:t>Direcției Deservire Fiscală</w:t>
      </w:r>
      <w:r w:rsidRPr="00333FA9">
        <w:rPr>
          <w:sz w:val="28"/>
          <w:szCs w:val="28"/>
        </w:rPr>
        <w:t xml:space="preserve"> </w:t>
      </w:r>
      <w:r w:rsidRPr="00333FA9">
        <w:rPr>
          <w:sz w:val="28"/>
          <w:szCs w:val="28"/>
          <w:lang w:val="ro-RO"/>
        </w:rPr>
        <w:t xml:space="preserve">de </w:t>
      </w:r>
      <w:r w:rsidRPr="00333FA9">
        <w:rPr>
          <w:sz w:val="28"/>
          <w:szCs w:val="28"/>
        </w:rPr>
        <w:t xml:space="preserve">Stat Ştefan Vodă;      </w:t>
      </w:r>
    </w:p>
    <w:p w:rsidR="00EA04B6" w:rsidRPr="00333FA9" w:rsidRDefault="00EA04B6" w:rsidP="00EA04B6">
      <w:pPr>
        <w:ind w:left="142"/>
        <w:rPr>
          <w:sz w:val="28"/>
          <w:szCs w:val="28"/>
        </w:rPr>
      </w:pPr>
      <w:r w:rsidRPr="00333FA9">
        <w:rPr>
          <w:sz w:val="28"/>
          <w:szCs w:val="28"/>
        </w:rPr>
        <w:t xml:space="preserve">      </w:t>
      </w:r>
      <w:r w:rsidRPr="00333FA9">
        <w:rPr>
          <w:sz w:val="28"/>
          <w:szCs w:val="28"/>
          <w:lang w:val="ro-RO"/>
        </w:rPr>
        <w:t>-</w:t>
      </w:r>
      <w:r w:rsidRPr="00333FA9">
        <w:rPr>
          <w:sz w:val="28"/>
          <w:szCs w:val="28"/>
        </w:rPr>
        <w:t xml:space="preserve"> </w:t>
      </w:r>
      <w:r w:rsidRPr="00333FA9">
        <w:rPr>
          <w:sz w:val="28"/>
          <w:szCs w:val="28"/>
          <w:lang w:val="ro-RO"/>
        </w:rPr>
        <w:t>Persoanelor vizate</w:t>
      </w:r>
      <w:r w:rsidRPr="00333FA9">
        <w:rPr>
          <w:sz w:val="28"/>
          <w:szCs w:val="28"/>
        </w:rPr>
        <w:t>;</w:t>
      </w:r>
    </w:p>
    <w:p w:rsidR="00EA04B6" w:rsidRPr="00333FA9" w:rsidRDefault="00EA04B6" w:rsidP="00EA04B6">
      <w:pPr>
        <w:ind w:left="142"/>
        <w:rPr>
          <w:sz w:val="28"/>
          <w:szCs w:val="28"/>
          <w:lang w:val="ro-RO"/>
        </w:rPr>
      </w:pPr>
      <w:r w:rsidRPr="00333FA9">
        <w:rPr>
          <w:sz w:val="28"/>
          <w:szCs w:val="28"/>
        </w:rPr>
        <w:t xml:space="preserve">      </w:t>
      </w:r>
      <w:r w:rsidRPr="00333FA9">
        <w:rPr>
          <w:sz w:val="28"/>
          <w:szCs w:val="28"/>
          <w:lang w:val="ro-RO"/>
        </w:rPr>
        <w:t>-</w:t>
      </w:r>
      <w:r w:rsidRPr="00333FA9">
        <w:rPr>
          <w:sz w:val="28"/>
          <w:szCs w:val="28"/>
        </w:rPr>
        <w:t xml:space="preserve"> Se aduce la cunoştiinţă publică prin afişare.</w:t>
      </w:r>
    </w:p>
    <w:p w:rsidR="00EA04B6" w:rsidRPr="00333FA9" w:rsidRDefault="00EA04B6" w:rsidP="00EA04B6">
      <w:pPr>
        <w:ind w:left="142"/>
        <w:rPr>
          <w:sz w:val="28"/>
          <w:szCs w:val="28"/>
          <w:lang w:val="ro-RO"/>
        </w:rPr>
      </w:pPr>
    </w:p>
    <w:p w:rsidR="00EA04B6" w:rsidRPr="00333FA9" w:rsidRDefault="00EA04B6" w:rsidP="00EA04B6">
      <w:pPr>
        <w:tabs>
          <w:tab w:val="left" w:pos="225"/>
          <w:tab w:val="center" w:pos="4677"/>
        </w:tabs>
        <w:rPr>
          <w:sz w:val="28"/>
          <w:szCs w:val="28"/>
          <w:lang w:val="ro-RO"/>
        </w:rPr>
      </w:pPr>
      <w:r w:rsidRPr="00333FA9">
        <w:rPr>
          <w:sz w:val="28"/>
          <w:szCs w:val="28"/>
          <w:lang w:val="ro-RO"/>
        </w:rPr>
        <w:t xml:space="preserve">              </w:t>
      </w:r>
      <w:r w:rsidRPr="00333FA9">
        <w:rPr>
          <w:sz w:val="28"/>
          <w:szCs w:val="28"/>
        </w:rPr>
        <w:t xml:space="preserve">Preşedintele </w:t>
      </w:r>
      <w:r w:rsidRPr="00333FA9">
        <w:rPr>
          <w:sz w:val="28"/>
          <w:szCs w:val="28"/>
          <w:lang w:val="ro-RO"/>
        </w:rPr>
        <w:t xml:space="preserve"> ședinței:      </w:t>
      </w:r>
      <w:r w:rsidRPr="00333FA9">
        <w:rPr>
          <w:sz w:val="28"/>
          <w:szCs w:val="28"/>
        </w:rPr>
        <w:t xml:space="preserve">                                </w:t>
      </w:r>
      <w:r w:rsidRPr="00333FA9">
        <w:rPr>
          <w:sz w:val="28"/>
          <w:szCs w:val="28"/>
          <w:lang w:val="ro-RO"/>
        </w:rPr>
        <w:t xml:space="preserve"> </w:t>
      </w:r>
      <w:r w:rsidRPr="00333FA9">
        <w:rPr>
          <w:sz w:val="28"/>
          <w:szCs w:val="28"/>
        </w:rPr>
        <w:t xml:space="preserve"> Iurie Oprea </w:t>
      </w:r>
    </w:p>
    <w:p w:rsidR="00EA04B6" w:rsidRPr="00333FA9" w:rsidRDefault="00EA04B6" w:rsidP="00EA04B6">
      <w:pPr>
        <w:tabs>
          <w:tab w:val="center" w:pos="4677"/>
        </w:tabs>
        <w:rPr>
          <w:sz w:val="28"/>
          <w:szCs w:val="28"/>
        </w:rPr>
      </w:pPr>
    </w:p>
    <w:p w:rsidR="00EA04B6" w:rsidRPr="00333FA9" w:rsidRDefault="00EA04B6" w:rsidP="00EA04B6">
      <w:pPr>
        <w:tabs>
          <w:tab w:val="left" w:pos="1498"/>
        </w:tabs>
        <w:rPr>
          <w:i/>
          <w:lang w:val="ro-RO"/>
        </w:rPr>
      </w:pPr>
      <w:r w:rsidRPr="00333FA9">
        <w:rPr>
          <w:i/>
          <w:sz w:val="28"/>
          <w:szCs w:val="28"/>
        </w:rPr>
        <w:tab/>
      </w:r>
      <w:r w:rsidRPr="00333FA9">
        <w:rPr>
          <w:i/>
        </w:rPr>
        <w:t>Contrasemnat:</w:t>
      </w:r>
    </w:p>
    <w:p w:rsidR="005211DA" w:rsidRDefault="00EA04B6" w:rsidP="00EA04B6">
      <w:pPr>
        <w:tabs>
          <w:tab w:val="left" w:pos="1498"/>
        </w:tabs>
        <w:rPr>
          <w:sz w:val="28"/>
          <w:szCs w:val="28"/>
          <w:lang w:val="ro-RO"/>
        </w:rPr>
      </w:pPr>
      <w:r w:rsidRPr="00333FA9">
        <w:rPr>
          <w:sz w:val="28"/>
          <w:szCs w:val="28"/>
          <w:lang w:val="ro-RO"/>
        </w:rPr>
        <w:t xml:space="preserve">     </w:t>
      </w:r>
      <w:r w:rsidRPr="00333FA9">
        <w:rPr>
          <w:sz w:val="28"/>
          <w:szCs w:val="28"/>
        </w:rPr>
        <w:t xml:space="preserve"> </w:t>
      </w:r>
      <w:r w:rsidRPr="00333FA9">
        <w:rPr>
          <w:sz w:val="28"/>
          <w:szCs w:val="28"/>
          <w:lang w:val="ro-RO"/>
        </w:rPr>
        <w:t xml:space="preserve">         </w:t>
      </w:r>
      <w:r w:rsidRPr="00333FA9">
        <w:rPr>
          <w:sz w:val="28"/>
          <w:szCs w:val="28"/>
        </w:rPr>
        <w:t>Secretar</w:t>
      </w:r>
      <w:r w:rsidRPr="00333FA9">
        <w:rPr>
          <w:sz w:val="28"/>
          <w:szCs w:val="28"/>
          <w:lang w:val="ro-RO"/>
        </w:rPr>
        <w:t xml:space="preserve"> a</w:t>
      </w:r>
      <w:r w:rsidRPr="00333FA9">
        <w:rPr>
          <w:sz w:val="28"/>
          <w:szCs w:val="28"/>
        </w:rPr>
        <w:t xml:space="preserve">l </w:t>
      </w:r>
      <w:r w:rsidRPr="00333FA9">
        <w:rPr>
          <w:sz w:val="28"/>
          <w:szCs w:val="28"/>
          <w:lang w:val="ro-RO"/>
        </w:rPr>
        <w:t>Consiliului local:</w:t>
      </w:r>
      <w:r w:rsidRPr="00333FA9">
        <w:rPr>
          <w:sz w:val="28"/>
          <w:szCs w:val="28"/>
        </w:rPr>
        <w:t xml:space="preserve">                               </w:t>
      </w:r>
      <w:r w:rsidRPr="00333FA9">
        <w:rPr>
          <w:sz w:val="28"/>
          <w:szCs w:val="28"/>
          <w:lang w:val="ro-RO"/>
        </w:rPr>
        <w:t>Svetlana Bo</w:t>
      </w:r>
      <w:r>
        <w:rPr>
          <w:sz w:val="28"/>
          <w:szCs w:val="28"/>
          <w:lang w:val="ro-RO"/>
        </w:rPr>
        <w:t>rdea</w:t>
      </w:r>
      <w:r>
        <w:rPr>
          <w:sz w:val="28"/>
          <w:szCs w:val="28"/>
        </w:rPr>
        <w:t xml:space="preserve">    </w:t>
      </w: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5211DA" w:rsidRDefault="005211DA" w:rsidP="00EA04B6">
      <w:pPr>
        <w:tabs>
          <w:tab w:val="left" w:pos="1498"/>
        </w:tabs>
        <w:rPr>
          <w:sz w:val="28"/>
          <w:szCs w:val="28"/>
          <w:lang w:val="ro-RO"/>
        </w:rPr>
      </w:pPr>
    </w:p>
    <w:p w:rsidR="00EA04B6" w:rsidRDefault="00EA04B6" w:rsidP="00EA04B6">
      <w:pPr>
        <w:tabs>
          <w:tab w:val="left" w:pos="1498"/>
        </w:tabs>
        <w:rPr>
          <w:sz w:val="28"/>
          <w:szCs w:val="28"/>
          <w:lang w:val="ro-RO"/>
        </w:rPr>
      </w:pPr>
      <w:r>
        <w:rPr>
          <w:sz w:val="28"/>
          <w:szCs w:val="28"/>
        </w:rPr>
        <w:t xml:space="preserve">  </w:t>
      </w: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Pr="003B5EB1" w:rsidRDefault="00EA04B6" w:rsidP="00EA04B6">
      <w:pPr>
        <w:jc w:val="right"/>
        <w:rPr>
          <w:i/>
          <w:sz w:val="28"/>
          <w:szCs w:val="28"/>
          <w:lang w:val="ro-MO"/>
        </w:rPr>
      </w:pPr>
      <w:r w:rsidRPr="003B5EB1">
        <w:rPr>
          <w:i/>
          <w:sz w:val="28"/>
          <w:szCs w:val="28"/>
          <w:lang w:val="ro-MO"/>
        </w:rPr>
        <w:lastRenderedPageBreak/>
        <w:t>Anexa nr.1</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Pr="003B5EB1" w:rsidRDefault="00EA04B6" w:rsidP="00EA04B6">
      <w:pPr>
        <w:tabs>
          <w:tab w:val="left" w:pos="7371"/>
        </w:tabs>
        <w:jc w:val="center"/>
        <w:rPr>
          <w:b/>
          <w:sz w:val="28"/>
          <w:szCs w:val="28"/>
          <w:lang w:val="ro-MO"/>
        </w:rPr>
      </w:pPr>
    </w:p>
    <w:tbl>
      <w:tblPr>
        <w:tblW w:w="10080" w:type="dxa"/>
        <w:tblInd w:w="93" w:type="dxa"/>
        <w:tblLook w:val="04A0"/>
      </w:tblPr>
      <w:tblGrid>
        <w:gridCol w:w="7812"/>
        <w:gridCol w:w="992"/>
        <w:gridCol w:w="1276"/>
      </w:tblGrid>
      <w:tr w:rsidR="00EA04B6" w:rsidRPr="00BB1009" w:rsidTr="00C638C7">
        <w:trPr>
          <w:trHeight w:val="315"/>
        </w:trPr>
        <w:tc>
          <w:tcPr>
            <w:tcW w:w="10080" w:type="dxa"/>
            <w:gridSpan w:val="3"/>
            <w:tcBorders>
              <w:top w:val="nil"/>
              <w:left w:val="nil"/>
              <w:bottom w:val="nil"/>
              <w:right w:val="nil"/>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 xml:space="preserve">Indicatorii generali </w:t>
            </w:r>
            <w:r>
              <w:rPr>
                <w:b/>
                <w:bCs/>
                <w:color w:val="000000"/>
                <w:sz w:val="28"/>
                <w:szCs w:val="28"/>
                <w:lang w:val="ro-RO"/>
              </w:rPr>
              <w:t>ş</w:t>
            </w:r>
            <w:r w:rsidRPr="00BB1009">
              <w:rPr>
                <w:b/>
                <w:bCs/>
                <w:color w:val="000000"/>
                <w:sz w:val="28"/>
                <w:szCs w:val="28"/>
                <w:lang w:val="ro-RO"/>
              </w:rPr>
              <w:t>i sursele de finan</w:t>
            </w:r>
            <w:r w:rsidRPr="00BB1009">
              <w:rPr>
                <w:rFonts w:ascii="Cambria Math" w:hAnsi="Cambria Math" w:cs="Cambria Math"/>
                <w:b/>
                <w:bCs/>
                <w:color w:val="000000"/>
                <w:sz w:val="28"/>
                <w:szCs w:val="28"/>
                <w:lang w:val="ro-RO"/>
              </w:rPr>
              <w:t>ț</w:t>
            </w:r>
            <w:r w:rsidRPr="00BB1009">
              <w:rPr>
                <w:b/>
                <w:bCs/>
                <w:color w:val="000000"/>
                <w:sz w:val="28"/>
                <w:szCs w:val="28"/>
                <w:lang w:val="ro-RO"/>
              </w:rPr>
              <w:t xml:space="preserve">are ale bugetului </w:t>
            </w:r>
            <w:r>
              <w:rPr>
                <w:b/>
                <w:bCs/>
                <w:color w:val="000000"/>
                <w:sz w:val="28"/>
                <w:szCs w:val="28"/>
                <w:lang w:val="ro-RO"/>
              </w:rPr>
              <w:t xml:space="preserve">local  </w:t>
            </w:r>
            <w:r w:rsidRPr="00B344B0">
              <w:rPr>
                <w:b/>
                <w:bCs/>
                <w:color w:val="000000"/>
                <w:sz w:val="28"/>
                <w:szCs w:val="28"/>
                <w:lang w:val="ro-RO"/>
              </w:rPr>
              <w:t>Antoneşti</w:t>
            </w:r>
          </w:p>
        </w:tc>
      </w:tr>
      <w:tr w:rsidR="00EA04B6" w:rsidRPr="00BB1009" w:rsidTr="00C638C7">
        <w:trPr>
          <w:trHeight w:val="315"/>
        </w:trPr>
        <w:tc>
          <w:tcPr>
            <w:tcW w:w="7812" w:type="dxa"/>
            <w:tcBorders>
              <w:top w:val="nil"/>
              <w:left w:val="nil"/>
              <w:bottom w:val="nil"/>
              <w:right w:val="nil"/>
            </w:tcBorders>
            <w:shd w:val="clear" w:color="auto" w:fill="auto"/>
            <w:noWrap/>
            <w:vAlign w:val="bottom"/>
          </w:tcPr>
          <w:p w:rsidR="00EA04B6" w:rsidRPr="00BB1009" w:rsidRDefault="00EA04B6" w:rsidP="00C638C7">
            <w:pPr>
              <w:rPr>
                <w:rFonts w:ascii="Calibri" w:hAnsi="Calibri" w:cs="Calibri"/>
                <w:color w:val="000000"/>
                <w:sz w:val="28"/>
                <w:szCs w:val="28"/>
                <w:lang w:val="ro-RO"/>
              </w:rPr>
            </w:pPr>
          </w:p>
        </w:tc>
        <w:tc>
          <w:tcPr>
            <w:tcW w:w="992" w:type="dxa"/>
            <w:tcBorders>
              <w:top w:val="nil"/>
              <w:left w:val="nil"/>
              <w:bottom w:val="nil"/>
              <w:right w:val="nil"/>
            </w:tcBorders>
            <w:shd w:val="clear" w:color="auto" w:fill="auto"/>
            <w:noWrap/>
            <w:vAlign w:val="bottom"/>
          </w:tcPr>
          <w:p w:rsidR="00EA04B6" w:rsidRPr="00BB1009" w:rsidRDefault="00EA04B6" w:rsidP="00C638C7">
            <w:pPr>
              <w:rPr>
                <w:rFonts w:ascii="Calibri" w:hAnsi="Calibri" w:cs="Calibri"/>
                <w:color w:val="000000"/>
                <w:sz w:val="28"/>
                <w:szCs w:val="28"/>
                <w:lang w:val="ro-RO"/>
              </w:rPr>
            </w:pPr>
          </w:p>
        </w:tc>
        <w:tc>
          <w:tcPr>
            <w:tcW w:w="1276" w:type="dxa"/>
            <w:tcBorders>
              <w:top w:val="nil"/>
              <w:left w:val="nil"/>
              <w:bottom w:val="nil"/>
              <w:right w:val="nil"/>
            </w:tcBorders>
            <w:shd w:val="clear" w:color="auto" w:fill="auto"/>
            <w:noWrap/>
            <w:vAlign w:val="bottom"/>
          </w:tcPr>
          <w:p w:rsidR="00EA04B6" w:rsidRPr="00BB1009" w:rsidRDefault="00EA04B6" w:rsidP="00C638C7">
            <w:pPr>
              <w:rPr>
                <w:rFonts w:ascii="Calibri" w:hAnsi="Calibri" w:cs="Calibri"/>
                <w:color w:val="000000"/>
                <w:sz w:val="28"/>
                <w:szCs w:val="28"/>
                <w:lang w:val="ro-RO"/>
              </w:rPr>
            </w:pPr>
          </w:p>
        </w:tc>
      </w:tr>
      <w:tr w:rsidR="00EA04B6" w:rsidRPr="00BB1009" w:rsidTr="00C638C7">
        <w:trPr>
          <w:trHeight w:val="630"/>
        </w:trPr>
        <w:tc>
          <w:tcPr>
            <w:tcW w:w="7812"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EA04B6" w:rsidRPr="00BB1009" w:rsidRDefault="00EA04B6" w:rsidP="00C638C7">
            <w:pPr>
              <w:jc w:val="center"/>
              <w:rPr>
                <w:b/>
                <w:bCs/>
                <w:color w:val="3F3F3F"/>
                <w:sz w:val="28"/>
                <w:szCs w:val="28"/>
                <w:lang w:val="ro-RO"/>
              </w:rPr>
            </w:pPr>
            <w:r w:rsidRPr="00BB1009">
              <w:rPr>
                <w:b/>
                <w:bCs/>
                <w:color w:val="3F3F3F"/>
                <w:sz w:val="28"/>
                <w:szCs w:val="28"/>
                <w:lang w:val="ro-RO"/>
              </w:rPr>
              <w:t>Denumirea</w:t>
            </w:r>
          </w:p>
        </w:tc>
        <w:tc>
          <w:tcPr>
            <w:tcW w:w="992" w:type="dxa"/>
            <w:tcBorders>
              <w:top w:val="single" w:sz="4" w:space="0" w:color="auto"/>
              <w:left w:val="nil"/>
              <w:bottom w:val="single" w:sz="4" w:space="0" w:color="auto"/>
              <w:right w:val="single" w:sz="4" w:space="0" w:color="auto"/>
            </w:tcBorders>
            <w:shd w:val="clear" w:color="000000" w:fill="F2F2F2"/>
            <w:noWrap/>
            <w:vAlign w:val="bottom"/>
          </w:tcPr>
          <w:p w:rsidR="00EA04B6" w:rsidRPr="00BB1009" w:rsidRDefault="00EA04B6" w:rsidP="00C638C7">
            <w:pPr>
              <w:jc w:val="center"/>
              <w:rPr>
                <w:b/>
                <w:bCs/>
                <w:color w:val="3F3F3F"/>
                <w:sz w:val="28"/>
                <w:szCs w:val="28"/>
                <w:lang w:val="ro-RO"/>
              </w:rPr>
            </w:pPr>
            <w:r w:rsidRPr="00BB1009">
              <w:rPr>
                <w:b/>
                <w:bCs/>
                <w:color w:val="3F3F3F"/>
                <w:sz w:val="28"/>
                <w:szCs w:val="28"/>
                <w:lang w:val="ro-RO"/>
              </w:rPr>
              <w:t>Cod Eco</w:t>
            </w:r>
          </w:p>
        </w:tc>
        <w:tc>
          <w:tcPr>
            <w:tcW w:w="1276" w:type="dxa"/>
            <w:tcBorders>
              <w:top w:val="single" w:sz="4" w:space="0" w:color="auto"/>
              <w:left w:val="nil"/>
              <w:bottom w:val="single" w:sz="4" w:space="0" w:color="auto"/>
              <w:right w:val="single" w:sz="4" w:space="0" w:color="auto"/>
            </w:tcBorders>
            <w:shd w:val="clear" w:color="000000" w:fill="F2F2F2"/>
            <w:vAlign w:val="bottom"/>
          </w:tcPr>
          <w:p w:rsidR="00EA04B6" w:rsidRPr="00BB1009" w:rsidRDefault="00EA04B6" w:rsidP="00C638C7">
            <w:pPr>
              <w:jc w:val="center"/>
              <w:rPr>
                <w:b/>
                <w:bCs/>
                <w:color w:val="3F3F3F"/>
                <w:sz w:val="28"/>
                <w:szCs w:val="28"/>
                <w:lang w:val="ro-RO"/>
              </w:rPr>
            </w:pPr>
            <w:r w:rsidRPr="00BB1009">
              <w:rPr>
                <w:b/>
                <w:bCs/>
                <w:color w:val="3F3F3F"/>
                <w:sz w:val="28"/>
                <w:szCs w:val="28"/>
                <w:lang w:val="ro-RO"/>
              </w:rPr>
              <w:t>Suma, mii lei</w:t>
            </w: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EA04B6" w:rsidRPr="00BB1009" w:rsidRDefault="00EA04B6" w:rsidP="00C638C7">
            <w:pPr>
              <w:rPr>
                <w:b/>
                <w:bCs/>
                <w:color w:val="000000"/>
                <w:sz w:val="28"/>
                <w:szCs w:val="28"/>
                <w:lang w:val="ro-RO"/>
              </w:rPr>
            </w:pPr>
            <w:r w:rsidRPr="00BB1009">
              <w:rPr>
                <w:b/>
                <w:bCs/>
                <w:color w:val="000000"/>
                <w:sz w:val="28"/>
                <w:szCs w:val="28"/>
                <w:lang w:val="ro-RO"/>
              </w:rPr>
              <w:t>I. VENITURI,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right"/>
              <w:rPr>
                <w:color w:val="000000"/>
                <w:sz w:val="28"/>
                <w:szCs w:val="28"/>
                <w:lang w:val="ro-RO"/>
              </w:rPr>
            </w:pPr>
            <w:r>
              <w:rPr>
                <w:color w:val="000000"/>
                <w:sz w:val="28"/>
                <w:szCs w:val="28"/>
                <w:lang w:val="ro-RO"/>
              </w:rPr>
              <w:t>3522,2</w:t>
            </w:r>
          </w:p>
        </w:tc>
      </w:tr>
      <w:tr w:rsidR="00EA04B6" w:rsidRPr="00BB1009" w:rsidTr="00C638C7">
        <w:trPr>
          <w:trHeight w:val="34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EA04B6" w:rsidRPr="00BB1009" w:rsidRDefault="00EA04B6" w:rsidP="00C638C7">
            <w:pPr>
              <w:rPr>
                <w:b/>
                <w:bCs/>
                <w:color w:val="000000"/>
                <w:sz w:val="28"/>
                <w:szCs w:val="28"/>
                <w:lang w:val="ro-RO"/>
              </w:rPr>
            </w:pPr>
            <w:r w:rsidRPr="00BB1009">
              <w:rPr>
                <w:b/>
                <w:bCs/>
                <w:color w:val="000000"/>
                <w:sz w:val="28"/>
                <w:szCs w:val="28"/>
                <w:lang w:val="ro-RO"/>
              </w:rPr>
              <w:t>inclusiv transferuri de la bugetul de stat</w:t>
            </w:r>
          </w:p>
        </w:tc>
        <w:tc>
          <w:tcPr>
            <w:tcW w:w="992"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right"/>
              <w:rPr>
                <w:color w:val="000000"/>
                <w:sz w:val="28"/>
                <w:szCs w:val="28"/>
                <w:lang w:val="ro-RO"/>
              </w:rPr>
            </w:pPr>
            <w:r>
              <w:rPr>
                <w:color w:val="000000"/>
                <w:sz w:val="28"/>
                <w:szCs w:val="28"/>
                <w:lang w:val="ro-RO"/>
              </w:rPr>
              <w:t>2571,3</w:t>
            </w: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EA04B6" w:rsidRPr="00BB1009" w:rsidRDefault="00EA04B6" w:rsidP="00C638C7">
            <w:pPr>
              <w:rPr>
                <w:b/>
                <w:bCs/>
                <w:color w:val="000000"/>
                <w:sz w:val="28"/>
                <w:szCs w:val="28"/>
                <w:lang w:val="ro-RO"/>
              </w:rPr>
            </w:pPr>
            <w:r w:rsidRPr="00BB1009">
              <w:rPr>
                <w:b/>
                <w:bCs/>
                <w:color w:val="000000"/>
                <w:sz w:val="28"/>
                <w:szCs w:val="28"/>
                <w:lang w:val="ro-RO"/>
              </w:rPr>
              <w:t>II.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2+3</w:t>
            </w:r>
          </w:p>
        </w:tc>
        <w:tc>
          <w:tcPr>
            <w:tcW w:w="1276"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right"/>
              <w:rPr>
                <w:color w:val="000000"/>
                <w:sz w:val="28"/>
                <w:szCs w:val="28"/>
                <w:lang w:val="ro-RO"/>
              </w:rPr>
            </w:pPr>
            <w:r>
              <w:rPr>
                <w:color w:val="000000"/>
                <w:sz w:val="28"/>
                <w:szCs w:val="28"/>
                <w:lang w:val="ro-RO"/>
              </w:rPr>
              <w:t>3522,2</w:t>
            </w:r>
          </w:p>
        </w:tc>
      </w:tr>
      <w:tr w:rsidR="00EA04B6" w:rsidRPr="00BB1009" w:rsidTr="00C638C7">
        <w:trPr>
          <w:trHeight w:val="600"/>
        </w:trPr>
        <w:tc>
          <w:tcPr>
            <w:tcW w:w="7812" w:type="dxa"/>
            <w:tcBorders>
              <w:top w:val="nil"/>
              <w:left w:val="single" w:sz="4" w:space="0" w:color="auto"/>
              <w:bottom w:val="single" w:sz="4" w:space="0" w:color="auto"/>
              <w:right w:val="single" w:sz="4" w:space="0" w:color="auto"/>
            </w:tcBorders>
            <w:shd w:val="clear" w:color="auto" w:fill="auto"/>
            <w:vAlign w:val="bottom"/>
          </w:tcPr>
          <w:p w:rsidR="00EA04B6" w:rsidRPr="00BB1009" w:rsidRDefault="00EA04B6" w:rsidP="00C638C7">
            <w:pPr>
              <w:rPr>
                <w:b/>
                <w:bCs/>
                <w:color w:val="000000"/>
                <w:sz w:val="28"/>
                <w:szCs w:val="28"/>
                <w:lang w:val="ro-RO"/>
              </w:rPr>
            </w:pPr>
            <w:r w:rsidRPr="00BB1009">
              <w:rPr>
                <w:b/>
                <w:bCs/>
                <w:color w:val="000000"/>
                <w:sz w:val="28"/>
                <w:szCs w:val="28"/>
                <w:lang w:val="ro-RO"/>
              </w:rPr>
              <w:t>inclusiv transferuri către bugetele UAT de nivelul întîi</w:t>
            </w:r>
          </w:p>
        </w:tc>
        <w:tc>
          <w:tcPr>
            <w:tcW w:w="992"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rPr>
                <w:color w:val="000000"/>
                <w:sz w:val="28"/>
                <w:szCs w:val="28"/>
                <w:lang w:val="ro-RO"/>
              </w:rPr>
            </w:pP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EA04B6" w:rsidRPr="00BB1009" w:rsidRDefault="00EA04B6" w:rsidP="00C638C7">
            <w:pPr>
              <w:rPr>
                <w:b/>
                <w:bCs/>
                <w:color w:val="000000"/>
                <w:sz w:val="28"/>
                <w:szCs w:val="28"/>
                <w:lang w:val="ro-RO"/>
              </w:rPr>
            </w:pPr>
            <w:r w:rsidRPr="00BB1009">
              <w:rPr>
                <w:b/>
                <w:bCs/>
                <w:color w:val="000000"/>
                <w:sz w:val="28"/>
                <w:szCs w:val="28"/>
                <w:lang w:val="ro-RO"/>
              </w:rPr>
              <w:t>III. SOLD BUGETAR</w:t>
            </w:r>
          </w:p>
        </w:tc>
        <w:tc>
          <w:tcPr>
            <w:tcW w:w="992"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1-(2+3)</w:t>
            </w:r>
          </w:p>
        </w:tc>
        <w:tc>
          <w:tcPr>
            <w:tcW w:w="1276"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color w:val="000000"/>
                <w:sz w:val="28"/>
                <w:szCs w:val="28"/>
                <w:lang w:val="ro-RO"/>
              </w:rPr>
            </w:pPr>
            <w:r>
              <w:rPr>
                <w:color w:val="000000"/>
                <w:sz w:val="28"/>
                <w:szCs w:val="28"/>
                <w:lang w:val="ro-RO"/>
              </w:rPr>
              <w:t>0</w:t>
            </w: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noWrap/>
            <w:vAlign w:val="bottom"/>
          </w:tcPr>
          <w:p w:rsidR="00EA04B6" w:rsidRPr="00BB1009" w:rsidRDefault="00EA04B6" w:rsidP="00C638C7">
            <w:pPr>
              <w:rPr>
                <w:b/>
                <w:bCs/>
                <w:color w:val="000000"/>
                <w:sz w:val="28"/>
                <w:szCs w:val="28"/>
                <w:lang w:val="ro-RO"/>
              </w:rPr>
            </w:pPr>
            <w:r w:rsidRPr="00BB1009">
              <w:rPr>
                <w:b/>
                <w:bCs/>
                <w:color w:val="000000"/>
                <w:sz w:val="28"/>
                <w:szCs w:val="28"/>
                <w:lang w:val="ro-RO"/>
              </w:rPr>
              <w:t>IV. SURSELE DE FINAN</w:t>
            </w:r>
            <w:r>
              <w:rPr>
                <w:b/>
                <w:bCs/>
                <w:color w:val="000000"/>
                <w:sz w:val="28"/>
                <w:szCs w:val="28"/>
                <w:lang w:val="ro-RO"/>
              </w:rPr>
              <w:t>Ţ</w:t>
            </w:r>
            <w:r w:rsidRPr="00BB1009">
              <w:rPr>
                <w:b/>
                <w:bCs/>
                <w:color w:val="000000"/>
                <w:sz w:val="28"/>
                <w:szCs w:val="28"/>
                <w:lang w:val="ro-RO"/>
              </w:rPr>
              <w:t>ARE,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center"/>
              <w:rPr>
                <w:b/>
                <w:bCs/>
                <w:color w:val="000000"/>
                <w:sz w:val="28"/>
                <w:szCs w:val="28"/>
                <w:lang w:val="ro-RO"/>
              </w:rPr>
            </w:pPr>
            <w:r w:rsidRPr="00BB1009">
              <w:rPr>
                <w:b/>
                <w:bCs/>
                <w:color w:val="000000"/>
                <w:sz w:val="28"/>
                <w:szCs w:val="28"/>
                <w:lang w:val="ro-RO"/>
              </w:rPr>
              <w:t>4+5+9</w:t>
            </w:r>
          </w:p>
        </w:tc>
        <w:tc>
          <w:tcPr>
            <w:tcW w:w="1276" w:type="dxa"/>
            <w:tcBorders>
              <w:top w:val="nil"/>
              <w:left w:val="nil"/>
              <w:bottom w:val="single" w:sz="4" w:space="0" w:color="auto"/>
              <w:right w:val="single" w:sz="4" w:space="0" w:color="auto"/>
            </w:tcBorders>
            <w:shd w:val="clear" w:color="auto" w:fill="auto"/>
            <w:noWrap/>
            <w:vAlign w:val="bottom"/>
          </w:tcPr>
          <w:p w:rsidR="00EA04B6" w:rsidRPr="00BB1009" w:rsidRDefault="00EA04B6" w:rsidP="00C638C7">
            <w:pPr>
              <w:jc w:val="right"/>
              <w:rPr>
                <w:color w:val="000000"/>
                <w:sz w:val="28"/>
                <w:szCs w:val="28"/>
                <w:lang w:val="ro-RO"/>
              </w:rPr>
            </w:pP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vAlign w:val="bottom"/>
          </w:tcPr>
          <w:p w:rsidR="00EA04B6" w:rsidRPr="00BB1009" w:rsidRDefault="00EA04B6" w:rsidP="00C638C7">
            <w:pPr>
              <w:rPr>
                <w:color w:val="000000"/>
                <w:sz w:val="28"/>
                <w:szCs w:val="28"/>
                <w:lang w:val="ro-RO"/>
              </w:rPr>
            </w:pPr>
            <w:r w:rsidRPr="00BB1009">
              <w:rPr>
                <w:color w:val="000000"/>
                <w:sz w:val="28"/>
                <w:szCs w:val="28"/>
                <w:lang w:val="ro-RO"/>
              </w:rPr>
              <w:t>inclusiv conform clasificatiei economice (k3)</w:t>
            </w:r>
          </w:p>
        </w:tc>
        <w:tc>
          <w:tcPr>
            <w:tcW w:w="992" w:type="dxa"/>
            <w:tcBorders>
              <w:top w:val="nil"/>
              <w:left w:val="nil"/>
              <w:bottom w:val="single" w:sz="4" w:space="0" w:color="auto"/>
              <w:right w:val="single" w:sz="4" w:space="0" w:color="auto"/>
            </w:tcBorders>
            <w:shd w:val="clear" w:color="auto" w:fill="auto"/>
            <w:noWrap/>
          </w:tcPr>
          <w:p w:rsidR="00EA04B6" w:rsidRPr="00BB1009" w:rsidRDefault="00EA04B6" w:rsidP="00C638C7">
            <w:pPr>
              <w:jc w:val="center"/>
              <w:rPr>
                <w:color w:val="000000"/>
                <w:sz w:val="28"/>
                <w:szCs w:val="28"/>
                <w:lang w:val="ro-RO"/>
              </w:rPr>
            </w:pPr>
            <w:r w:rsidRPr="00BB1009">
              <w:rPr>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tcPr>
          <w:p w:rsidR="00EA04B6" w:rsidRPr="00BB1009" w:rsidRDefault="00EA04B6" w:rsidP="00C638C7">
            <w:pPr>
              <w:rPr>
                <w:color w:val="000000"/>
                <w:sz w:val="28"/>
                <w:szCs w:val="28"/>
                <w:lang w:val="ro-RO"/>
              </w:rPr>
            </w:pPr>
          </w:p>
        </w:tc>
      </w:tr>
      <w:tr w:rsidR="00EA04B6" w:rsidRPr="00BB1009" w:rsidTr="00C638C7">
        <w:trPr>
          <w:trHeight w:val="630"/>
        </w:trPr>
        <w:tc>
          <w:tcPr>
            <w:tcW w:w="7812" w:type="dxa"/>
            <w:tcBorders>
              <w:top w:val="nil"/>
              <w:left w:val="single" w:sz="4" w:space="0" w:color="auto"/>
              <w:bottom w:val="single" w:sz="4" w:space="0" w:color="auto"/>
              <w:right w:val="single" w:sz="4" w:space="0" w:color="auto"/>
            </w:tcBorders>
            <w:shd w:val="clear" w:color="auto" w:fill="auto"/>
            <w:vAlign w:val="bottom"/>
          </w:tcPr>
          <w:p w:rsidR="00EA04B6" w:rsidRPr="00BB1009" w:rsidRDefault="00EA04B6" w:rsidP="00C638C7">
            <w:pPr>
              <w:rPr>
                <w:color w:val="000000"/>
                <w:sz w:val="28"/>
                <w:szCs w:val="28"/>
                <w:lang w:val="ro-RO"/>
              </w:rPr>
            </w:pPr>
            <w:r w:rsidRPr="00BB1009">
              <w:rPr>
                <w:color w:val="000000"/>
                <w:sz w:val="28"/>
                <w:szCs w:val="28"/>
                <w:lang w:val="ro-RO"/>
              </w:rPr>
              <w:t xml:space="preserve">Împrumuturi recreditate între bugetul de stat </w:t>
            </w:r>
            <w:r>
              <w:rPr>
                <w:color w:val="000000"/>
                <w:sz w:val="28"/>
                <w:szCs w:val="28"/>
                <w:lang w:val="ro-RO"/>
              </w:rPr>
              <w:t>ş</w:t>
            </w:r>
            <w:r w:rsidRPr="00BB1009">
              <w:rPr>
                <w:color w:val="000000"/>
                <w:sz w:val="28"/>
                <w:szCs w:val="28"/>
                <w:lang w:val="ro-RO"/>
              </w:rPr>
              <w:t>i bugetele locale</w:t>
            </w:r>
          </w:p>
        </w:tc>
        <w:tc>
          <w:tcPr>
            <w:tcW w:w="992" w:type="dxa"/>
            <w:tcBorders>
              <w:top w:val="nil"/>
              <w:left w:val="nil"/>
              <w:bottom w:val="single" w:sz="4" w:space="0" w:color="auto"/>
              <w:right w:val="single" w:sz="4" w:space="0" w:color="auto"/>
            </w:tcBorders>
            <w:shd w:val="clear" w:color="auto" w:fill="auto"/>
            <w:noWrap/>
          </w:tcPr>
          <w:p w:rsidR="00EA04B6" w:rsidRPr="00BB1009" w:rsidRDefault="00EA04B6" w:rsidP="00C638C7">
            <w:pPr>
              <w:jc w:val="center"/>
              <w:rPr>
                <w:color w:val="000000"/>
                <w:sz w:val="28"/>
                <w:szCs w:val="28"/>
                <w:lang w:val="ro-RO"/>
              </w:rPr>
            </w:pPr>
            <w:r w:rsidRPr="00BB1009">
              <w:rPr>
                <w:color w:val="000000"/>
                <w:sz w:val="28"/>
                <w:szCs w:val="28"/>
                <w:lang w:val="ro-RO"/>
              </w:rPr>
              <w:t>561</w:t>
            </w:r>
          </w:p>
        </w:tc>
        <w:tc>
          <w:tcPr>
            <w:tcW w:w="1276" w:type="dxa"/>
            <w:tcBorders>
              <w:top w:val="nil"/>
              <w:left w:val="nil"/>
              <w:bottom w:val="single" w:sz="4" w:space="0" w:color="auto"/>
              <w:right w:val="single" w:sz="4" w:space="0" w:color="auto"/>
            </w:tcBorders>
            <w:shd w:val="clear" w:color="auto" w:fill="auto"/>
            <w:noWrap/>
          </w:tcPr>
          <w:p w:rsidR="00EA04B6" w:rsidRPr="00BB1009" w:rsidRDefault="00EA04B6" w:rsidP="00C638C7">
            <w:pPr>
              <w:jc w:val="right"/>
              <w:rPr>
                <w:color w:val="000000"/>
                <w:sz w:val="28"/>
                <w:szCs w:val="28"/>
                <w:lang w:val="ro-RO"/>
              </w:rPr>
            </w:pP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vAlign w:val="bottom"/>
          </w:tcPr>
          <w:p w:rsidR="00EA04B6" w:rsidRPr="00BB1009" w:rsidRDefault="00EA04B6" w:rsidP="00C638C7">
            <w:pPr>
              <w:rPr>
                <w:color w:val="000000"/>
                <w:sz w:val="28"/>
                <w:szCs w:val="28"/>
                <w:lang w:val="ro-RO"/>
              </w:rPr>
            </w:pPr>
            <w:r w:rsidRPr="00BB1009">
              <w:rPr>
                <w:color w:val="000000"/>
                <w:sz w:val="28"/>
                <w:szCs w:val="28"/>
                <w:lang w:val="ro-RO"/>
              </w:rPr>
              <w:t>Sold mijloace băneşti la începutul perioadei</w:t>
            </w:r>
          </w:p>
        </w:tc>
        <w:tc>
          <w:tcPr>
            <w:tcW w:w="992" w:type="dxa"/>
            <w:tcBorders>
              <w:top w:val="nil"/>
              <w:left w:val="nil"/>
              <w:bottom w:val="single" w:sz="4" w:space="0" w:color="auto"/>
              <w:right w:val="single" w:sz="4" w:space="0" w:color="auto"/>
            </w:tcBorders>
            <w:shd w:val="clear" w:color="auto" w:fill="auto"/>
            <w:noWrap/>
          </w:tcPr>
          <w:p w:rsidR="00EA04B6" w:rsidRPr="00BB1009" w:rsidRDefault="00EA04B6" w:rsidP="00C638C7">
            <w:pPr>
              <w:jc w:val="center"/>
              <w:rPr>
                <w:color w:val="000000"/>
                <w:sz w:val="28"/>
                <w:szCs w:val="28"/>
                <w:lang w:val="ro-RO"/>
              </w:rPr>
            </w:pPr>
            <w:r w:rsidRPr="00BB1009">
              <w:rPr>
                <w:color w:val="000000"/>
                <w:sz w:val="28"/>
                <w:szCs w:val="28"/>
                <w:lang w:val="ro-RO"/>
              </w:rPr>
              <w:t>910</w:t>
            </w:r>
          </w:p>
        </w:tc>
        <w:tc>
          <w:tcPr>
            <w:tcW w:w="1276" w:type="dxa"/>
            <w:tcBorders>
              <w:top w:val="nil"/>
              <w:left w:val="nil"/>
              <w:bottom w:val="single" w:sz="4" w:space="0" w:color="auto"/>
              <w:right w:val="single" w:sz="4" w:space="0" w:color="auto"/>
            </w:tcBorders>
            <w:shd w:val="clear" w:color="auto" w:fill="auto"/>
            <w:noWrap/>
          </w:tcPr>
          <w:p w:rsidR="00EA04B6" w:rsidRPr="00BB1009" w:rsidRDefault="00EA04B6" w:rsidP="00C638C7">
            <w:pPr>
              <w:jc w:val="right"/>
              <w:rPr>
                <w:color w:val="000000"/>
                <w:sz w:val="28"/>
                <w:szCs w:val="28"/>
                <w:lang w:val="ro-RO"/>
              </w:rPr>
            </w:pPr>
          </w:p>
        </w:tc>
      </w:tr>
      <w:tr w:rsidR="00EA04B6" w:rsidRPr="00BB1009" w:rsidTr="00C638C7">
        <w:trPr>
          <w:trHeight w:val="315"/>
        </w:trPr>
        <w:tc>
          <w:tcPr>
            <w:tcW w:w="7812" w:type="dxa"/>
            <w:tcBorders>
              <w:top w:val="nil"/>
              <w:left w:val="single" w:sz="4" w:space="0" w:color="auto"/>
              <w:bottom w:val="single" w:sz="4" w:space="0" w:color="auto"/>
              <w:right w:val="single" w:sz="4" w:space="0" w:color="auto"/>
            </w:tcBorders>
            <w:shd w:val="clear" w:color="auto" w:fill="auto"/>
            <w:vAlign w:val="bottom"/>
          </w:tcPr>
          <w:p w:rsidR="00EA04B6" w:rsidRPr="00BB1009" w:rsidRDefault="00EA04B6" w:rsidP="00C638C7">
            <w:pPr>
              <w:rPr>
                <w:color w:val="000000"/>
                <w:sz w:val="28"/>
                <w:szCs w:val="28"/>
                <w:lang w:val="ro-RO"/>
              </w:rPr>
            </w:pPr>
            <w:r w:rsidRPr="00BB1009">
              <w:rPr>
                <w:color w:val="000000"/>
                <w:sz w:val="28"/>
                <w:szCs w:val="28"/>
                <w:lang w:val="ro-RO"/>
              </w:rPr>
              <w:t xml:space="preserve">Sold mijloace băneşti la sfîrşitul perioadei </w:t>
            </w:r>
          </w:p>
        </w:tc>
        <w:tc>
          <w:tcPr>
            <w:tcW w:w="992" w:type="dxa"/>
            <w:tcBorders>
              <w:top w:val="nil"/>
              <w:left w:val="nil"/>
              <w:bottom w:val="single" w:sz="4" w:space="0" w:color="auto"/>
              <w:right w:val="single" w:sz="4" w:space="0" w:color="auto"/>
            </w:tcBorders>
            <w:shd w:val="clear" w:color="auto" w:fill="auto"/>
            <w:noWrap/>
          </w:tcPr>
          <w:p w:rsidR="00EA04B6" w:rsidRPr="00BB1009" w:rsidRDefault="00EA04B6" w:rsidP="00C638C7">
            <w:pPr>
              <w:jc w:val="center"/>
              <w:rPr>
                <w:color w:val="000000"/>
                <w:sz w:val="28"/>
                <w:szCs w:val="28"/>
                <w:lang w:val="ro-RO"/>
              </w:rPr>
            </w:pPr>
            <w:r w:rsidRPr="00BB1009">
              <w:rPr>
                <w:color w:val="000000"/>
                <w:sz w:val="28"/>
                <w:szCs w:val="28"/>
                <w:lang w:val="ro-RO"/>
              </w:rPr>
              <w:t>930</w:t>
            </w:r>
          </w:p>
        </w:tc>
        <w:tc>
          <w:tcPr>
            <w:tcW w:w="1276" w:type="dxa"/>
            <w:tcBorders>
              <w:top w:val="nil"/>
              <w:left w:val="nil"/>
              <w:bottom w:val="single" w:sz="4" w:space="0" w:color="auto"/>
              <w:right w:val="single" w:sz="4" w:space="0" w:color="auto"/>
            </w:tcBorders>
            <w:shd w:val="clear" w:color="auto" w:fill="auto"/>
            <w:noWrap/>
          </w:tcPr>
          <w:p w:rsidR="00EA04B6" w:rsidRPr="00BB1009" w:rsidRDefault="00EA04B6" w:rsidP="00C638C7">
            <w:pPr>
              <w:jc w:val="right"/>
              <w:rPr>
                <w:color w:val="000000"/>
                <w:sz w:val="28"/>
                <w:szCs w:val="28"/>
                <w:lang w:val="ro-RO"/>
              </w:rPr>
            </w:pPr>
          </w:p>
        </w:tc>
      </w:tr>
    </w:tbl>
    <w:p w:rsidR="00EA04B6" w:rsidRDefault="00EA04B6" w:rsidP="00EA04B6">
      <w:pPr>
        <w:tabs>
          <w:tab w:val="left" w:pos="7371"/>
        </w:tabs>
        <w:jc w:val="center"/>
        <w:rPr>
          <w:b/>
          <w:sz w:val="28"/>
          <w:szCs w:val="28"/>
          <w:lang w:val="ro-MO"/>
        </w:rPr>
      </w:pPr>
    </w:p>
    <w:p w:rsidR="00EA04B6" w:rsidRDefault="00EA04B6" w:rsidP="00EA04B6">
      <w:pPr>
        <w:tabs>
          <w:tab w:val="left" w:pos="7371"/>
        </w:tabs>
        <w:jc w:val="center"/>
        <w:rPr>
          <w:b/>
          <w:sz w:val="28"/>
          <w:szCs w:val="28"/>
          <w:lang w:val="ro-MO"/>
        </w:rPr>
      </w:pPr>
    </w:p>
    <w:p w:rsidR="00EA04B6" w:rsidRDefault="00EA04B6" w:rsidP="00EA04B6">
      <w:pPr>
        <w:tabs>
          <w:tab w:val="left" w:pos="225"/>
          <w:tab w:val="center" w:pos="4677"/>
        </w:tabs>
        <w:rPr>
          <w:sz w:val="28"/>
          <w:szCs w:val="28"/>
          <w:lang w:val="ro-RO"/>
        </w:rPr>
      </w:pPr>
      <w:r>
        <w:rPr>
          <w:sz w:val="28"/>
          <w:szCs w:val="28"/>
          <w:lang w:val="ro-RO"/>
        </w:rPr>
        <w:t xml:space="preserve">            </w:t>
      </w: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i/>
          <w:sz w:val="28"/>
          <w:szCs w:val="28"/>
          <w:lang w:val="ro-MO"/>
        </w:rPr>
      </w:pPr>
    </w:p>
    <w:p w:rsidR="00EA04B6" w:rsidRPr="003B5EB1" w:rsidRDefault="00EA04B6" w:rsidP="00EA04B6">
      <w:pPr>
        <w:jc w:val="right"/>
        <w:rPr>
          <w:i/>
          <w:sz w:val="28"/>
          <w:szCs w:val="28"/>
          <w:lang w:val="ro-MO"/>
        </w:rPr>
      </w:pPr>
      <w:r w:rsidRPr="003B5EB1">
        <w:rPr>
          <w:i/>
          <w:sz w:val="28"/>
          <w:szCs w:val="28"/>
          <w:lang w:val="ro-MO"/>
        </w:rPr>
        <w:t>Anexa nr.</w:t>
      </w:r>
      <w:r>
        <w:rPr>
          <w:i/>
          <w:sz w:val="28"/>
          <w:szCs w:val="28"/>
          <w:lang w:val="ro-MO"/>
        </w:rPr>
        <w:t>2</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Pr="003B5EB1" w:rsidRDefault="00EA04B6" w:rsidP="00EA04B6">
      <w:pPr>
        <w:tabs>
          <w:tab w:val="left" w:pos="7371"/>
        </w:tabs>
        <w:jc w:val="right"/>
        <w:rPr>
          <w:i/>
          <w:sz w:val="28"/>
          <w:szCs w:val="28"/>
          <w:lang w:val="ro-MO"/>
        </w:rPr>
      </w:pPr>
    </w:p>
    <w:p w:rsidR="00EA04B6" w:rsidRPr="00717292" w:rsidRDefault="00EA04B6" w:rsidP="00EA04B6">
      <w:pPr>
        <w:tabs>
          <w:tab w:val="left" w:pos="7371"/>
        </w:tabs>
        <w:jc w:val="center"/>
        <w:rPr>
          <w:b/>
          <w:color w:val="000000"/>
          <w:sz w:val="28"/>
          <w:szCs w:val="28"/>
          <w:lang w:val="ro-RO"/>
        </w:rPr>
      </w:pPr>
      <w:r>
        <w:rPr>
          <w:b/>
          <w:color w:val="000000"/>
          <w:sz w:val="28"/>
          <w:szCs w:val="28"/>
          <w:lang w:val="ro-RO"/>
        </w:rPr>
        <w:t>Sinteza</w:t>
      </w:r>
      <w:r w:rsidRPr="009F634F">
        <w:rPr>
          <w:b/>
          <w:color w:val="000000"/>
          <w:sz w:val="28"/>
          <w:szCs w:val="28"/>
          <w:lang w:val="ro-RO"/>
        </w:rPr>
        <w:t xml:space="preserve"> veniturilor bugetului </w:t>
      </w:r>
      <w:r w:rsidRPr="00717292">
        <w:rPr>
          <w:b/>
          <w:color w:val="000000"/>
          <w:sz w:val="28"/>
          <w:szCs w:val="28"/>
          <w:lang w:val="ro-RO"/>
        </w:rPr>
        <w:t xml:space="preserve">local </w:t>
      </w:r>
      <w:r>
        <w:rPr>
          <w:b/>
          <w:color w:val="000000"/>
          <w:sz w:val="28"/>
          <w:szCs w:val="28"/>
          <w:lang w:val="ro-RO"/>
        </w:rPr>
        <w:t>Antoneşti</w:t>
      </w:r>
      <w:r w:rsidRPr="00717292">
        <w:rPr>
          <w:b/>
          <w:color w:val="000000"/>
          <w:sz w:val="28"/>
          <w:szCs w:val="28"/>
          <w:lang w:val="ro-RO"/>
        </w:rPr>
        <w:t xml:space="preserve"> pe anul 201</w:t>
      </w:r>
      <w:r>
        <w:rPr>
          <w:b/>
          <w:color w:val="000000"/>
          <w:sz w:val="28"/>
          <w:szCs w:val="28"/>
          <w:lang w:val="ro-RO"/>
        </w:rPr>
        <w:t>8</w:t>
      </w:r>
    </w:p>
    <w:p w:rsidR="00EA04B6" w:rsidRPr="009F634F" w:rsidRDefault="00EA04B6" w:rsidP="00EA04B6">
      <w:pPr>
        <w:tabs>
          <w:tab w:val="left" w:pos="7371"/>
        </w:tabs>
        <w:jc w:val="center"/>
        <w:rPr>
          <w:sz w:val="28"/>
          <w:szCs w:val="28"/>
          <w:lang w:val="ro-RO"/>
        </w:rPr>
      </w:pPr>
    </w:p>
    <w:tbl>
      <w:tblPr>
        <w:tblW w:w="10080" w:type="dxa"/>
        <w:tblInd w:w="93" w:type="dxa"/>
        <w:tblLook w:val="04A0"/>
      </w:tblPr>
      <w:tblGrid>
        <w:gridCol w:w="8095"/>
        <w:gridCol w:w="851"/>
        <w:gridCol w:w="1134"/>
      </w:tblGrid>
      <w:tr w:rsidR="00EA04B6" w:rsidRPr="009F634F" w:rsidTr="00C638C7">
        <w:trPr>
          <w:trHeight w:val="585"/>
          <w:tblHeader/>
        </w:trPr>
        <w:tc>
          <w:tcPr>
            <w:tcW w:w="80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04B6" w:rsidRPr="009F634F" w:rsidRDefault="00EA04B6" w:rsidP="00C638C7">
            <w:pPr>
              <w:jc w:val="center"/>
              <w:rPr>
                <w:b/>
                <w:color w:val="000000"/>
                <w:sz w:val="28"/>
                <w:szCs w:val="28"/>
                <w:lang w:val="ro-RO"/>
              </w:rPr>
            </w:pPr>
            <w:r w:rsidRPr="009F634F">
              <w:rPr>
                <w:b/>
                <w:color w:val="000000"/>
                <w:sz w:val="28"/>
                <w:szCs w:val="28"/>
                <w:lang w:val="ro-RO"/>
              </w:rPr>
              <w:t>Denumirea</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EA04B6" w:rsidRPr="009F634F" w:rsidRDefault="00EA04B6" w:rsidP="00C638C7">
            <w:pPr>
              <w:jc w:val="center"/>
              <w:rPr>
                <w:b/>
                <w:color w:val="000000"/>
                <w:sz w:val="28"/>
                <w:szCs w:val="28"/>
                <w:lang w:val="ro-RO"/>
              </w:rPr>
            </w:pPr>
            <w:r w:rsidRPr="009F634F">
              <w:rPr>
                <w:b/>
                <w:color w:val="000000"/>
                <w:sz w:val="28"/>
                <w:szCs w:val="28"/>
                <w:lang w:val="ro-RO"/>
              </w:rPr>
              <w:t>Cod Eco (k4)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EA04B6" w:rsidRPr="009F634F" w:rsidRDefault="00EA04B6" w:rsidP="00C638C7">
            <w:pPr>
              <w:jc w:val="center"/>
              <w:rPr>
                <w:b/>
                <w:color w:val="000000"/>
                <w:sz w:val="28"/>
                <w:szCs w:val="28"/>
                <w:lang w:val="ro-RO"/>
              </w:rPr>
            </w:pPr>
            <w:r w:rsidRPr="009F634F">
              <w:rPr>
                <w:b/>
                <w:color w:val="000000"/>
                <w:sz w:val="28"/>
                <w:szCs w:val="28"/>
                <w:lang w:val="ro-RO"/>
              </w:rPr>
              <w:t>Suma, mii lei</w:t>
            </w:r>
          </w:p>
        </w:tc>
      </w:tr>
      <w:tr w:rsidR="00EA04B6" w:rsidRPr="009F634F" w:rsidTr="00C638C7">
        <w:trPr>
          <w:trHeight w:val="585"/>
        </w:trPr>
        <w:tc>
          <w:tcPr>
            <w:tcW w:w="8095" w:type="dxa"/>
            <w:tcBorders>
              <w:top w:val="nil"/>
              <w:left w:val="single" w:sz="4" w:space="0" w:color="auto"/>
              <w:bottom w:val="single" w:sz="4" w:space="0" w:color="auto"/>
              <w:right w:val="single" w:sz="4" w:space="0" w:color="auto"/>
            </w:tcBorders>
            <w:shd w:val="clear" w:color="auto" w:fill="auto"/>
            <w:noWrap/>
            <w:vAlign w:val="bottom"/>
          </w:tcPr>
          <w:p w:rsidR="00EA04B6" w:rsidRPr="009F634F" w:rsidRDefault="00EA04B6" w:rsidP="00C638C7">
            <w:pPr>
              <w:rPr>
                <w:color w:val="000000"/>
                <w:sz w:val="28"/>
                <w:szCs w:val="28"/>
                <w:lang w:val="ro-RO"/>
              </w:rPr>
            </w:pPr>
            <w:r w:rsidRPr="009F634F">
              <w:rPr>
                <w:color w:val="000000"/>
                <w:sz w:val="28"/>
                <w:szCs w:val="28"/>
                <w:lang w:val="ro-RO"/>
              </w:rPr>
              <w:t>Venituri total: inclusiv</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rPr>
                <w:color w:val="000000"/>
                <w:sz w:val="28"/>
                <w:szCs w:val="28"/>
                <w:lang w:val="ro-RO"/>
              </w:rPr>
            </w:pPr>
            <w:r w:rsidRPr="009F634F">
              <w:rPr>
                <w:color w:val="000000"/>
                <w:sz w:val="28"/>
                <w:szCs w:val="28"/>
                <w:lang w:val="ro-RO"/>
              </w:rPr>
              <w:t> </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3522,2</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sidRPr="009F634F">
              <w:rPr>
                <w:color w:val="000000"/>
                <w:sz w:val="28"/>
                <w:szCs w:val="28"/>
                <w:lang w:val="ro-RO"/>
              </w:rPr>
              <w:t>Impozit pe venitul persoanelor fizice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sidRPr="009F634F">
              <w:rPr>
                <w:color w:val="000000"/>
                <w:sz w:val="28"/>
                <w:szCs w:val="28"/>
                <w:lang w:val="ro-RO"/>
              </w:rPr>
              <w:t>1111</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237,0</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Impozitul funciar</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1131</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206,1</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Impozitul pe bunurile imobiliare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1132</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18,8</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Impozite pe proprietate cu caracter ocazional</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1133</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1,0</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Taxe pentru servicii specifice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1144</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51,0</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sidRPr="00DD1F7A">
              <w:rPr>
                <w:color w:val="000000"/>
                <w:sz w:val="28"/>
                <w:szCs w:val="28"/>
                <w:lang w:val="ro-RO"/>
              </w:rPr>
              <w:t>Taxe şi plăţi pentru utilizarea mărfurilor şi  pentru practicarea unor genuri de activitate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1145</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3,3</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sidRPr="009F634F">
              <w:rPr>
                <w:color w:val="000000"/>
                <w:sz w:val="28"/>
                <w:szCs w:val="28"/>
                <w:lang w:val="ro-RO"/>
              </w:rPr>
              <w:t>Alte taxe pentru mărfuri şi servicii</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sidRPr="009F634F">
              <w:rPr>
                <w:color w:val="000000"/>
                <w:sz w:val="28"/>
                <w:szCs w:val="28"/>
                <w:lang w:val="ro-RO"/>
              </w:rPr>
              <w:t>1146</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Dividende primite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1412</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Renta</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1415</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93,8</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Taxe şi plăţi administrative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1422</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0,3</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sidRPr="00990B94">
              <w:rPr>
                <w:color w:val="000000"/>
                <w:sz w:val="28"/>
                <w:szCs w:val="28"/>
                <w:lang w:val="ro-RO"/>
              </w:rPr>
              <w:t>Comercializarea mărfurilor şi serviciilor de către instituţiile bugetare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sidRPr="009F634F">
              <w:rPr>
                <w:color w:val="000000"/>
                <w:sz w:val="28"/>
                <w:szCs w:val="28"/>
                <w:lang w:val="ro-RO"/>
              </w:rPr>
              <w:t>14</w:t>
            </w:r>
            <w:r>
              <w:rPr>
                <w:color w:val="000000"/>
                <w:sz w:val="28"/>
                <w:szCs w:val="28"/>
                <w:lang w:val="ro-RO"/>
              </w:rPr>
              <w:t>23</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334,1</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sidRPr="009F634F">
              <w:rPr>
                <w:color w:val="000000"/>
                <w:sz w:val="28"/>
                <w:szCs w:val="28"/>
                <w:lang w:val="ro-RO"/>
              </w:rPr>
              <w:t>Amenzi şi sancţiuni contravenţionale</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sidRPr="009F634F">
              <w:rPr>
                <w:color w:val="000000"/>
                <w:sz w:val="28"/>
                <w:szCs w:val="28"/>
                <w:lang w:val="ro-RO"/>
              </w:rPr>
              <w:t>1431</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4,0</w:t>
            </w:r>
          </w:p>
        </w:tc>
      </w:tr>
      <w:tr w:rsidR="00EA04B6" w:rsidRPr="009F634F" w:rsidTr="00C638C7">
        <w:trPr>
          <w:trHeight w:val="33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Pr>
                <w:color w:val="000000"/>
                <w:sz w:val="28"/>
                <w:szCs w:val="28"/>
                <w:lang w:val="ro-RO"/>
              </w:rPr>
              <w:t>Alte venituri</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1451</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1,5</w:t>
            </w:r>
          </w:p>
        </w:tc>
      </w:tr>
      <w:tr w:rsidR="00EA04B6" w:rsidRPr="009F634F" w:rsidTr="00C638C7">
        <w:trPr>
          <w:trHeight w:val="660"/>
        </w:trPr>
        <w:tc>
          <w:tcPr>
            <w:tcW w:w="8095" w:type="dxa"/>
            <w:tcBorders>
              <w:top w:val="nil"/>
              <w:left w:val="single" w:sz="4" w:space="0" w:color="auto"/>
              <w:bottom w:val="single" w:sz="4" w:space="0" w:color="auto"/>
              <w:right w:val="single" w:sz="4" w:space="0" w:color="auto"/>
            </w:tcBorders>
            <w:shd w:val="clear" w:color="auto" w:fill="auto"/>
            <w:vAlign w:val="center"/>
          </w:tcPr>
          <w:p w:rsidR="00EA04B6" w:rsidRPr="009F634F" w:rsidRDefault="00EA04B6" w:rsidP="00C638C7">
            <w:pPr>
              <w:rPr>
                <w:color w:val="000000"/>
                <w:sz w:val="28"/>
                <w:szCs w:val="28"/>
                <w:lang w:val="ro-RO"/>
              </w:rPr>
            </w:pPr>
            <w:r w:rsidRPr="009F634F">
              <w:rPr>
                <w:color w:val="000000"/>
                <w:sz w:val="28"/>
                <w:szCs w:val="28"/>
                <w:lang w:val="ro-RO"/>
              </w:rPr>
              <w:t>Transferuri primite între bugetul de stat şi bugetele locale de nivelul I</w:t>
            </w:r>
          </w:p>
        </w:tc>
        <w:tc>
          <w:tcPr>
            <w:tcW w:w="851"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1912</w:t>
            </w:r>
          </w:p>
        </w:tc>
        <w:tc>
          <w:tcPr>
            <w:tcW w:w="1134" w:type="dxa"/>
            <w:tcBorders>
              <w:top w:val="nil"/>
              <w:left w:val="nil"/>
              <w:bottom w:val="single" w:sz="4" w:space="0" w:color="auto"/>
              <w:right w:val="single" w:sz="4" w:space="0" w:color="auto"/>
            </w:tcBorders>
            <w:shd w:val="clear" w:color="auto" w:fill="auto"/>
            <w:noWrap/>
            <w:vAlign w:val="bottom"/>
          </w:tcPr>
          <w:p w:rsidR="00EA04B6" w:rsidRPr="009F634F" w:rsidRDefault="00EA04B6" w:rsidP="00C638C7">
            <w:pPr>
              <w:jc w:val="right"/>
              <w:rPr>
                <w:color w:val="000000"/>
                <w:sz w:val="28"/>
                <w:szCs w:val="28"/>
                <w:lang w:val="ro-RO"/>
              </w:rPr>
            </w:pPr>
            <w:r>
              <w:rPr>
                <w:color w:val="000000"/>
                <w:sz w:val="28"/>
                <w:szCs w:val="28"/>
                <w:lang w:val="ro-RO"/>
              </w:rPr>
              <w:t>2571,3</w:t>
            </w:r>
          </w:p>
        </w:tc>
      </w:tr>
    </w:tbl>
    <w:p w:rsidR="00EA04B6" w:rsidRDefault="00EA04B6" w:rsidP="00EA04B6">
      <w:pPr>
        <w:tabs>
          <w:tab w:val="left" w:pos="7371"/>
        </w:tabs>
        <w:jc w:val="right"/>
        <w:rPr>
          <w:i/>
          <w:sz w:val="28"/>
          <w:szCs w:val="28"/>
          <w:lang w:val="ro-MO"/>
        </w:rPr>
      </w:pPr>
    </w:p>
    <w:p w:rsidR="00EA04B6" w:rsidRDefault="00EA04B6" w:rsidP="00EA04B6">
      <w:pPr>
        <w:tabs>
          <w:tab w:val="left" w:pos="225"/>
          <w:tab w:val="center" w:pos="4677"/>
        </w:tabs>
        <w:rPr>
          <w:sz w:val="28"/>
          <w:szCs w:val="28"/>
          <w:lang w:val="ro-RO"/>
        </w:rPr>
      </w:pPr>
      <w:r>
        <w:rPr>
          <w:sz w:val="28"/>
          <w:szCs w:val="28"/>
          <w:lang w:val="ro-RO"/>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tabs>
          <w:tab w:val="left" w:pos="5785"/>
        </w:tabs>
        <w:ind w:left="-284" w:firstLine="284"/>
        <w:rPr>
          <w:lang w:val="ro-RO"/>
        </w:rPr>
      </w:pPr>
    </w:p>
    <w:p w:rsidR="00EA04B6" w:rsidRPr="00B608D2" w:rsidRDefault="00EA04B6" w:rsidP="00EA04B6">
      <w:pPr>
        <w:tabs>
          <w:tab w:val="left" w:pos="7371"/>
        </w:tabs>
        <w:jc w:val="right"/>
        <w:rPr>
          <w:i/>
          <w:sz w:val="28"/>
          <w:szCs w:val="28"/>
          <w:lang w:val="ro-MO"/>
        </w:rPr>
      </w:pPr>
      <w:r w:rsidRPr="00B608D2">
        <w:rPr>
          <w:i/>
          <w:sz w:val="28"/>
          <w:szCs w:val="28"/>
          <w:lang w:val="ro-MO"/>
        </w:rPr>
        <w:lastRenderedPageBreak/>
        <w:t xml:space="preserve">Anexa nr.3 </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6/1 </w:t>
      </w:r>
      <w:r w:rsidRPr="003B5EB1">
        <w:rPr>
          <w:sz w:val="28"/>
          <w:szCs w:val="28"/>
          <w:lang w:val="ro-MO"/>
        </w:rPr>
        <w:t xml:space="preserve">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Default="00EA04B6" w:rsidP="00EA04B6">
      <w:pPr>
        <w:tabs>
          <w:tab w:val="left" w:pos="7371"/>
        </w:tabs>
        <w:jc w:val="right"/>
        <w:rPr>
          <w:sz w:val="28"/>
          <w:szCs w:val="28"/>
          <w:lang w:val="ro-MO"/>
        </w:rPr>
      </w:pPr>
    </w:p>
    <w:p w:rsidR="00EA04B6" w:rsidRDefault="00EA04B6" w:rsidP="00EA04B6">
      <w:pPr>
        <w:jc w:val="center"/>
        <w:rPr>
          <w:b/>
          <w:sz w:val="28"/>
          <w:szCs w:val="28"/>
          <w:lang w:val="ro-RO"/>
        </w:rPr>
      </w:pPr>
      <w:r>
        <w:rPr>
          <w:b/>
          <w:sz w:val="28"/>
          <w:szCs w:val="28"/>
          <w:lang w:val="ro-RO"/>
        </w:rPr>
        <w:t xml:space="preserve">Cotele concrete  </w:t>
      </w:r>
      <w:r>
        <w:rPr>
          <w:sz w:val="28"/>
          <w:szCs w:val="28"/>
          <w:lang w:val="ro-RO"/>
        </w:rPr>
        <w:t>ale impozitului funciar şi impozitului pe bunurile imobiliare</w:t>
      </w:r>
      <w:r>
        <w:rPr>
          <w:b/>
          <w:sz w:val="28"/>
          <w:szCs w:val="28"/>
          <w:lang w:val="ro-RO"/>
        </w:rPr>
        <w:t xml:space="preserve">  </w:t>
      </w:r>
    </w:p>
    <w:p w:rsidR="00EA04B6" w:rsidRDefault="00EA04B6" w:rsidP="00EA04B6">
      <w:pPr>
        <w:jc w:val="center"/>
        <w:rPr>
          <w:spacing w:val="10"/>
          <w:sz w:val="28"/>
          <w:szCs w:val="28"/>
          <w:lang w:val="ro-RO"/>
        </w:rPr>
      </w:pPr>
      <w:r>
        <w:rPr>
          <w:spacing w:val="10"/>
          <w:sz w:val="28"/>
          <w:szCs w:val="28"/>
          <w:lang w:val="ro-RO"/>
        </w:rPr>
        <w:t xml:space="preserve">                                                     </w:t>
      </w:r>
      <w:r>
        <w:rPr>
          <w:spacing w:val="10"/>
          <w:sz w:val="28"/>
          <w:szCs w:val="28"/>
          <w:lang w:val="ro-RO"/>
        </w:rPr>
        <w:tab/>
      </w:r>
    </w:p>
    <w:p w:rsidR="00EA04B6" w:rsidRDefault="00EA04B6" w:rsidP="00EA04B6">
      <w:pPr>
        <w:jc w:val="center"/>
        <w:rPr>
          <w:b/>
          <w:sz w:val="28"/>
          <w:szCs w:val="28"/>
          <w:lang w:val="ro-RO"/>
        </w:rPr>
      </w:pPr>
    </w:p>
    <w:p w:rsidR="00EA04B6" w:rsidRDefault="00EA04B6" w:rsidP="00EA04B6">
      <w:pPr>
        <w:rPr>
          <w:sz w:val="28"/>
          <w:szCs w:val="28"/>
          <w:lang w:val="ro-RO"/>
        </w:rPr>
      </w:pPr>
      <w:r>
        <w:rPr>
          <w:sz w:val="28"/>
          <w:szCs w:val="28"/>
          <w:lang w:val="ro-RO"/>
        </w:rPr>
        <w:t xml:space="preserve">       Pentru anul fiscal  2018 pe teritoriul satului Antonești, raionul Ștefan Vodă. impozitarea terenurilor şi a bunurilor imobiliare se stabilesc </w:t>
      </w:r>
      <w:r>
        <w:rPr>
          <w:b/>
          <w:sz w:val="28"/>
          <w:szCs w:val="28"/>
          <w:lang w:val="ro-RO"/>
        </w:rPr>
        <w:t>cotele concrete</w:t>
      </w:r>
      <w:r>
        <w:rPr>
          <w:sz w:val="28"/>
          <w:szCs w:val="28"/>
          <w:lang w:val="ro-RO"/>
        </w:rPr>
        <w:t xml:space="preserve"> a impozitului funciar şi impozitului pe bunurile imobiliare pentru persoanele juridice şi fizice, după cum urmează</w:t>
      </w:r>
      <w:r>
        <w:rPr>
          <w:b/>
          <w:sz w:val="28"/>
          <w:szCs w:val="28"/>
          <w:lang w:val="ro-RO"/>
        </w:rPr>
        <w:t xml:space="preserve">: </w:t>
      </w:r>
    </w:p>
    <w:p w:rsidR="00EA04B6" w:rsidRDefault="00EA04B6" w:rsidP="00EA04B6">
      <w:pPr>
        <w:rPr>
          <w:b/>
          <w:sz w:val="28"/>
          <w:szCs w:val="28"/>
          <w:lang w:val="ro-RO"/>
        </w:rPr>
      </w:pPr>
      <w:r>
        <w:rPr>
          <w:b/>
          <w:sz w:val="28"/>
          <w:szCs w:val="28"/>
          <w:lang w:val="ro-RO"/>
        </w:rPr>
        <w:t xml:space="preserve">     I.  Cotele concrete de impozitare pentru bunurile imobiliare evaluate de către organele cadastrale teritoriale conform valorii estimate.</w:t>
      </w:r>
    </w:p>
    <w:p w:rsidR="00EA04B6" w:rsidRDefault="00EA04B6" w:rsidP="00EA04B6">
      <w:pPr>
        <w:jc w:val="both"/>
        <w:rPr>
          <w:sz w:val="28"/>
          <w:szCs w:val="28"/>
          <w:lang w:val="ro-RO"/>
        </w:rPr>
      </w:pPr>
      <w:r>
        <w:rPr>
          <w:i/>
          <w:sz w:val="28"/>
          <w:szCs w:val="28"/>
          <w:lang w:val="ro-RO"/>
        </w:rPr>
        <w:t>Obiectele impunerii şi cotele concrete ale impozitului pe bunurile imobiliare</w:t>
      </w:r>
      <w:r>
        <w:rPr>
          <w:sz w:val="28"/>
          <w:szCs w:val="28"/>
          <w:lang w:val="ro-RO"/>
        </w:rPr>
        <w:t>:</w:t>
      </w:r>
    </w:p>
    <w:p w:rsidR="00EA04B6" w:rsidRDefault="00EA04B6" w:rsidP="00EA04B6">
      <w:pPr>
        <w:jc w:val="both"/>
        <w:rPr>
          <w:sz w:val="28"/>
          <w:szCs w:val="28"/>
          <w:lang w:val="ro-RO"/>
        </w:rPr>
      </w:pPr>
      <w:r>
        <w:rPr>
          <w:sz w:val="28"/>
          <w:szCs w:val="28"/>
          <w:lang w:val="ro-RO"/>
        </w:rPr>
        <w:t xml:space="preserve">a) </w:t>
      </w:r>
      <w:r>
        <w:rPr>
          <w:b/>
          <w:sz w:val="28"/>
          <w:szCs w:val="28"/>
          <w:u w:val="single"/>
          <w:lang w:val="ro-RO"/>
        </w:rPr>
        <w:t>pentru bunirule imobiliare cu destinație locativă (apartamente și case de locuit individuale, terenuri aferente acestor bunuri), pentru garajele și  terenurile pe care acestea sunt amplasate, loturile întovărășirilor pomicole cu  sau fără construcții amplasate pe ele:</w:t>
      </w:r>
    </w:p>
    <w:p w:rsidR="00EA04B6" w:rsidRDefault="00EA04B6" w:rsidP="00EA04B6">
      <w:pPr>
        <w:rPr>
          <w:b/>
          <w:sz w:val="28"/>
          <w:szCs w:val="28"/>
          <w:u w:val="single"/>
          <w:lang w:val="ro-RO"/>
        </w:rPr>
      </w:pPr>
      <w:r>
        <w:rPr>
          <w:sz w:val="28"/>
          <w:szCs w:val="28"/>
          <w:lang w:val="ro-RO"/>
        </w:rPr>
        <w:t xml:space="preserve">   </w:t>
      </w:r>
      <w:r>
        <w:rPr>
          <w:sz w:val="28"/>
          <w:szCs w:val="28"/>
          <w:u w:val="single"/>
          <w:lang w:val="ro-RO"/>
        </w:rPr>
        <w:t>se stabileşte cota concretă de impozitare</w:t>
      </w:r>
      <w:r w:rsidRPr="00A33256">
        <w:rPr>
          <w:b/>
          <w:sz w:val="28"/>
          <w:szCs w:val="28"/>
          <w:u w:val="single"/>
          <w:lang w:val="ro-RO"/>
        </w:rPr>
        <w:t>-0,</w:t>
      </w:r>
      <w:r>
        <w:rPr>
          <w:b/>
          <w:sz w:val="28"/>
          <w:szCs w:val="28"/>
          <w:u w:val="single"/>
          <w:lang w:val="ro-RO"/>
        </w:rPr>
        <w:t>2 din baza impozabilă a bunurilor imobiliare.</w:t>
      </w:r>
    </w:p>
    <w:p w:rsidR="00EA04B6" w:rsidRDefault="00EA04B6" w:rsidP="00EA04B6">
      <w:pPr>
        <w:jc w:val="both"/>
        <w:rPr>
          <w:b/>
          <w:sz w:val="28"/>
          <w:szCs w:val="28"/>
          <w:u w:val="single"/>
          <w:lang w:val="ro-RO"/>
        </w:rPr>
      </w:pPr>
      <w:r>
        <w:rPr>
          <w:sz w:val="28"/>
          <w:szCs w:val="28"/>
          <w:lang w:val="ro-RO"/>
        </w:rPr>
        <w:t xml:space="preserve"> </w:t>
      </w:r>
      <w:r>
        <w:rPr>
          <w:sz w:val="28"/>
          <w:szCs w:val="28"/>
          <w:u w:val="single"/>
          <w:lang w:val="ro-RO"/>
        </w:rPr>
        <w:t>a</w:t>
      </w:r>
      <w:r>
        <w:rPr>
          <w:sz w:val="28"/>
          <w:szCs w:val="28"/>
          <w:u w:val="single"/>
          <w:vertAlign w:val="superscript"/>
          <w:lang w:val="ro-RO"/>
        </w:rPr>
        <w:t>1</w:t>
      </w:r>
      <w:r>
        <w:rPr>
          <w:sz w:val="28"/>
          <w:szCs w:val="28"/>
          <w:u w:val="single"/>
          <w:lang w:val="ro-RO"/>
        </w:rPr>
        <w:t xml:space="preserve">) pentru terenuriule agricole cu construcții amplasate pe ele se stabilește cota concretă de impozitate </w:t>
      </w:r>
      <w:r w:rsidRPr="00A42A0E">
        <w:rPr>
          <w:sz w:val="40"/>
          <w:szCs w:val="40"/>
          <w:u w:val="single"/>
          <w:lang w:val="ro-RO"/>
        </w:rPr>
        <w:t>-</w:t>
      </w:r>
      <w:r w:rsidRPr="00A42A0E">
        <w:rPr>
          <w:b/>
          <w:sz w:val="40"/>
          <w:szCs w:val="40"/>
          <w:u w:val="single"/>
          <w:lang w:val="ro-RO"/>
        </w:rPr>
        <w:t>0,2</w:t>
      </w:r>
      <w:r>
        <w:rPr>
          <w:b/>
          <w:sz w:val="40"/>
          <w:szCs w:val="40"/>
          <w:u w:val="single"/>
          <w:lang w:val="ro-RO"/>
        </w:rPr>
        <w:t xml:space="preserve"> </w:t>
      </w:r>
      <w:r w:rsidRPr="00A42A0E">
        <w:rPr>
          <w:b/>
          <w:sz w:val="40"/>
          <w:szCs w:val="40"/>
          <w:u w:val="single"/>
          <w:lang w:val="ro-RO"/>
        </w:rPr>
        <w:t>%</w:t>
      </w:r>
      <w:r>
        <w:rPr>
          <w:sz w:val="28"/>
          <w:szCs w:val="28"/>
          <w:u w:val="single"/>
          <w:lang w:val="ro-RO"/>
        </w:rPr>
        <w:t xml:space="preserve"> </w:t>
      </w:r>
      <w:r>
        <w:rPr>
          <w:b/>
          <w:sz w:val="28"/>
          <w:szCs w:val="28"/>
          <w:u w:val="single"/>
          <w:lang w:val="ro-RO"/>
        </w:rPr>
        <w:t>din baza impozabilă a bunurilor imobiliare.</w:t>
      </w:r>
    </w:p>
    <w:p w:rsidR="00EA04B6" w:rsidRDefault="00EA04B6" w:rsidP="00EA04B6">
      <w:pPr>
        <w:rPr>
          <w:b/>
          <w:sz w:val="28"/>
          <w:szCs w:val="28"/>
          <w:lang w:val="ro-RO"/>
        </w:rPr>
      </w:pPr>
      <w:r>
        <w:rPr>
          <w:b/>
          <w:sz w:val="28"/>
          <w:szCs w:val="28"/>
          <w:lang w:val="ro-RO"/>
        </w:rPr>
        <w:t xml:space="preserve">    II.Cotele concrete de impozitare pentru bunurile imobiliare neevaluate de către organele cadastrale teritoriale conform valorii estimate.</w:t>
      </w:r>
    </w:p>
    <w:p w:rsidR="00EA04B6" w:rsidRDefault="00EA04B6" w:rsidP="00EA04B6">
      <w:pPr>
        <w:jc w:val="both"/>
        <w:rPr>
          <w:i/>
          <w:sz w:val="28"/>
          <w:szCs w:val="28"/>
          <w:lang w:val="ro-RO"/>
        </w:rPr>
      </w:pPr>
      <w:r>
        <w:rPr>
          <w:b/>
          <w:sz w:val="28"/>
          <w:szCs w:val="28"/>
          <w:lang w:val="ro-RO"/>
        </w:rPr>
        <w:tab/>
      </w:r>
      <w:r>
        <w:rPr>
          <w:i/>
          <w:sz w:val="28"/>
          <w:szCs w:val="28"/>
          <w:lang w:val="ro-RO"/>
        </w:rPr>
        <w:t>Obiectele impunerii şi cotele concrete ale impozitului funciar:</w:t>
      </w:r>
    </w:p>
    <w:p w:rsidR="00EA04B6" w:rsidRDefault="00EA04B6" w:rsidP="00EA04B6">
      <w:pPr>
        <w:numPr>
          <w:ilvl w:val="0"/>
          <w:numId w:val="3"/>
        </w:numPr>
        <w:jc w:val="both"/>
        <w:rPr>
          <w:b/>
          <w:i/>
          <w:sz w:val="28"/>
          <w:szCs w:val="28"/>
          <w:lang w:val="ro-RO"/>
        </w:rPr>
      </w:pPr>
      <w:r>
        <w:rPr>
          <w:b/>
          <w:sz w:val="28"/>
          <w:szCs w:val="28"/>
          <w:lang w:val="ro-RO"/>
        </w:rPr>
        <w:t>Terenurile cu destinaţie agricolă</w:t>
      </w:r>
      <w:r>
        <w:rPr>
          <w:b/>
          <w:i/>
          <w:sz w:val="28"/>
          <w:szCs w:val="28"/>
          <w:lang w:val="ro-RO"/>
        </w:rPr>
        <w:t>:</w:t>
      </w:r>
    </w:p>
    <w:p w:rsidR="00EA04B6" w:rsidRDefault="00EA04B6" w:rsidP="00EA04B6">
      <w:pPr>
        <w:ind w:left="360"/>
        <w:jc w:val="both"/>
        <w:rPr>
          <w:sz w:val="28"/>
          <w:szCs w:val="28"/>
          <w:lang w:val="ro-RO"/>
        </w:rPr>
      </w:pPr>
      <w:r>
        <w:rPr>
          <w:sz w:val="28"/>
          <w:szCs w:val="28"/>
          <w:lang w:val="ro-RO"/>
        </w:rPr>
        <w:t xml:space="preserve">a)  toate terenurile, altele decît cele destinate fîneţelor şi păşunilor: </w:t>
      </w:r>
    </w:p>
    <w:p w:rsidR="00EA04B6" w:rsidRDefault="00EA04B6" w:rsidP="00EA04B6">
      <w:pPr>
        <w:numPr>
          <w:ilvl w:val="1"/>
          <w:numId w:val="3"/>
        </w:numPr>
        <w:jc w:val="both"/>
        <w:rPr>
          <w:sz w:val="28"/>
          <w:szCs w:val="28"/>
          <w:lang w:val="ro-RO"/>
        </w:rPr>
      </w:pPr>
      <w:r>
        <w:rPr>
          <w:sz w:val="28"/>
          <w:szCs w:val="28"/>
          <w:lang w:val="ro-RO"/>
        </w:rPr>
        <w:t>Care au indici cadastrali-1,50 lei  pentru 1 grad/hectar;</w:t>
      </w:r>
    </w:p>
    <w:p w:rsidR="00EA04B6" w:rsidRDefault="00EA04B6" w:rsidP="00EA04B6">
      <w:pPr>
        <w:numPr>
          <w:ilvl w:val="1"/>
          <w:numId w:val="3"/>
        </w:numPr>
        <w:jc w:val="both"/>
        <w:rPr>
          <w:sz w:val="28"/>
          <w:szCs w:val="28"/>
          <w:lang w:val="ro-RO"/>
        </w:rPr>
      </w:pPr>
      <w:r>
        <w:rPr>
          <w:sz w:val="28"/>
          <w:szCs w:val="28"/>
          <w:lang w:val="ro-RO"/>
        </w:rPr>
        <w:t>Care nu au indici cadastrali-110 lei  pentru 1hectar;</w:t>
      </w:r>
    </w:p>
    <w:p w:rsidR="00EA04B6" w:rsidRDefault="00EA04B6" w:rsidP="00EA04B6">
      <w:pPr>
        <w:numPr>
          <w:ilvl w:val="0"/>
          <w:numId w:val="4"/>
        </w:numPr>
        <w:jc w:val="both"/>
        <w:rPr>
          <w:sz w:val="28"/>
          <w:szCs w:val="28"/>
          <w:lang w:val="ro-RO"/>
        </w:rPr>
      </w:pPr>
      <w:r>
        <w:rPr>
          <w:sz w:val="28"/>
          <w:szCs w:val="28"/>
          <w:lang w:val="ro-RO"/>
        </w:rPr>
        <w:t>terenurile destinate fîneţelor şi păşunilor;</w:t>
      </w:r>
    </w:p>
    <w:p w:rsidR="00EA04B6" w:rsidRDefault="00EA04B6" w:rsidP="00EA04B6">
      <w:pPr>
        <w:numPr>
          <w:ilvl w:val="1"/>
          <w:numId w:val="4"/>
        </w:numPr>
        <w:jc w:val="both"/>
        <w:rPr>
          <w:sz w:val="28"/>
          <w:szCs w:val="28"/>
          <w:lang w:val="ro-RO"/>
        </w:rPr>
      </w:pPr>
      <w:r>
        <w:rPr>
          <w:sz w:val="28"/>
          <w:szCs w:val="28"/>
          <w:lang w:val="ro-RO"/>
        </w:rPr>
        <w:t>Care au indici cadastrali- 0,75 lei pentru 1 grad/hectar;</w:t>
      </w:r>
    </w:p>
    <w:p w:rsidR="00EA04B6" w:rsidRDefault="00EA04B6" w:rsidP="00EA04B6">
      <w:pPr>
        <w:numPr>
          <w:ilvl w:val="1"/>
          <w:numId w:val="4"/>
        </w:numPr>
        <w:jc w:val="both"/>
        <w:rPr>
          <w:sz w:val="28"/>
          <w:szCs w:val="28"/>
          <w:lang w:val="ro-RO"/>
        </w:rPr>
      </w:pPr>
      <w:r>
        <w:rPr>
          <w:sz w:val="28"/>
          <w:szCs w:val="28"/>
          <w:lang w:val="ro-RO"/>
        </w:rPr>
        <w:t>Care nu au indici cadastrali -55  lei pentru 1 hectar;</w:t>
      </w:r>
    </w:p>
    <w:p w:rsidR="00EA04B6" w:rsidRDefault="00EA04B6" w:rsidP="00EA04B6">
      <w:pPr>
        <w:ind w:left="360"/>
        <w:jc w:val="both"/>
        <w:rPr>
          <w:sz w:val="28"/>
          <w:szCs w:val="28"/>
          <w:lang w:val="ro-RO"/>
        </w:rPr>
      </w:pPr>
      <w:r>
        <w:rPr>
          <w:sz w:val="28"/>
          <w:szCs w:val="28"/>
          <w:lang w:val="ro-RO"/>
        </w:rPr>
        <w:t>c)terenurile ocupate de obiecte acvatice (iazuri, lacuri etc.) -115  lei pentru 1 hectar de suprafaţă acvatică;</w:t>
      </w:r>
    </w:p>
    <w:p w:rsidR="00EA04B6" w:rsidRDefault="00EA04B6" w:rsidP="00EA04B6">
      <w:pPr>
        <w:numPr>
          <w:ilvl w:val="0"/>
          <w:numId w:val="3"/>
        </w:numPr>
        <w:jc w:val="both"/>
        <w:rPr>
          <w:b/>
          <w:i/>
          <w:sz w:val="28"/>
          <w:szCs w:val="28"/>
          <w:lang w:val="ro-RO"/>
        </w:rPr>
      </w:pPr>
      <w:r>
        <w:rPr>
          <w:b/>
          <w:sz w:val="28"/>
          <w:szCs w:val="28"/>
          <w:lang w:val="ro-RO"/>
        </w:rPr>
        <w:t>Terenurile din intravilan</w:t>
      </w:r>
      <w:r>
        <w:rPr>
          <w:b/>
          <w:i/>
          <w:sz w:val="28"/>
          <w:szCs w:val="28"/>
          <w:lang w:val="ro-RO"/>
        </w:rPr>
        <w:t>:</w:t>
      </w:r>
    </w:p>
    <w:p w:rsidR="00EA04B6" w:rsidRDefault="00EA04B6" w:rsidP="00EA04B6">
      <w:pPr>
        <w:numPr>
          <w:ilvl w:val="0"/>
          <w:numId w:val="5"/>
        </w:numPr>
        <w:jc w:val="both"/>
        <w:rPr>
          <w:sz w:val="28"/>
          <w:szCs w:val="28"/>
          <w:lang w:val="ro-RO"/>
        </w:rPr>
      </w:pPr>
      <w:r>
        <w:rPr>
          <w:sz w:val="28"/>
          <w:szCs w:val="28"/>
          <w:lang w:val="ro-RO"/>
        </w:rPr>
        <w:t>terenurile pe care sînt  amplasate fondul de locaţiune, loturile de pe lîngă domiciliu, inclusiv (terenurile atribuite de către autorizaţia administraţiei publice locale ca loturi de pe lîngă domiciliu şi distribuite în extravilan, din cauza insuficienţei de terenuri în intravilan):</w:t>
      </w:r>
    </w:p>
    <w:p w:rsidR="00EA04B6" w:rsidRDefault="00EA04B6" w:rsidP="00EA04B6">
      <w:pPr>
        <w:numPr>
          <w:ilvl w:val="1"/>
          <w:numId w:val="5"/>
        </w:numPr>
        <w:jc w:val="both"/>
        <w:rPr>
          <w:sz w:val="28"/>
          <w:szCs w:val="28"/>
          <w:lang w:val="ro-RO"/>
        </w:rPr>
      </w:pPr>
      <w:r>
        <w:rPr>
          <w:sz w:val="28"/>
          <w:szCs w:val="28"/>
          <w:lang w:val="ro-RO"/>
        </w:rPr>
        <w:t>în localităţile rurale -1 leu pentru 100 m</w:t>
      </w:r>
      <w:r>
        <w:rPr>
          <w:sz w:val="28"/>
          <w:szCs w:val="28"/>
          <w:vertAlign w:val="superscript"/>
          <w:lang w:val="ro-RO"/>
        </w:rPr>
        <w:t>2</w:t>
      </w:r>
      <w:r>
        <w:rPr>
          <w:sz w:val="28"/>
          <w:szCs w:val="28"/>
          <w:lang w:val="ro-RO"/>
        </w:rPr>
        <w:t xml:space="preserve">; </w:t>
      </w:r>
    </w:p>
    <w:p w:rsidR="00EA04B6" w:rsidRDefault="00EA04B6" w:rsidP="00EA04B6">
      <w:pPr>
        <w:numPr>
          <w:ilvl w:val="0"/>
          <w:numId w:val="5"/>
        </w:numPr>
        <w:jc w:val="both"/>
        <w:rPr>
          <w:sz w:val="28"/>
          <w:szCs w:val="28"/>
          <w:lang w:val="ro-RO"/>
        </w:rPr>
      </w:pPr>
      <w:r>
        <w:rPr>
          <w:sz w:val="28"/>
          <w:szCs w:val="28"/>
          <w:lang w:val="ro-RO"/>
        </w:rPr>
        <w:t>terenurile destinate întreprinderilor agricole, alte terenuri neevaluate de către organele  cadastrale conform valorii estimate:</w:t>
      </w:r>
    </w:p>
    <w:p w:rsidR="00EA04B6" w:rsidRDefault="00EA04B6" w:rsidP="00EA04B6">
      <w:pPr>
        <w:numPr>
          <w:ilvl w:val="1"/>
          <w:numId w:val="5"/>
        </w:numPr>
        <w:jc w:val="both"/>
        <w:rPr>
          <w:sz w:val="28"/>
          <w:szCs w:val="28"/>
          <w:lang w:val="ro-RO"/>
        </w:rPr>
      </w:pPr>
      <w:r>
        <w:rPr>
          <w:sz w:val="28"/>
          <w:szCs w:val="28"/>
          <w:lang w:val="ro-RO"/>
        </w:rPr>
        <w:t>în oraşe şi în localităţile rurale - 10 lei pentru 100 m</w:t>
      </w:r>
      <w:r>
        <w:rPr>
          <w:sz w:val="28"/>
          <w:szCs w:val="28"/>
          <w:vertAlign w:val="superscript"/>
          <w:lang w:val="ro-RO"/>
        </w:rPr>
        <w:t>2</w:t>
      </w:r>
      <w:r>
        <w:rPr>
          <w:sz w:val="28"/>
          <w:szCs w:val="28"/>
          <w:lang w:val="ro-RO"/>
        </w:rPr>
        <w:t>.</w:t>
      </w:r>
    </w:p>
    <w:p w:rsidR="00EA04B6" w:rsidRDefault="00EA04B6" w:rsidP="00EA04B6">
      <w:pPr>
        <w:jc w:val="both"/>
        <w:rPr>
          <w:sz w:val="28"/>
          <w:szCs w:val="28"/>
          <w:lang w:val="ro-RO"/>
        </w:rPr>
      </w:pPr>
    </w:p>
    <w:p w:rsidR="00EA04B6" w:rsidRDefault="00EA04B6" w:rsidP="00EA04B6">
      <w:pPr>
        <w:numPr>
          <w:ilvl w:val="0"/>
          <w:numId w:val="3"/>
        </w:numPr>
        <w:jc w:val="both"/>
        <w:rPr>
          <w:sz w:val="28"/>
          <w:szCs w:val="28"/>
          <w:lang w:val="ro-RO"/>
        </w:rPr>
      </w:pPr>
      <w:r>
        <w:rPr>
          <w:sz w:val="28"/>
          <w:szCs w:val="28"/>
          <w:lang w:val="ro-RO"/>
        </w:rPr>
        <w:lastRenderedPageBreak/>
        <w:t>Terenurile din extravilan altele decît cele specificate la pct.4, neevaluate de către organele cadastrale conform valorii estimate – 70 lei pentru un hectar.</w:t>
      </w:r>
    </w:p>
    <w:p w:rsidR="00EA04B6" w:rsidRDefault="00EA04B6" w:rsidP="00EA04B6">
      <w:pPr>
        <w:numPr>
          <w:ilvl w:val="0"/>
          <w:numId w:val="3"/>
        </w:numPr>
        <w:jc w:val="both"/>
        <w:rPr>
          <w:sz w:val="28"/>
          <w:szCs w:val="28"/>
          <w:lang w:val="ro-RO"/>
        </w:rPr>
      </w:pPr>
      <w:r>
        <w:rPr>
          <w:sz w:val="28"/>
          <w:szCs w:val="28"/>
          <w:lang w:val="ro-RO"/>
        </w:rPr>
        <w:t xml:space="preserve">Terenurile din extravilan pe care sunt amplasate clădiri şi construcţii, carierele şi pămînturile distruse în urma activităţii de producţie, neevaluate de către organele cadastrale teritoriale conform valorii estimate -350  lei pentru 1 hectar.  </w:t>
      </w:r>
    </w:p>
    <w:p w:rsidR="00EA04B6" w:rsidRDefault="00EA04B6" w:rsidP="00EA04B6">
      <w:pPr>
        <w:jc w:val="both"/>
        <w:rPr>
          <w:i/>
          <w:sz w:val="28"/>
          <w:szCs w:val="28"/>
          <w:lang w:val="ro-RO"/>
        </w:rPr>
      </w:pPr>
      <w:r>
        <w:rPr>
          <w:sz w:val="28"/>
          <w:szCs w:val="28"/>
          <w:lang w:val="ro-RO"/>
        </w:rPr>
        <w:t xml:space="preserve">  </w:t>
      </w:r>
      <w:r>
        <w:rPr>
          <w:sz w:val="28"/>
          <w:szCs w:val="28"/>
          <w:lang w:val="ro-RO"/>
        </w:rPr>
        <w:tab/>
        <w:t xml:space="preserve">   </w:t>
      </w:r>
      <w:r>
        <w:rPr>
          <w:i/>
          <w:sz w:val="28"/>
          <w:szCs w:val="28"/>
          <w:lang w:val="ro-RO"/>
        </w:rPr>
        <w:t>Obiectele impunerii şi cotele concrete ale impozitului pe bunurile imobiliare</w:t>
      </w:r>
    </w:p>
    <w:p w:rsidR="00EA04B6" w:rsidRDefault="00EA04B6" w:rsidP="00EA04B6">
      <w:pPr>
        <w:jc w:val="both"/>
        <w:rPr>
          <w:sz w:val="28"/>
          <w:szCs w:val="28"/>
          <w:lang w:val="ro-RO"/>
        </w:rPr>
      </w:pPr>
      <w:r>
        <w:rPr>
          <w:sz w:val="28"/>
          <w:szCs w:val="28"/>
          <w:lang w:val="ro-RO"/>
        </w:rPr>
        <w:t xml:space="preserve">       1.Impozitul pe clădirile şi construcţiile cu destinaţie agricolă, precum şi alte bunuri imobiliare, </w:t>
      </w:r>
      <w:r>
        <w:rPr>
          <w:b/>
          <w:sz w:val="28"/>
          <w:szCs w:val="28"/>
          <w:lang w:val="ro-RO"/>
        </w:rPr>
        <w:t>neevaluate</w:t>
      </w:r>
      <w:r>
        <w:rPr>
          <w:sz w:val="28"/>
          <w:szCs w:val="28"/>
          <w:lang w:val="ro-RO"/>
        </w:rPr>
        <w:t xml:space="preserve"> de către organele cadastrale teritoriale conform valorii estimate,  se stabileşte după cum urmează:</w:t>
      </w:r>
    </w:p>
    <w:p w:rsidR="00EA04B6" w:rsidRDefault="00EA04B6" w:rsidP="00EA04B6">
      <w:pPr>
        <w:ind w:left="360"/>
        <w:jc w:val="both"/>
        <w:rPr>
          <w:sz w:val="28"/>
          <w:szCs w:val="28"/>
          <w:lang w:val="ro-RO"/>
        </w:rPr>
      </w:pPr>
      <w:r>
        <w:rPr>
          <w:b/>
          <w:sz w:val="28"/>
          <w:szCs w:val="28"/>
          <w:lang w:val="ro-RO"/>
        </w:rPr>
        <w:t>II.-pentru persoanele juridice şi fizice</w:t>
      </w:r>
      <w:r>
        <w:rPr>
          <w:sz w:val="28"/>
          <w:szCs w:val="28"/>
          <w:lang w:val="ro-RO"/>
        </w:rPr>
        <w:t xml:space="preserve"> care desfăşoară activitate de întreprinzător  - 0,1 la sută din valoarea contabilă a bunurilor imobiliare pe perioada fiscală;</w:t>
      </w:r>
    </w:p>
    <w:p w:rsidR="00EA04B6" w:rsidRDefault="00EA04B6" w:rsidP="00EA04B6">
      <w:pPr>
        <w:jc w:val="both"/>
        <w:rPr>
          <w:sz w:val="28"/>
          <w:szCs w:val="28"/>
          <w:lang w:val="ro-RO"/>
        </w:rPr>
      </w:pPr>
      <w:r>
        <w:rPr>
          <w:b/>
          <w:sz w:val="28"/>
          <w:szCs w:val="28"/>
          <w:lang w:val="ro-RO"/>
        </w:rPr>
        <w:t xml:space="preserve">     III.-pentru persoanele fizice</w:t>
      </w:r>
      <w:r>
        <w:rPr>
          <w:sz w:val="28"/>
          <w:szCs w:val="28"/>
          <w:lang w:val="ro-RO"/>
        </w:rPr>
        <w:t>, altele decît cele specificate la prima liniuţă -0,1 la sută din costul bunurilor imobiliare.</w:t>
      </w:r>
    </w:p>
    <w:p w:rsidR="00EA04B6" w:rsidRDefault="00EA04B6" w:rsidP="00EA04B6">
      <w:pPr>
        <w:ind w:left="720"/>
        <w:jc w:val="both"/>
        <w:rPr>
          <w:b/>
          <w:sz w:val="28"/>
          <w:szCs w:val="28"/>
          <w:u w:val="single"/>
          <w:lang w:val="ro-RO"/>
        </w:rPr>
      </w:pPr>
      <w:r>
        <w:rPr>
          <w:b/>
          <w:sz w:val="28"/>
          <w:szCs w:val="28"/>
          <w:lang w:val="ro-RO"/>
        </w:rPr>
        <w:t>1</w:t>
      </w:r>
      <w:r>
        <w:rPr>
          <w:b/>
          <w:sz w:val="28"/>
          <w:szCs w:val="28"/>
          <w:vertAlign w:val="superscript"/>
          <w:lang w:val="ro-RO"/>
        </w:rPr>
        <w:t xml:space="preserve">1 </w:t>
      </w:r>
      <w:r>
        <w:rPr>
          <w:b/>
          <w:sz w:val="28"/>
          <w:szCs w:val="28"/>
          <w:u w:val="single"/>
          <w:lang w:val="ro-RO"/>
        </w:rPr>
        <w:t>Impozitul pe bunurile imobiliare cu altă destinație decît cea locativă sau  agricolă, inclusiv exceptînd garagele și terenurile pe care acestea sunt amplasate  și  loturile întovărășirilor pomicole cu sau fără construcții pe ele, neevaluate de  către organele cadastrale teritoriale conform valorii estimate, se stabilește după cum urmează:</w:t>
      </w:r>
    </w:p>
    <w:p w:rsidR="00EA04B6" w:rsidRDefault="00EA04B6" w:rsidP="00EA04B6">
      <w:pPr>
        <w:ind w:left="720"/>
        <w:jc w:val="both"/>
        <w:rPr>
          <w:b/>
          <w:sz w:val="28"/>
          <w:szCs w:val="28"/>
          <w:u w:val="single"/>
          <w:lang w:val="ro-RO"/>
        </w:rPr>
      </w:pPr>
      <w:r>
        <w:rPr>
          <w:sz w:val="28"/>
          <w:szCs w:val="28"/>
          <w:lang w:val="ro-RO"/>
        </w:rPr>
        <w:t xml:space="preserve"> </w:t>
      </w:r>
      <w:r>
        <w:rPr>
          <w:b/>
          <w:sz w:val="28"/>
          <w:szCs w:val="28"/>
          <w:u w:val="single"/>
          <w:lang w:val="ro-RO"/>
        </w:rPr>
        <w:t>-pentru  persoanele juridice și fizice care desfășoară activitate de  întreprinzător-0,3% la sută din valoarea contabilă a bunurilor imobiliare pe  perioada fiscală;</w:t>
      </w:r>
    </w:p>
    <w:p w:rsidR="00EA04B6" w:rsidRDefault="00EA04B6" w:rsidP="00EA04B6">
      <w:pPr>
        <w:ind w:left="720"/>
        <w:jc w:val="both"/>
        <w:rPr>
          <w:b/>
          <w:sz w:val="28"/>
          <w:szCs w:val="28"/>
          <w:u w:val="single"/>
          <w:lang w:val="ro-RO"/>
        </w:rPr>
      </w:pPr>
      <w:r>
        <w:rPr>
          <w:b/>
          <w:sz w:val="28"/>
          <w:szCs w:val="28"/>
          <w:u w:val="single"/>
          <w:lang w:val="ro-RO"/>
        </w:rPr>
        <w:t>-pentru persoanele fizice altele decît cele specificate la prima liniuță-0,3% la sută  din costul  bunurilor imobiliare.</w:t>
      </w:r>
    </w:p>
    <w:p w:rsidR="00EA04B6" w:rsidRDefault="00EA04B6" w:rsidP="00EA04B6">
      <w:pPr>
        <w:jc w:val="both"/>
        <w:rPr>
          <w:sz w:val="28"/>
          <w:szCs w:val="28"/>
          <w:lang w:val="ro-RO"/>
        </w:rPr>
      </w:pPr>
      <w:r>
        <w:rPr>
          <w:sz w:val="28"/>
          <w:szCs w:val="28"/>
          <w:lang w:val="ro-RO"/>
        </w:rPr>
        <w:t xml:space="preserve">       2.Impozitul pe bunurile imobiliare cu destinaţie locativă (apartamente şi case de locuit individuale) din localităţile rurale se stabileşte după cum urmează:</w:t>
      </w:r>
    </w:p>
    <w:p w:rsidR="00EA04B6" w:rsidRDefault="00EA04B6" w:rsidP="00EA04B6">
      <w:pPr>
        <w:numPr>
          <w:ilvl w:val="0"/>
          <w:numId w:val="6"/>
        </w:numPr>
        <w:jc w:val="both"/>
        <w:rPr>
          <w:sz w:val="28"/>
          <w:szCs w:val="28"/>
          <w:lang w:val="ro-RO"/>
        </w:rPr>
      </w:pPr>
      <w:r>
        <w:rPr>
          <w:b/>
          <w:sz w:val="28"/>
          <w:szCs w:val="28"/>
          <w:lang w:val="ro-RO"/>
        </w:rPr>
        <w:t>pentru persoanele juridice şi fizice</w:t>
      </w:r>
      <w:r>
        <w:rPr>
          <w:sz w:val="28"/>
          <w:szCs w:val="28"/>
          <w:lang w:val="ro-RO"/>
        </w:rPr>
        <w:t xml:space="preserve"> care desfăşoară activitate de întreprinzător  - 0,1 la sută din valoarea contabilă a bunurilor imobiliare pe perioada fiscală;</w:t>
      </w:r>
    </w:p>
    <w:p w:rsidR="00EA04B6" w:rsidRDefault="00EA04B6" w:rsidP="00EA04B6">
      <w:pPr>
        <w:numPr>
          <w:ilvl w:val="0"/>
          <w:numId w:val="6"/>
        </w:numPr>
        <w:jc w:val="both"/>
        <w:rPr>
          <w:sz w:val="28"/>
          <w:szCs w:val="28"/>
          <w:lang w:val="ro-RO"/>
        </w:rPr>
      </w:pPr>
      <w:r>
        <w:rPr>
          <w:b/>
          <w:sz w:val="28"/>
          <w:szCs w:val="28"/>
          <w:lang w:val="ro-RO"/>
        </w:rPr>
        <w:t xml:space="preserve"> pentru persoanele fizice</w:t>
      </w:r>
      <w:r>
        <w:rPr>
          <w:sz w:val="28"/>
          <w:szCs w:val="28"/>
          <w:lang w:val="ro-RO"/>
        </w:rPr>
        <w:t>, altele decît cele specificate la prima liniuţă -0,1 la sută din costul bunurilor imobiliare.</w:t>
      </w:r>
    </w:p>
    <w:p w:rsidR="00EA04B6" w:rsidRDefault="00EA04B6" w:rsidP="00EA04B6">
      <w:pPr>
        <w:jc w:val="both"/>
        <w:rPr>
          <w:sz w:val="28"/>
          <w:szCs w:val="28"/>
          <w:lang w:val="ro-RO"/>
        </w:rPr>
      </w:pPr>
      <w:r>
        <w:rPr>
          <w:sz w:val="28"/>
          <w:szCs w:val="28"/>
          <w:lang w:val="ro-RO"/>
        </w:rPr>
        <w:t xml:space="preserve">        3.În cazurile în care suprafaţa totală a locuinţelor şi  a construcţiilor principale ale persoanelor fizice  care nu desfăşoară activitate de întreprinzător, înregistrate cu drept de proprietate, depăşeşte  100 m</w:t>
      </w:r>
      <w:r>
        <w:rPr>
          <w:sz w:val="28"/>
          <w:szCs w:val="28"/>
          <w:vertAlign w:val="superscript"/>
          <w:lang w:val="ro-RO"/>
        </w:rPr>
        <w:t xml:space="preserve">2  </w:t>
      </w:r>
      <w:r>
        <w:rPr>
          <w:sz w:val="28"/>
          <w:szCs w:val="28"/>
          <w:lang w:val="ro-RO"/>
        </w:rPr>
        <w:t>inclusiv, cotele concrete stabilite ale impozitului pe bunurile imobiliare se majorează în funcţie de suprafaţă totală, după cum urmează:</w:t>
      </w:r>
    </w:p>
    <w:p w:rsidR="00EA04B6" w:rsidRDefault="00EA04B6" w:rsidP="00EA04B6">
      <w:pPr>
        <w:jc w:val="both"/>
        <w:rPr>
          <w:sz w:val="28"/>
          <w:szCs w:val="28"/>
          <w:lang w:val="ro-RO"/>
        </w:rPr>
      </w:pPr>
      <w:r>
        <w:rPr>
          <w:sz w:val="28"/>
          <w:szCs w:val="28"/>
          <w:lang w:val="ro-RO"/>
        </w:rPr>
        <w:t xml:space="preserve">      -   de la 100 la 150 m</w:t>
      </w:r>
      <w:r>
        <w:rPr>
          <w:sz w:val="28"/>
          <w:szCs w:val="28"/>
          <w:vertAlign w:val="superscript"/>
          <w:lang w:val="ro-RO"/>
        </w:rPr>
        <w:t>2</w:t>
      </w:r>
      <w:r>
        <w:rPr>
          <w:sz w:val="28"/>
          <w:szCs w:val="28"/>
          <w:lang w:val="ro-RO"/>
        </w:rPr>
        <w:t xml:space="preserve"> inclusiv – de 1,5 ori;</w:t>
      </w:r>
    </w:p>
    <w:p w:rsidR="00EA04B6" w:rsidRDefault="00EA04B6" w:rsidP="00EA04B6">
      <w:pPr>
        <w:jc w:val="both"/>
        <w:rPr>
          <w:sz w:val="28"/>
          <w:szCs w:val="28"/>
          <w:lang w:val="ro-RO"/>
        </w:rPr>
      </w:pPr>
      <w:r>
        <w:rPr>
          <w:sz w:val="28"/>
          <w:szCs w:val="28"/>
          <w:lang w:val="ro-RO"/>
        </w:rPr>
        <w:t xml:space="preserve">      -   de la 150 la 200 m</w:t>
      </w:r>
      <w:r>
        <w:rPr>
          <w:sz w:val="28"/>
          <w:szCs w:val="28"/>
          <w:vertAlign w:val="superscript"/>
          <w:lang w:val="ro-RO"/>
        </w:rPr>
        <w:t>2</w:t>
      </w:r>
      <w:r>
        <w:rPr>
          <w:sz w:val="28"/>
          <w:szCs w:val="28"/>
          <w:lang w:val="ro-RO"/>
        </w:rPr>
        <w:t xml:space="preserve"> inclusiv – de 2 ori;</w:t>
      </w:r>
    </w:p>
    <w:p w:rsidR="00EA04B6" w:rsidRDefault="00EA04B6" w:rsidP="00EA04B6">
      <w:pPr>
        <w:jc w:val="both"/>
        <w:rPr>
          <w:sz w:val="28"/>
          <w:szCs w:val="28"/>
          <w:lang w:val="ro-RO"/>
        </w:rPr>
      </w:pPr>
      <w:r>
        <w:rPr>
          <w:sz w:val="28"/>
          <w:szCs w:val="28"/>
          <w:lang w:val="ro-RO"/>
        </w:rPr>
        <w:t xml:space="preserve">      -   de la 200 la 300 m</w:t>
      </w:r>
      <w:r>
        <w:rPr>
          <w:sz w:val="28"/>
          <w:szCs w:val="28"/>
          <w:vertAlign w:val="superscript"/>
          <w:lang w:val="ro-RO"/>
        </w:rPr>
        <w:t>2</w:t>
      </w:r>
      <w:r>
        <w:rPr>
          <w:sz w:val="28"/>
          <w:szCs w:val="28"/>
          <w:lang w:val="ro-RO"/>
        </w:rPr>
        <w:t xml:space="preserve"> inclusiv - de 10 ori;</w:t>
      </w:r>
    </w:p>
    <w:p w:rsidR="00EA04B6" w:rsidRDefault="00EA04B6" w:rsidP="00EA04B6">
      <w:pPr>
        <w:jc w:val="both"/>
        <w:rPr>
          <w:sz w:val="28"/>
          <w:szCs w:val="28"/>
          <w:lang w:val="ro-RO"/>
        </w:rPr>
      </w:pPr>
      <w:r>
        <w:rPr>
          <w:sz w:val="28"/>
          <w:szCs w:val="28"/>
          <w:lang w:val="ro-RO"/>
        </w:rPr>
        <w:t xml:space="preserve">      -   peste 300 m</w:t>
      </w:r>
      <w:r>
        <w:rPr>
          <w:sz w:val="28"/>
          <w:szCs w:val="28"/>
          <w:vertAlign w:val="superscript"/>
          <w:lang w:val="ro-RO"/>
        </w:rPr>
        <w:t>2</w:t>
      </w:r>
      <w:r>
        <w:rPr>
          <w:sz w:val="28"/>
          <w:szCs w:val="28"/>
          <w:lang w:val="ro-RO"/>
        </w:rPr>
        <w:t>- de 15 ori.</w:t>
      </w:r>
    </w:p>
    <w:p w:rsidR="00EA04B6" w:rsidRDefault="00EA04B6" w:rsidP="005211DA">
      <w:pPr>
        <w:tabs>
          <w:tab w:val="left" w:pos="225"/>
          <w:tab w:val="center" w:pos="4677"/>
        </w:tabs>
        <w:rPr>
          <w:sz w:val="28"/>
          <w:szCs w:val="28"/>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Pr="00464567" w:rsidRDefault="00EA04B6" w:rsidP="00EA04B6">
      <w:pPr>
        <w:tabs>
          <w:tab w:val="left" w:pos="7371"/>
        </w:tabs>
        <w:jc w:val="right"/>
        <w:rPr>
          <w:i/>
          <w:sz w:val="28"/>
          <w:szCs w:val="28"/>
          <w:lang w:val="ro-MO"/>
        </w:rPr>
      </w:pPr>
      <w:r w:rsidRPr="00464567">
        <w:rPr>
          <w:i/>
          <w:sz w:val="28"/>
          <w:szCs w:val="28"/>
          <w:lang w:val="ro-MO"/>
        </w:rPr>
        <w:lastRenderedPageBreak/>
        <w:t xml:space="preserve">Anexa nr.4 </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Default="00EA04B6" w:rsidP="00EA04B6">
      <w:pPr>
        <w:ind w:left="705" w:hanging="705"/>
        <w:jc w:val="right"/>
        <w:rPr>
          <w:spacing w:val="10"/>
          <w:lang w:val="ro-RO"/>
        </w:rPr>
      </w:pPr>
      <w:r>
        <w:rPr>
          <w:spacing w:val="10"/>
          <w:lang w:val="ro-RO"/>
        </w:rPr>
        <w:t xml:space="preserve">                                                        </w:t>
      </w:r>
    </w:p>
    <w:p w:rsidR="00EA04B6" w:rsidRDefault="00EA04B6" w:rsidP="00EA04B6">
      <w:pPr>
        <w:jc w:val="center"/>
        <w:rPr>
          <w:b/>
          <w:sz w:val="28"/>
          <w:szCs w:val="28"/>
          <w:lang w:val="ro-RO"/>
        </w:rPr>
      </w:pPr>
      <w:r>
        <w:rPr>
          <w:b/>
          <w:sz w:val="28"/>
          <w:szCs w:val="28"/>
          <w:lang w:val="ro-RO"/>
        </w:rPr>
        <w:t>Cu privire la punerea în aplicare a taxelor locale şi</w:t>
      </w:r>
    </w:p>
    <w:p w:rsidR="00EA04B6" w:rsidRDefault="00EA04B6" w:rsidP="00EA04B6">
      <w:pPr>
        <w:jc w:val="center"/>
        <w:rPr>
          <w:b/>
          <w:sz w:val="28"/>
          <w:szCs w:val="28"/>
          <w:lang w:val="ro-RO"/>
        </w:rPr>
      </w:pPr>
      <w:r>
        <w:rPr>
          <w:b/>
          <w:sz w:val="28"/>
          <w:szCs w:val="28"/>
          <w:lang w:val="ro-RO"/>
        </w:rPr>
        <w:t>stabilirea cotelor acestora</w:t>
      </w:r>
    </w:p>
    <w:p w:rsidR="00EA04B6" w:rsidRDefault="00EA04B6" w:rsidP="00EA04B6">
      <w:pPr>
        <w:rPr>
          <w:sz w:val="28"/>
          <w:szCs w:val="28"/>
          <w:lang w:val="ro-RO"/>
        </w:rPr>
      </w:pPr>
      <w:r>
        <w:rPr>
          <w:b/>
          <w:lang w:val="ro-RO"/>
        </w:rPr>
        <w:tab/>
      </w:r>
      <w:r>
        <w:rPr>
          <w:b/>
          <w:lang w:val="ro-RO"/>
        </w:rPr>
        <w:tab/>
      </w:r>
      <w:r>
        <w:rPr>
          <w:sz w:val="28"/>
          <w:szCs w:val="28"/>
          <w:lang w:val="ro-RO"/>
        </w:rPr>
        <w:t xml:space="preserve"> </w:t>
      </w:r>
    </w:p>
    <w:p w:rsidR="00EA04B6" w:rsidRDefault="00EA04B6" w:rsidP="00EA04B6">
      <w:pPr>
        <w:numPr>
          <w:ilvl w:val="0"/>
          <w:numId w:val="7"/>
        </w:numPr>
        <w:ind w:left="360"/>
        <w:rPr>
          <w:b/>
          <w:sz w:val="28"/>
          <w:szCs w:val="28"/>
          <w:lang w:val="ro-RO"/>
        </w:rPr>
      </w:pPr>
      <w:r>
        <w:rPr>
          <w:b/>
          <w:sz w:val="28"/>
          <w:szCs w:val="28"/>
          <w:lang w:val="ro-RO"/>
        </w:rPr>
        <w:t xml:space="preserve">Se pun în aplicare, începînd cu </w:t>
      </w:r>
      <w:r>
        <w:rPr>
          <w:b/>
          <w:sz w:val="28"/>
          <w:szCs w:val="28"/>
          <w:u w:val="single"/>
          <w:lang w:val="ro-RO"/>
        </w:rPr>
        <w:t>01.01.2018</w:t>
      </w:r>
      <w:r>
        <w:rPr>
          <w:b/>
          <w:sz w:val="28"/>
          <w:szCs w:val="28"/>
          <w:lang w:val="ro-RO"/>
        </w:rPr>
        <w:t>,  pe teritoriul satului Antonești, raionul Ștefan Vodă, următoarele taxe locale:</w:t>
      </w:r>
    </w:p>
    <w:p w:rsidR="00EA04B6" w:rsidRDefault="00EA04B6" w:rsidP="00EA04B6">
      <w:pPr>
        <w:numPr>
          <w:ilvl w:val="0"/>
          <w:numId w:val="8"/>
        </w:numPr>
        <w:rPr>
          <w:sz w:val="28"/>
          <w:szCs w:val="28"/>
          <w:lang w:val="ro-RO"/>
        </w:rPr>
      </w:pPr>
      <w:r>
        <w:rPr>
          <w:sz w:val="28"/>
          <w:szCs w:val="28"/>
          <w:lang w:val="ro-RO"/>
        </w:rPr>
        <w:t>taxa pentru amenajarea teritoriului;</w:t>
      </w:r>
    </w:p>
    <w:p w:rsidR="00EA04B6" w:rsidRDefault="00EA04B6" w:rsidP="00EA04B6">
      <w:pPr>
        <w:numPr>
          <w:ilvl w:val="0"/>
          <w:numId w:val="8"/>
        </w:numPr>
        <w:rPr>
          <w:sz w:val="28"/>
          <w:szCs w:val="28"/>
          <w:lang w:val="ro-RO"/>
        </w:rPr>
      </w:pPr>
      <w:r>
        <w:rPr>
          <w:sz w:val="28"/>
          <w:szCs w:val="28"/>
          <w:lang w:val="ro-RO"/>
        </w:rPr>
        <w:t>t</w:t>
      </w:r>
      <w:r>
        <w:rPr>
          <w:color w:val="000000"/>
          <w:sz w:val="28"/>
          <w:szCs w:val="28"/>
          <w:lang w:val="en-US"/>
        </w:rPr>
        <w:t>axa pentru unităţile comerciale şi/sau de prestări servicii</w:t>
      </w:r>
      <w:r>
        <w:rPr>
          <w:sz w:val="28"/>
          <w:szCs w:val="28"/>
          <w:lang w:val="ro-RO"/>
        </w:rPr>
        <w:t>;</w:t>
      </w:r>
    </w:p>
    <w:p w:rsidR="00EA04B6" w:rsidRDefault="00EA04B6" w:rsidP="00EA04B6">
      <w:pPr>
        <w:ind w:left="720"/>
        <w:rPr>
          <w:b/>
          <w:sz w:val="28"/>
          <w:szCs w:val="28"/>
          <w:lang w:val="ro-RO"/>
        </w:rPr>
      </w:pPr>
      <w:r>
        <w:rPr>
          <w:b/>
          <w:sz w:val="28"/>
          <w:szCs w:val="28"/>
          <w:lang w:val="ro-RO"/>
        </w:rPr>
        <w:t xml:space="preserve">Se stabilesc cotele  taxelor locale: </w:t>
      </w:r>
    </w:p>
    <w:p w:rsidR="00EA04B6" w:rsidRDefault="00EA04B6" w:rsidP="00EA04B6">
      <w:pPr>
        <w:numPr>
          <w:ilvl w:val="0"/>
          <w:numId w:val="9"/>
        </w:numPr>
        <w:jc w:val="both"/>
        <w:rPr>
          <w:b/>
          <w:i/>
          <w:sz w:val="28"/>
          <w:szCs w:val="28"/>
          <w:lang w:val="ro-RO"/>
        </w:rPr>
      </w:pPr>
      <w:r>
        <w:rPr>
          <w:b/>
          <w:i/>
          <w:sz w:val="28"/>
          <w:szCs w:val="28"/>
          <w:lang w:val="ro-RO"/>
        </w:rPr>
        <w:t xml:space="preserve">taxa pentru amenajarea teritoriului </w:t>
      </w:r>
    </w:p>
    <w:p w:rsidR="00EA04B6" w:rsidRDefault="00EA04B6" w:rsidP="00EA04B6">
      <w:pPr>
        <w:ind w:left="360"/>
        <w:rPr>
          <w:b/>
          <w:sz w:val="28"/>
          <w:szCs w:val="28"/>
          <w:u w:val="single"/>
          <w:lang w:val="ro-RO"/>
        </w:rPr>
      </w:pPr>
      <w:r>
        <w:rPr>
          <w:sz w:val="28"/>
          <w:szCs w:val="28"/>
          <w:lang w:val="ro-RO"/>
        </w:rPr>
        <w:t xml:space="preserve">          -</w:t>
      </w:r>
      <w:r>
        <w:rPr>
          <w:b/>
          <w:i/>
          <w:sz w:val="28"/>
          <w:szCs w:val="28"/>
          <w:lang w:val="ro-RO"/>
        </w:rPr>
        <w:t>100</w:t>
      </w:r>
      <w:r>
        <w:rPr>
          <w:sz w:val="28"/>
          <w:szCs w:val="28"/>
          <w:lang w:val="ro-RO"/>
        </w:rPr>
        <w:t xml:space="preserve"> </w:t>
      </w:r>
      <w:r>
        <w:rPr>
          <w:b/>
          <w:i/>
          <w:sz w:val="28"/>
          <w:szCs w:val="28"/>
          <w:lang w:val="ro-RO"/>
        </w:rPr>
        <w:t>lei anual</w:t>
      </w:r>
      <w:r>
        <w:rPr>
          <w:sz w:val="28"/>
          <w:szCs w:val="28"/>
          <w:lang w:val="ro-RO"/>
        </w:rPr>
        <w:t xml:space="preserve">  pentru salariații şi/sau fondator al întreprinderii  întreprinderilor care nu sunt incluși  în efectivul trimestrial de salariați </w:t>
      </w:r>
      <w:r>
        <w:rPr>
          <w:b/>
          <w:sz w:val="28"/>
          <w:szCs w:val="28"/>
          <w:u w:val="single"/>
          <w:lang w:val="ro-RO"/>
        </w:rPr>
        <w:t>precum și persoanele ce desfășoară activitate profesioanlă în sectorul justiției.</w:t>
      </w:r>
    </w:p>
    <w:p w:rsidR="00EA04B6" w:rsidRDefault="00EA04B6" w:rsidP="00EA04B6">
      <w:pPr>
        <w:ind w:left="360"/>
        <w:jc w:val="both"/>
        <w:rPr>
          <w:b/>
          <w:sz w:val="28"/>
          <w:szCs w:val="28"/>
          <w:u w:val="single"/>
          <w:lang w:val="ro-RO"/>
        </w:rPr>
      </w:pPr>
      <w:r>
        <w:rPr>
          <w:i/>
          <w:sz w:val="28"/>
          <w:szCs w:val="28"/>
          <w:lang w:val="ro-RO"/>
        </w:rPr>
        <w:t>Baza impozabilă</w:t>
      </w:r>
      <w:r>
        <w:rPr>
          <w:b/>
          <w:sz w:val="28"/>
          <w:szCs w:val="28"/>
          <w:lang w:val="ro-RO"/>
        </w:rPr>
        <w:t>:</w:t>
      </w:r>
      <w:r>
        <w:rPr>
          <w:sz w:val="28"/>
          <w:szCs w:val="28"/>
          <w:lang w:val="ro-RO"/>
        </w:rPr>
        <w:t xml:space="preserve"> Numărul mediu de salariați şi/sau fondatorii întreprinderilor în cazul în care acestea activează în întreprinderile fondate, însă nu sunt incluşi în efectivul trimestrial al salariaţilor salariați </w:t>
      </w:r>
      <w:r>
        <w:rPr>
          <w:b/>
          <w:sz w:val="28"/>
          <w:szCs w:val="28"/>
          <w:u w:val="single"/>
          <w:lang w:val="ro-RO"/>
        </w:rPr>
        <w:t>precum și persoanele ce desfășoară activitate profesioanlă în sectorul justiției.</w:t>
      </w:r>
    </w:p>
    <w:p w:rsidR="00EA04B6" w:rsidRDefault="00EA04B6" w:rsidP="00EA04B6">
      <w:pPr>
        <w:ind w:left="360"/>
        <w:rPr>
          <w:spacing w:val="10"/>
          <w:sz w:val="36"/>
          <w:szCs w:val="36"/>
          <w:lang w:val="ro-RO"/>
        </w:rPr>
      </w:pPr>
      <w:r>
        <w:rPr>
          <w:b/>
          <w:i/>
          <w:sz w:val="28"/>
          <w:szCs w:val="28"/>
          <w:lang w:val="ro-RO"/>
        </w:rPr>
        <w:t xml:space="preserve"> b</w:t>
      </w:r>
      <w:r>
        <w:rPr>
          <w:b/>
          <w:color w:val="000000"/>
          <w:sz w:val="28"/>
          <w:szCs w:val="28"/>
          <w:lang w:val="en-US"/>
        </w:rPr>
        <w:t xml:space="preserve">) Taxă pentru unităţile comerciale şi/sau de prestări servicii </w:t>
      </w:r>
    </w:p>
    <w:p w:rsidR="00EA04B6" w:rsidRDefault="00EA04B6" w:rsidP="00EA04B6">
      <w:pPr>
        <w:ind w:firstLine="709"/>
        <w:jc w:val="both"/>
        <w:rPr>
          <w:b/>
          <w:color w:val="000000"/>
          <w:sz w:val="28"/>
          <w:szCs w:val="28"/>
          <w:u w:val="single"/>
          <w:lang w:val="en-US"/>
        </w:rPr>
      </w:pPr>
      <w:r>
        <w:rPr>
          <w:i/>
          <w:sz w:val="28"/>
          <w:szCs w:val="28"/>
          <w:lang w:val="ro-RO"/>
        </w:rPr>
        <w:t>Baza impozabilă</w:t>
      </w:r>
      <w:r>
        <w:rPr>
          <w:sz w:val="28"/>
          <w:szCs w:val="28"/>
          <w:lang w:val="ro-RO"/>
        </w:rPr>
        <w:t>: Suprafaţa ocupată de unităţile de comerţ şi/sau de prestări servicii-</w:t>
      </w:r>
      <w:r>
        <w:rPr>
          <w:b/>
          <w:sz w:val="28"/>
          <w:szCs w:val="28"/>
          <w:u w:val="single"/>
          <w:lang w:val="ro-RO"/>
        </w:rPr>
        <w:t xml:space="preserve">unitățile care, conform Clasificatorului Activităților din Economia Moldovei, corespund activităților espuse în anexa nr.1 la Legea  nr.231 din 23.09.2010 cu privire la comerțul interior, </w:t>
      </w:r>
      <w:r>
        <w:rPr>
          <w:color w:val="000000"/>
          <w:sz w:val="28"/>
          <w:szCs w:val="28"/>
          <w:lang w:val="en-US"/>
        </w:rPr>
        <w:t>în funcţie de genul de activitate desfăşurat, tipul de obiecte ale impunerii, locul amplasării, suprafaţa ocupată de unităţile de comerţ şi/sau de prestare a serviciilor, categoria mărfurilor comercializate şi a serviciilor prestate, regimul de activitate</w:t>
      </w:r>
      <w:r>
        <w:rPr>
          <w:b/>
          <w:color w:val="000000"/>
          <w:sz w:val="28"/>
          <w:szCs w:val="28"/>
          <w:u w:val="single"/>
          <w:lang w:val="en-US"/>
        </w:rPr>
        <w:t>;</w:t>
      </w:r>
    </w:p>
    <w:p w:rsidR="00EA04B6" w:rsidRDefault="00EA04B6" w:rsidP="00EA04B6">
      <w:pPr>
        <w:ind w:firstLine="360"/>
        <w:jc w:val="both"/>
        <w:rPr>
          <w:sz w:val="28"/>
          <w:szCs w:val="28"/>
          <w:lang w:val="ro-RO"/>
        </w:rPr>
      </w:pPr>
      <w:r>
        <w:rPr>
          <w:sz w:val="28"/>
          <w:szCs w:val="28"/>
          <w:lang w:val="ro-RO"/>
        </w:rPr>
        <w:t xml:space="preserve">Se stabilesc cotele taxei </w:t>
      </w:r>
      <w:r>
        <w:rPr>
          <w:color w:val="000000"/>
          <w:sz w:val="28"/>
          <w:szCs w:val="28"/>
          <w:lang w:val="ro-RO"/>
        </w:rPr>
        <w:t>pentru unităţile comerciale şi/sau de prestări servicii,</w:t>
      </w:r>
      <w:r>
        <w:rPr>
          <w:sz w:val="28"/>
          <w:szCs w:val="28"/>
          <w:lang w:val="ro-RO"/>
        </w:rPr>
        <w:t xml:space="preserve"> după cum urmează:</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1219"/>
        <w:gridCol w:w="929"/>
        <w:gridCol w:w="927"/>
        <w:gridCol w:w="3891"/>
        <w:gridCol w:w="1231"/>
        <w:gridCol w:w="1528"/>
      </w:tblGrid>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jc w:val="center"/>
              <w:rPr>
                <w:b/>
                <w:i/>
                <w:color w:val="243F60"/>
                <w:lang w:val="ro-RO" w:eastAsia="en-US"/>
              </w:rPr>
            </w:pPr>
            <w:r>
              <w:rPr>
                <w:b/>
                <w:lang w:val="ro-RO" w:eastAsia="en-US"/>
              </w:rPr>
              <w:t>Secţiunea</w:t>
            </w:r>
          </w:p>
        </w:tc>
        <w:tc>
          <w:tcPr>
            <w:tcW w:w="618"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i/>
                <w:color w:val="243F60"/>
                <w:lang w:val="ro-RO" w:eastAsia="en-US"/>
              </w:rPr>
            </w:pPr>
            <w:r>
              <w:rPr>
                <w:b/>
                <w:sz w:val="22"/>
                <w:szCs w:val="22"/>
                <w:lang w:val="ro-RO" w:eastAsia="en-US"/>
              </w:rPr>
              <w:t>Diviziunea</w:t>
            </w:r>
          </w:p>
        </w:tc>
        <w:tc>
          <w:tcPr>
            <w:tcW w:w="413"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lang w:val="ro-RO" w:eastAsia="en-US"/>
              </w:rPr>
            </w:pPr>
            <w:r>
              <w:rPr>
                <w:b/>
                <w:sz w:val="22"/>
                <w:szCs w:val="22"/>
                <w:lang w:val="ro-RO" w:eastAsia="en-US"/>
              </w:rPr>
              <w:t>Grupa</w:t>
            </w:r>
          </w:p>
        </w:tc>
        <w:tc>
          <w:tcPr>
            <w:tcW w:w="412"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jc w:val="center"/>
              <w:rPr>
                <w:b/>
                <w:bCs/>
                <w:lang w:val="ro-RO" w:eastAsia="en-US"/>
              </w:rPr>
            </w:pPr>
            <w:r>
              <w:rPr>
                <w:b/>
                <w:bCs/>
                <w:lang w:val="ro-RO" w:eastAsia="en-US"/>
              </w:rPr>
              <w:t>Clasa</w:t>
            </w:r>
          </w:p>
        </w:tc>
        <w:tc>
          <w:tcPr>
            <w:tcW w:w="2955" w:type="pct"/>
            <w:gridSpan w:val="3"/>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ind w:firstLine="20"/>
              <w:jc w:val="center"/>
              <w:rPr>
                <w:b/>
                <w:sz w:val="28"/>
                <w:szCs w:val="28"/>
                <w:lang w:val="ro-RO" w:eastAsia="en-US"/>
              </w:rPr>
            </w:pPr>
            <w:r>
              <w:rPr>
                <w:b/>
                <w:sz w:val="28"/>
                <w:szCs w:val="28"/>
                <w:lang w:val="ro-RO" w:eastAsia="en-US"/>
              </w:rPr>
              <w:t>Denumirea activităţii</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jc w:val="center"/>
              <w:rPr>
                <w:b/>
                <w:sz w:val="28"/>
                <w:szCs w:val="28"/>
                <w:lang w:val="ro-RO" w:eastAsia="en-US"/>
              </w:rPr>
            </w:pPr>
            <w:r>
              <w:rPr>
                <w:b/>
                <w:sz w:val="28"/>
                <w:szCs w:val="28"/>
                <w:lang w:val="ro-RO" w:eastAsia="en-US"/>
              </w:rPr>
              <w:t>G</w:t>
            </w:r>
          </w:p>
        </w:tc>
        <w:tc>
          <w:tcPr>
            <w:tcW w:w="618"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2955" w:type="pct"/>
            <w:gridSpan w:val="3"/>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lang w:val="ro-RO" w:eastAsia="en-US"/>
              </w:rPr>
            </w:pPr>
            <w:r>
              <w:rPr>
                <w:b/>
                <w:lang w:val="ro-RO" w:eastAsia="en-US"/>
              </w:rPr>
              <w:t>COMERŢ CU RIDICATA ŞI CU AMĂNUNTUL; ÎNTREŢINERE ŞI REPARARE A AUTOVEHICU-LELOR ŞI A MOTOCICLETELOR</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ind w:hanging="33"/>
              <w:jc w:val="center"/>
              <w:rPr>
                <w:b/>
                <w:bCs/>
                <w:sz w:val="28"/>
                <w:szCs w:val="28"/>
                <w:lang w:val="ro-RO" w:eastAsia="en-US"/>
              </w:rPr>
            </w:pPr>
            <w:r>
              <w:rPr>
                <w:b/>
                <w:bCs/>
                <w:sz w:val="28"/>
                <w:szCs w:val="28"/>
                <w:lang w:val="ro-RO" w:eastAsia="en-US"/>
              </w:rPr>
              <w:t>47</w:t>
            </w:r>
          </w:p>
        </w:tc>
        <w:tc>
          <w:tcPr>
            <w:tcW w:w="3780" w:type="pct"/>
            <w:gridSpan w:val="5"/>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rPr>
                <w:b/>
                <w:sz w:val="28"/>
                <w:szCs w:val="28"/>
                <w:lang w:val="ro-RO" w:eastAsia="en-US"/>
              </w:rPr>
            </w:pPr>
            <w:r>
              <w:rPr>
                <w:b/>
                <w:sz w:val="28"/>
                <w:szCs w:val="28"/>
                <w:lang w:val="ro-RO" w:eastAsia="en-US"/>
              </w:rPr>
              <w:t>Comerţul cu amănuntul, cu excepţia autovehiculelor şi motocicletelor</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sz w:val="28"/>
                <w:szCs w:val="28"/>
                <w:lang w:val="ro-RO" w:eastAsia="en-US"/>
              </w:rPr>
            </w:pPr>
            <w:r>
              <w:rPr>
                <w:b/>
                <w:sz w:val="28"/>
                <w:szCs w:val="28"/>
                <w:lang w:val="ro-RO" w:eastAsia="en-US"/>
              </w:rPr>
              <w:t>47.1</w:t>
            </w:r>
          </w:p>
        </w:tc>
        <w:tc>
          <w:tcPr>
            <w:tcW w:w="412"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sz w:val="28"/>
                <w:szCs w:val="28"/>
                <w:lang w:val="ro-RO" w:eastAsia="en-US"/>
              </w:rPr>
            </w:pPr>
          </w:p>
        </w:tc>
        <w:tc>
          <w:tcPr>
            <w:tcW w:w="2955" w:type="pct"/>
            <w:gridSpan w:val="3"/>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lang w:val="ro-RO" w:eastAsia="en-US"/>
              </w:rPr>
            </w:pPr>
            <w:r>
              <w:rPr>
                <w:b/>
                <w:lang w:val="ro-RO" w:eastAsia="en-US"/>
              </w:rPr>
              <w:t>Comerţul cu amănuntul în magazine nespecializate</w:t>
            </w:r>
          </w:p>
        </w:tc>
      </w:tr>
      <w:tr w:rsidR="00EA04B6" w:rsidTr="00C638C7">
        <w:trPr>
          <w:trHeight w:val="144"/>
          <w:jc w:val="center"/>
        </w:trPr>
        <w:tc>
          <w:tcPr>
            <w:tcW w:w="602" w:type="pct"/>
            <w:vMerge w:val="restar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vMerge w:val="restar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vMerge w:val="restar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vMerge w:val="restar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sz w:val="28"/>
                <w:szCs w:val="28"/>
                <w:lang w:val="ro-RO" w:eastAsia="en-US"/>
              </w:rPr>
            </w:pPr>
            <w:r>
              <w:rPr>
                <w:sz w:val="28"/>
                <w:szCs w:val="28"/>
                <w:lang w:val="ro-RO" w:eastAsia="en-US"/>
              </w:rPr>
              <w:t>47.11</w:t>
            </w:r>
          </w:p>
        </w:tc>
        <w:tc>
          <w:tcPr>
            <w:tcW w:w="1729" w:type="pct"/>
            <w:vMerge w:val="restar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lang w:val="ro-RO" w:eastAsia="en-US"/>
              </w:rPr>
            </w:pPr>
            <w:r>
              <w:rPr>
                <w:lang w:val="ro-RO" w:eastAsia="en-US"/>
              </w:rPr>
              <w:t>Comerțul cu amănuntul în magazine nespecializate, cu vînzarea predominată de produse alimentare, băuturi și tutun.</w:t>
            </w:r>
          </w:p>
          <w:p w:rsidR="00EA04B6" w:rsidRDefault="00EA04B6" w:rsidP="00C638C7">
            <w:pPr>
              <w:spacing w:line="276" w:lineRule="auto"/>
              <w:rPr>
                <w:lang w:val="ro-RO" w:eastAsia="en-US"/>
              </w:rPr>
            </w:pPr>
            <w:r>
              <w:rPr>
                <w:lang w:val="ro-RO" w:eastAsia="en-US"/>
              </w:rPr>
              <w:t xml:space="preserve">cu suprafața:              </w:t>
            </w:r>
          </w:p>
          <w:p w:rsidR="00EA04B6" w:rsidRDefault="00EA04B6" w:rsidP="00C638C7">
            <w:pPr>
              <w:spacing w:line="276" w:lineRule="auto"/>
              <w:rPr>
                <w:lang w:val="ro-RO" w:eastAsia="en-US"/>
              </w:rPr>
            </w:pPr>
            <w:r>
              <w:rPr>
                <w:lang w:val="ro-RO" w:eastAsia="en-US"/>
              </w:rPr>
              <w:t xml:space="preserve"> </w:t>
            </w:r>
            <w:r>
              <w:rPr>
                <w:vertAlign w:val="superscript"/>
                <w:lang w:val="ro-RO" w:eastAsia="en-US"/>
              </w:rPr>
              <w:t xml:space="preserve">                           </w:t>
            </w:r>
            <w:r>
              <w:rPr>
                <w:lang w:eastAsia="en-US"/>
              </w:rPr>
              <w:t xml:space="preserve">pînă </w:t>
            </w:r>
            <w:r>
              <w:rPr>
                <w:lang w:val="ro-RO" w:eastAsia="en-US"/>
              </w:rPr>
              <w:t xml:space="preserve"> </w:t>
            </w:r>
            <w:r>
              <w:rPr>
                <w:lang w:eastAsia="en-US"/>
              </w:rPr>
              <w:t xml:space="preserve">la </w:t>
            </w:r>
            <w:r>
              <w:rPr>
                <w:lang w:val="ro-RO" w:eastAsia="en-US"/>
              </w:rPr>
              <w:t>2</w:t>
            </w:r>
            <w:r>
              <w:rPr>
                <w:lang w:eastAsia="en-US"/>
              </w:rPr>
              <w:t>0 m</w:t>
            </w:r>
            <w:r>
              <w:rPr>
                <w:vertAlign w:val="superscript"/>
                <w:lang w:eastAsia="en-US"/>
              </w:rPr>
              <w:t>2</w:t>
            </w:r>
          </w:p>
          <w:p w:rsidR="00EA04B6" w:rsidRDefault="00EA04B6" w:rsidP="00C638C7">
            <w:pPr>
              <w:spacing w:line="276" w:lineRule="auto"/>
              <w:rPr>
                <w:lang w:eastAsia="en-US"/>
              </w:rPr>
            </w:pPr>
            <w:r>
              <w:rPr>
                <w:lang w:val="ro-RO" w:eastAsia="en-US"/>
              </w:rPr>
              <w:t xml:space="preserve"> </w:t>
            </w:r>
            <w:r>
              <w:rPr>
                <w:lang w:eastAsia="en-US"/>
              </w:rPr>
              <w:t xml:space="preserve">de la </w:t>
            </w:r>
            <w:r>
              <w:rPr>
                <w:lang w:val="ro-RO" w:eastAsia="en-US"/>
              </w:rPr>
              <w:t>2</w:t>
            </w:r>
            <w:r>
              <w:rPr>
                <w:lang w:eastAsia="en-US"/>
              </w:rPr>
              <w:t>0 m</w:t>
            </w:r>
            <w:r>
              <w:rPr>
                <w:vertAlign w:val="superscript"/>
                <w:lang w:eastAsia="en-US"/>
              </w:rPr>
              <w:t>2</w:t>
            </w:r>
            <w:r>
              <w:rPr>
                <w:vertAlign w:val="superscript"/>
                <w:lang w:val="ro-RO" w:eastAsia="en-US"/>
              </w:rPr>
              <w:t xml:space="preserve"> </w:t>
            </w:r>
            <w:r>
              <w:rPr>
                <w:lang w:eastAsia="en-US"/>
              </w:rPr>
              <w:t>pînă la 1</w:t>
            </w:r>
            <w:r>
              <w:rPr>
                <w:lang w:val="ro-RO" w:eastAsia="en-US"/>
              </w:rPr>
              <w:t>0</w:t>
            </w:r>
            <w:r>
              <w:rPr>
                <w:lang w:eastAsia="en-US"/>
              </w:rPr>
              <w:t>0</w:t>
            </w:r>
            <w:r>
              <w:rPr>
                <w:lang w:val="ro-RO" w:eastAsia="en-US"/>
              </w:rPr>
              <w:t xml:space="preserve"> </w:t>
            </w:r>
            <w:r>
              <w:rPr>
                <w:lang w:eastAsia="en-US"/>
              </w:rPr>
              <w:t>m</w:t>
            </w:r>
            <w:r>
              <w:rPr>
                <w:vertAlign w:val="superscript"/>
                <w:lang w:eastAsia="en-US"/>
              </w:rPr>
              <w:t>2</w:t>
            </w:r>
          </w:p>
          <w:p w:rsidR="00EA04B6" w:rsidRDefault="00EA04B6" w:rsidP="00C638C7">
            <w:pPr>
              <w:spacing w:line="276" w:lineRule="auto"/>
              <w:rPr>
                <w:lang w:val="ro-RO" w:eastAsia="en-US"/>
              </w:rPr>
            </w:pPr>
            <w:r>
              <w:rPr>
                <w:lang w:eastAsia="en-US"/>
              </w:rPr>
              <w:t xml:space="preserve"> de la 1</w:t>
            </w:r>
            <w:r>
              <w:rPr>
                <w:lang w:val="ro-RO" w:eastAsia="en-US"/>
              </w:rPr>
              <w:t>0</w:t>
            </w:r>
            <w:r>
              <w:rPr>
                <w:lang w:eastAsia="en-US"/>
              </w:rPr>
              <w:t>0 m</w:t>
            </w:r>
            <w:r>
              <w:rPr>
                <w:vertAlign w:val="superscript"/>
                <w:lang w:eastAsia="en-US"/>
              </w:rPr>
              <w:t>2</w:t>
            </w:r>
            <w:r>
              <w:rPr>
                <w:lang w:val="ro-RO" w:eastAsia="en-US"/>
              </w:rPr>
              <w:t xml:space="preserve"> pînă la 200 m</w:t>
            </w:r>
            <w:r>
              <w:rPr>
                <w:vertAlign w:val="superscript"/>
                <w:lang w:val="ro-RO" w:eastAsia="en-US"/>
              </w:rPr>
              <w:t>2</w:t>
            </w:r>
          </w:p>
          <w:p w:rsidR="00EA04B6" w:rsidRDefault="00EA04B6" w:rsidP="00C638C7">
            <w:pPr>
              <w:spacing w:line="276" w:lineRule="auto"/>
              <w:rPr>
                <w:lang w:val="ro-RO" w:eastAsia="en-US"/>
              </w:rPr>
            </w:pPr>
            <w:r>
              <w:rPr>
                <w:lang w:val="ro-RO" w:eastAsia="en-US"/>
              </w:rPr>
              <w:lastRenderedPageBreak/>
              <w:t xml:space="preserve"> de la </w:t>
            </w:r>
            <w:r>
              <w:rPr>
                <w:lang w:val="en-US" w:eastAsia="en-US"/>
              </w:rPr>
              <w:t>200 m</w:t>
            </w:r>
            <w:r>
              <w:rPr>
                <w:vertAlign w:val="superscript"/>
                <w:lang w:val="en-US" w:eastAsia="en-US"/>
              </w:rPr>
              <w:t>2</w:t>
            </w:r>
            <w:r>
              <w:rPr>
                <w:lang w:val="en-US" w:eastAsia="en-US"/>
              </w:rPr>
              <w:t xml:space="preserve"> </w:t>
            </w:r>
            <w:r>
              <w:rPr>
                <w:lang w:eastAsia="en-US"/>
              </w:rPr>
              <w:t>şi mai mult</w:t>
            </w:r>
          </w:p>
        </w:tc>
        <w:tc>
          <w:tcPr>
            <w:tcW w:w="1226" w:type="pct"/>
            <w:gridSpan w:val="2"/>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lang w:eastAsia="en-US"/>
              </w:rPr>
              <w:lastRenderedPageBreak/>
              <w:t>Cota , lei anual</w:t>
            </w:r>
            <w:r>
              <w:rPr>
                <w:lang w:val="ro-RO" w:eastAsia="en-US"/>
              </w:rPr>
              <w:t>, locul amplasării</w:t>
            </w:r>
          </w:p>
        </w:tc>
      </w:tr>
      <w:tr w:rsidR="00EA04B6" w:rsidTr="00C638C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b/>
                <w:bCs/>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b/>
                <w:bCs/>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b/>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lang w:val="ro-RO" w:eastAsia="en-US"/>
              </w:rPr>
            </w:pPr>
          </w:p>
        </w:tc>
        <w:tc>
          <w:tcPr>
            <w:tcW w:w="547"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lang w:val="ro-RO" w:eastAsia="en-US"/>
              </w:rPr>
              <w:t>În centrul satului</w:t>
            </w:r>
          </w:p>
        </w:tc>
        <w:tc>
          <w:tcPr>
            <w:tcW w:w="67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lang w:eastAsia="en-US"/>
              </w:rPr>
              <w:t>Altă amplasare decît centru</w:t>
            </w:r>
          </w:p>
        </w:tc>
      </w:tr>
      <w:tr w:rsidR="00EA04B6" w:rsidTr="00C638C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b/>
                <w:bCs/>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b/>
                <w:bCs/>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b/>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sz w:val="28"/>
                <w:szCs w:val="28"/>
                <w:lang w:val="ro-RO"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A04B6" w:rsidRDefault="00EA04B6" w:rsidP="00C638C7">
            <w:pPr>
              <w:rPr>
                <w:lang w:val="ro-RO" w:eastAsia="en-US"/>
              </w:rPr>
            </w:pPr>
          </w:p>
        </w:tc>
        <w:tc>
          <w:tcPr>
            <w:tcW w:w="547"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lang w:val="ro-RO" w:eastAsia="en-US"/>
              </w:rPr>
            </w:pPr>
            <w:r>
              <w:rPr>
                <w:lang w:val="ro-RO" w:eastAsia="en-US"/>
              </w:rPr>
              <w:t>4000</w:t>
            </w:r>
          </w:p>
          <w:p w:rsidR="00EA04B6" w:rsidRDefault="00EA04B6" w:rsidP="00C638C7">
            <w:pPr>
              <w:spacing w:line="276" w:lineRule="auto"/>
              <w:rPr>
                <w:lang w:val="ro-RO" w:eastAsia="en-US"/>
              </w:rPr>
            </w:pPr>
            <w:r>
              <w:rPr>
                <w:lang w:val="ro-RO" w:eastAsia="en-US"/>
              </w:rPr>
              <w:t>5000</w:t>
            </w:r>
          </w:p>
          <w:p w:rsidR="00EA04B6" w:rsidRDefault="00EA04B6" w:rsidP="00C638C7">
            <w:pPr>
              <w:spacing w:line="276" w:lineRule="auto"/>
              <w:rPr>
                <w:sz w:val="28"/>
                <w:szCs w:val="28"/>
                <w:lang w:val="ro-RO" w:eastAsia="en-US"/>
              </w:rPr>
            </w:pPr>
            <w:r>
              <w:rPr>
                <w:lang w:val="ro-RO" w:eastAsia="en-US"/>
              </w:rPr>
              <w:lastRenderedPageBreak/>
              <w:t>7500</w:t>
            </w:r>
          </w:p>
        </w:tc>
        <w:tc>
          <w:tcPr>
            <w:tcW w:w="679"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lang w:val="ro-RO" w:eastAsia="en-US"/>
              </w:rPr>
            </w:pPr>
            <w:r>
              <w:rPr>
                <w:lang w:val="ro-RO" w:eastAsia="en-US"/>
              </w:rPr>
              <w:lastRenderedPageBreak/>
              <w:t>2500</w:t>
            </w:r>
          </w:p>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lang w:val="ro-RO" w:eastAsia="en-US"/>
              </w:rPr>
            </w:pPr>
            <w:r>
              <w:rPr>
                <w:lang w:val="ro-RO" w:eastAsia="en-US"/>
              </w:rPr>
              <w:t>4000</w:t>
            </w:r>
          </w:p>
          <w:p w:rsidR="00EA04B6" w:rsidRDefault="00EA04B6" w:rsidP="00C638C7">
            <w:pPr>
              <w:spacing w:line="276" w:lineRule="auto"/>
              <w:rPr>
                <w:lang w:val="ro-RO" w:eastAsia="en-US"/>
              </w:rPr>
            </w:pPr>
            <w:r>
              <w:rPr>
                <w:lang w:val="ro-RO" w:eastAsia="en-US"/>
              </w:rPr>
              <w:lastRenderedPageBreak/>
              <w:t>7500</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sz w:val="28"/>
                <w:szCs w:val="28"/>
                <w:lang w:val="ro-RO" w:eastAsia="en-US"/>
              </w:rPr>
            </w:pPr>
            <w:r>
              <w:rPr>
                <w:b/>
                <w:sz w:val="28"/>
                <w:szCs w:val="28"/>
                <w:lang w:val="ro-RO" w:eastAsia="en-US"/>
              </w:rPr>
              <w:t>47.7</w:t>
            </w:r>
          </w:p>
        </w:tc>
        <w:tc>
          <w:tcPr>
            <w:tcW w:w="3367" w:type="pct"/>
            <w:gridSpan w:val="4"/>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rPr>
                <w:b/>
                <w:lang w:val="ro-RO" w:eastAsia="en-US"/>
              </w:rPr>
            </w:pPr>
            <w:r>
              <w:rPr>
                <w:b/>
                <w:lang w:val="ro-RO" w:eastAsia="en-US"/>
              </w:rPr>
              <w:t>Comerțul cu amănuntul a altor bunuri în magazine specializate</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sz w:val="28"/>
                <w:szCs w:val="28"/>
                <w:lang w:val="ro-RO" w:eastAsia="en-US"/>
              </w:rPr>
            </w:pPr>
            <w:r>
              <w:rPr>
                <w:sz w:val="28"/>
                <w:szCs w:val="28"/>
                <w:lang w:val="ro-RO" w:eastAsia="en-US"/>
              </w:rPr>
              <w:t>47.73</w:t>
            </w:r>
          </w:p>
        </w:tc>
        <w:tc>
          <w:tcPr>
            <w:tcW w:w="172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lang w:val="ro-RO" w:eastAsia="en-US"/>
              </w:rPr>
            </w:pPr>
            <w:r>
              <w:rPr>
                <w:lang w:val="ro-RO" w:eastAsia="en-US"/>
              </w:rPr>
              <w:t xml:space="preserve">Comerț cu amănuntul al produselor farmaceutice în magazine specializate </w:t>
            </w:r>
            <w:r>
              <w:rPr>
                <w:lang w:eastAsia="en-US"/>
              </w:rPr>
              <w:t xml:space="preserve">cu suprafaţa </w:t>
            </w:r>
          </w:p>
          <w:p w:rsidR="00EA04B6" w:rsidRDefault="00EA04B6" w:rsidP="00C638C7">
            <w:pPr>
              <w:spacing w:line="276" w:lineRule="auto"/>
              <w:rPr>
                <w:lang w:eastAsia="en-US"/>
              </w:rPr>
            </w:pPr>
            <w:r>
              <w:rPr>
                <w:lang w:eastAsia="en-US"/>
              </w:rPr>
              <w:t xml:space="preserve">de la </w:t>
            </w:r>
            <w:r>
              <w:rPr>
                <w:lang w:val="ro-RO" w:eastAsia="en-US"/>
              </w:rPr>
              <w:t>20</w:t>
            </w:r>
            <w:r>
              <w:rPr>
                <w:lang w:eastAsia="en-US"/>
              </w:rPr>
              <w:t xml:space="preserve"> m</w:t>
            </w:r>
            <w:r>
              <w:rPr>
                <w:vertAlign w:val="superscript"/>
                <w:lang w:eastAsia="en-US"/>
              </w:rPr>
              <w:t>2</w:t>
            </w:r>
            <w:r>
              <w:rPr>
                <w:lang w:eastAsia="en-US"/>
              </w:rPr>
              <w:t xml:space="preserve">-pînă la </w:t>
            </w:r>
            <w:smartTag w:uri="urn:schemas-microsoft-com:office:smarttags" w:element="metricconverter">
              <w:smartTagPr>
                <w:attr w:name="ProductID" w:val="100 m2"/>
              </w:smartTagPr>
              <w:r>
                <w:rPr>
                  <w:lang w:eastAsia="en-US"/>
                </w:rPr>
                <w:t>100 m</w:t>
              </w:r>
              <w:r>
                <w:rPr>
                  <w:vertAlign w:val="superscript"/>
                  <w:lang w:eastAsia="en-US"/>
                </w:rPr>
                <w:t>2</w:t>
              </w:r>
            </w:smartTag>
          </w:p>
          <w:p w:rsidR="00EA04B6" w:rsidRDefault="00EA04B6" w:rsidP="00C638C7">
            <w:pPr>
              <w:spacing w:line="276" w:lineRule="auto"/>
              <w:rPr>
                <w:lang w:eastAsia="en-US"/>
              </w:rPr>
            </w:pPr>
            <w:r>
              <w:rPr>
                <w:lang w:eastAsia="en-US"/>
              </w:rPr>
              <w:t>de la 100 m</w:t>
            </w:r>
            <w:r>
              <w:rPr>
                <w:vertAlign w:val="superscript"/>
                <w:lang w:eastAsia="en-US"/>
              </w:rPr>
              <w:t>2</w:t>
            </w:r>
            <w:r>
              <w:rPr>
                <w:lang w:eastAsia="en-US"/>
              </w:rPr>
              <w:t>-pînă la 150</w:t>
            </w:r>
            <w:r>
              <w:rPr>
                <w:lang w:val="ro-RO" w:eastAsia="en-US"/>
              </w:rPr>
              <w:t xml:space="preserve"> </w:t>
            </w:r>
            <w:r>
              <w:rPr>
                <w:lang w:eastAsia="en-US"/>
              </w:rPr>
              <w:t>m</w:t>
            </w:r>
            <w:r>
              <w:rPr>
                <w:vertAlign w:val="superscript"/>
                <w:lang w:eastAsia="en-US"/>
              </w:rPr>
              <w:t>2</w:t>
            </w:r>
          </w:p>
          <w:p w:rsidR="00EA04B6" w:rsidRDefault="00EA04B6" w:rsidP="00C638C7">
            <w:pPr>
              <w:spacing w:line="276" w:lineRule="auto"/>
              <w:rPr>
                <w:sz w:val="28"/>
                <w:szCs w:val="28"/>
                <w:lang w:eastAsia="en-US"/>
              </w:rPr>
            </w:pPr>
            <w:r>
              <w:rPr>
                <w:lang w:eastAsia="en-US"/>
              </w:rPr>
              <w:t xml:space="preserve">de la </w:t>
            </w:r>
            <w:smartTag w:uri="urn:schemas-microsoft-com:office:smarttags" w:element="metricconverter">
              <w:smartTagPr>
                <w:attr w:name="ProductID" w:val="150 m2"/>
              </w:smartTagPr>
              <w:r>
                <w:rPr>
                  <w:lang w:eastAsia="en-US"/>
                </w:rPr>
                <w:t>150 m</w:t>
              </w:r>
              <w:r>
                <w:rPr>
                  <w:vertAlign w:val="superscript"/>
                  <w:lang w:eastAsia="en-US"/>
                </w:rPr>
                <w:t>2</w:t>
              </w:r>
            </w:smartTag>
            <w:r>
              <w:rPr>
                <w:lang w:eastAsia="en-US"/>
              </w:rPr>
              <w:t xml:space="preserve"> şi mai mult</w:t>
            </w:r>
          </w:p>
        </w:tc>
        <w:tc>
          <w:tcPr>
            <w:tcW w:w="547"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lang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lang w:val="ro-RO" w:eastAsia="en-US"/>
              </w:rPr>
            </w:pPr>
            <w:r>
              <w:rPr>
                <w:lang w:val="ro-RO" w:eastAsia="en-US"/>
              </w:rPr>
              <w:t>3500</w:t>
            </w:r>
          </w:p>
          <w:p w:rsidR="00EA04B6" w:rsidRDefault="00EA04B6" w:rsidP="00C638C7">
            <w:pPr>
              <w:spacing w:line="276" w:lineRule="auto"/>
              <w:rPr>
                <w:lang w:val="ro-RO" w:eastAsia="en-US"/>
              </w:rPr>
            </w:pPr>
            <w:r>
              <w:rPr>
                <w:lang w:val="ro-RO" w:eastAsia="en-US"/>
              </w:rPr>
              <w:t>4000</w:t>
            </w:r>
          </w:p>
        </w:tc>
        <w:tc>
          <w:tcPr>
            <w:tcW w:w="679"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lang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lang w:val="ro-RO" w:eastAsia="en-US"/>
              </w:rPr>
            </w:pPr>
            <w:r>
              <w:rPr>
                <w:lang w:val="ro-RO" w:eastAsia="en-US"/>
              </w:rPr>
              <w:t>3500</w:t>
            </w:r>
          </w:p>
          <w:p w:rsidR="00EA04B6" w:rsidRDefault="00EA04B6" w:rsidP="00C638C7">
            <w:pPr>
              <w:spacing w:line="276" w:lineRule="auto"/>
              <w:rPr>
                <w:lang w:val="ro-RO" w:eastAsia="en-US"/>
              </w:rPr>
            </w:pPr>
            <w:r>
              <w:rPr>
                <w:lang w:val="ro-RO" w:eastAsia="en-US"/>
              </w:rPr>
              <w:t>4000</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sz w:val="28"/>
                <w:szCs w:val="28"/>
                <w:lang w:val="ro-RO" w:eastAsia="en-US"/>
              </w:rPr>
            </w:pPr>
            <w:r>
              <w:rPr>
                <w:sz w:val="28"/>
                <w:szCs w:val="28"/>
                <w:lang w:val="ro-RO" w:eastAsia="en-US"/>
              </w:rPr>
              <w:t>47.78</w:t>
            </w:r>
          </w:p>
        </w:tc>
        <w:tc>
          <w:tcPr>
            <w:tcW w:w="172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lang w:val="ro-RO" w:eastAsia="en-US"/>
              </w:rPr>
            </w:pPr>
            <w:r>
              <w:rPr>
                <w:lang w:val="ro-RO" w:eastAsia="en-US"/>
              </w:rPr>
              <w:t>Comerțul cu amănuntul al altori bunuri noi în magazine specializate:</w:t>
            </w:r>
          </w:p>
          <w:p w:rsidR="00EA04B6" w:rsidRDefault="00EA04B6" w:rsidP="00C638C7">
            <w:pPr>
              <w:spacing w:line="276" w:lineRule="auto"/>
              <w:rPr>
                <w:lang w:eastAsia="en-US"/>
              </w:rPr>
            </w:pPr>
            <w:r>
              <w:rPr>
                <w:lang w:eastAsia="en-US"/>
              </w:rPr>
              <w:t xml:space="preserve">de la </w:t>
            </w:r>
            <w:r>
              <w:rPr>
                <w:lang w:val="ro-RO" w:eastAsia="en-US"/>
              </w:rPr>
              <w:t>20</w:t>
            </w:r>
            <w:r>
              <w:rPr>
                <w:lang w:eastAsia="en-US"/>
              </w:rPr>
              <w:t xml:space="preserve"> m</w:t>
            </w:r>
            <w:r>
              <w:rPr>
                <w:vertAlign w:val="superscript"/>
                <w:lang w:eastAsia="en-US"/>
              </w:rPr>
              <w:t>2</w:t>
            </w:r>
            <w:r>
              <w:rPr>
                <w:lang w:eastAsia="en-US"/>
              </w:rPr>
              <w:t xml:space="preserve">-pînă la </w:t>
            </w:r>
            <w:r>
              <w:rPr>
                <w:lang w:val="ro-RO" w:eastAsia="en-US"/>
              </w:rPr>
              <w:t>50</w:t>
            </w:r>
            <w:r>
              <w:rPr>
                <w:lang w:eastAsia="en-US"/>
              </w:rPr>
              <w:t xml:space="preserve"> m</w:t>
            </w:r>
            <w:r>
              <w:rPr>
                <w:vertAlign w:val="superscript"/>
                <w:lang w:eastAsia="en-US"/>
              </w:rPr>
              <w:t>2</w:t>
            </w:r>
          </w:p>
          <w:p w:rsidR="00EA04B6" w:rsidRDefault="00EA04B6" w:rsidP="00C638C7">
            <w:pPr>
              <w:spacing w:line="276" w:lineRule="auto"/>
              <w:rPr>
                <w:lang w:eastAsia="en-US"/>
              </w:rPr>
            </w:pPr>
            <w:r>
              <w:rPr>
                <w:lang w:eastAsia="en-US"/>
              </w:rPr>
              <w:t xml:space="preserve">de la </w:t>
            </w:r>
            <w:r>
              <w:rPr>
                <w:lang w:val="ro-RO" w:eastAsia="en-US"/>
              </w:rPr>
              <w:t>50</w:t>
            </w:r>
            <w:r>
              <w:rPr>
                <w:lang w:eastAsia="en-US"/>
              </w:rPr>
              <w:t xml:space="preserve"> m</w:t>
            </w:r>
            <w:r>
              <w:rPr>
                <w:vertAlign w:val="superscript"/>
                <w:lang w:eastAsia="en-US"/>
              </w:rPr>
              <w:t>2</w:t>
            </w:r>
            <w:r>
              <w:rPr>
                <w:lang w:eastAsia="en-US"/>
              </w:rPr>
              <w:t>-pînă la 1</w:t>
            </w:r>
            <w:r>
              <w:rPr>
                <w:lang w:val="ro-RO" w:eastAsia="en-US"/>
              </w:rPr>
              <w:t>0</w:t>
            </w:r>
            <w:r>
              <w:rPr>
                <w:lang w:eastAsia="en-US"/>
              </w:rPr>
              <w:t>0</w:t>
            </w:r>
            <w:r>
              <w:rPr>
                <w:lang w:val="ro-RO" w:eastAsia="en-US"/>
              </w:rPr>
              <w:t xml:space="preserve"> </w:t>
            </w:r>
            <w:r>
              <w:rPr>
                <w:lang w:eastAsia="en-US"/>
              </w:rPr>
              <w:t>m</w:t>
            </w:r>
            <w:r>
              <w:rPr>
                <w:vertAlign w:val="superscript"/>
                <w:lang w:eastAsia="en-US"/>
              </w:rPr>
              <w:t>2</w:t>
            </w:r>
          </w:p>
          <w:p w:rsidR="00EA04B6" w:rsidRDefault="00EA04B6" w:rsidP="00C638C7">
            <w:pPr>
              <w:spacing w:line="276" w:lineRule="auto"/>
              <w:rPr>
                <w:lang w:val="ro-RO" w:eastAsia="en-US"/>
              </w:rPr>
            </w:pPr>
            <w:r>
              <w:rPr>
                <w:lang w:eastAsia="en-US"/>
              </w:rPr>
              <w:t>de la 1</w:t>
            </w:r>
            <w:r>
              <w:rPr>
                <w:lang w:val="ro-RO" w:eastAsia="en-US"/>
              </w:rPr>
              <w:t>0</w:t>
            </w:r>
            <w:r>
              <w:rPr>
                <w:lang w:eastAsia="en-US"/>
              </w:rPr>
              <w:t>0 m</w:t>
            </w:r>
            <w:r>
              <w:rPr>
                <w:vertAlign w:val="superscript"/>
                <w:lang w:eastAsia="en-US"/>
              </w:rPr>
              <w:t>2</w:t>
            </w:r>
            <w:r>
              <w:rPr>
                <w:lang w:eastAsia="en-US"/>
              </w:rPr>
              <w:t xml:space="preserve"> şi mai mult</w:t>
            </w:r>
          </w:p>
        </w:tc>
        <w:tc>
          <w:tcPr>
            <w:tcW w:w="547"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sz w:val="28"/>
                <w:szCs w:val="28"/>
                <w:lang w:eastAsia="en-US"/>
              </w:rPr>
            </w:pPr>
          </w:p>
          <w:p w:rsidR="00EA04B6" w:rsidRDefault="00EA04B6" w:rsidP="00C638C7">
            <w:pPr>
              <w:spacing w:line="276" w:lineRule="auto"/>
              <w:rPr>
                <w:sz w:val="28"/>
                <w:szCs w:val="28"/>
                <w:lang w:eastAsia="en-US"/>
              </w:rPr>
            </w:pPr>
          </w:p>
          <w:p w:rsidR="00EA04B6" w:rsidRDefault="00EA04B6" w:rsidP="00C638C7">
            <w:pPr>
              <w:spacing w:line="276" w:lineRule="auto"/>
              <w:rPr>
                <w:lang w:val="ro-RO" w:eastAsia="en-US"/>
              </w:rPr>
            </w:pPr>
            <w:r>
              <w:rPr>
                <w:lang w:val="ro-RO" w:eastAsia="en-US"/>
              </w:rPr>
              <w:t>2000</w:t>
            </w:r>
          </w:p>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sz w:val="28"/>
                <w:szCs w:val="28"/>
                <w:lang w:val="ro-RO" w:eastAsia="en-US"/>
              </w:rPr>
            </w:pPr>
            <w:r>
              <w:rPr>
                <w:lang w:val="ro-RO" w:eastAsia="en-US"/>
              </w:rPr>
              <w:t>4000</w:t>
            </w:r>
          </w:p>
        </w:tc>
        <w:tc>
          <w:tcPr>
            <w:tcW w:w="679"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sz w:val="28"/>
                <w:szCs w:val="28"/>
                <w:lang w:eastAsia="en-US"/>
              </w:rPr>
            </w:pPr>
          </w:p>
          <w:p w:rsidR="00EA04B6" w:rsidRDefault="00EA04B6" w:rsidP="00C638C7">
            <w:pPr>
              <w:spacing w:line="276" w:lineRule="auto"/>
              <w:rPr>
                <w:sz w:val="28"/>
                <w:szCs w:val="28"/>
                <w:lang w:eastAsia="en-US"/>
              </w:rPr>
            </w:pPr>
          </w:p>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lang w:val="ro-RO" w:eastAsia="en-US"/>
              </w:rPr>
            </w:pPr>
            <w:r>
              <w:rPr>
                <w:lang w:val="ro-RO" w:eastAsia="en-US"/>
              </w:rPr>
              <w:t>4000</w:t>
            </w:r>
          </w:p>
          <w:p w:rsidR="00EA04B6" w:rsidRDefault="00EA04B6" w:rsidP="00C638C7">
            <w:pPr>
              <w:spacing w:line="276" w:lineRule="auto"/>
              <w:rPr>
                <w:sz w:val="28"/>
                <w:szCs w:val="28"/>
                <w:lang w:eastAsia="en-US"/>
              </w:rPr>
            </w:pPr>
            <w:r>
              <w:rPr>
                <w:lang w:val="ro-RO" w:eastAsia="en-US"/>
              </w:rPr>
              <w:t>5000</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jc w:val="center"/>
              <w:rPr>
                <w:b/>
                <w:bCs/>
                <w:sz w:val="28"/>
                <w:szCs w:val="28"/>
                <w:lang w:val="ro-RO" w:eastAsia="en-US"/>
              </w:rPr>
            </w:pPr>
            <w:r>
              <w:rPr>
                <w:b/>
                <w:bCs/>
                <w:sz w:val="28"/>
                <w:szCs w:val="28"/>
                <w:lang w:val="ro-RO" w:eastAsia="en-US"/>
              </w:rPr>
              <w:t>I</w:t>
            </w: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sz w:val="28"/>
                <w:szCs w:val="28"/>
                <w:lang w:val="ro-RO" w:eastAsia="en-US"/>
              </w:rPr>
            </w:pPr>
          </w:p>
        </w:tc>
        <w:tc>
          <w:tcPr>
            <w:tcW w:w="2955" w:type="pct"/>
            <w:gridSpan w:val="3"/>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b/>
                <w:sz w:val="28"/>
                <w:szCs w:val="28"/>
                <w:lang w:val="ro-RO" w:eastAsia="en-US"/>
              </w:rPr>
              <w:t>ACTIVITĂŢI DE CAZARE ŞI ALIMENTAŢIE PUBLICĂ</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ind w:hanging="33"/>
              <w:jc w:val="center"/>
              <w:rPr>
                <w:b/>
                <w:bCs/>
                <w:sz w:val="28"/>
                <w:szCs w:val="28"/>
                <w:lang w:val="ro-RO" w:eastAsia="en-US"/>
              </w:rPr>
            </w:pPr>
            <w:r>
              <w:rPr>
                <w:b/>
                <w:bCs/>
                <w:sz w:val="28"/>
                <w:szCs w:val="28"/>
                <w:lang w:val="ro-RO" w:eastAsia="en-US"/>
              </w:rPr>
              <w:t>56</w:t>
            </w: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sz w:val="28"/>
                <w:szCs w:val="28"/>
                <w:lang w:val="ro-RO" w:eastAsia="en-US"/>
              </w:rPr>
            </w:pPr>
          </w:p>
        </w:tc>
        <w:tc>
          <w:tcPr>
            <w:tcW w:w="172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b/>
                <w:sz w:val="28"/>
                <w:szCs w:val="28"/>
                <w:lang w:val="ro-RO" w:eastAsia="en-US"/>
              </w:rPr>
              <w:t>Restaurante şi alte activităţi de servicii de alimentaţie</w:t>
            </w:r>
          </w:p>
        </w:tc>
        <w:tc>
          <w:tcPr>
            <w:tcW w:w="547"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b/>
                <w:sz w:val="28"/>
                <w:szCs w:val="28"/>
                <w:lang w:val="ro-RO" w:eastAsia="en-US"/>
              </w:rPr>
            </w:pPr>
          </w:p>
        </w:tc>
        <w:tc>
          <w:tcPr>
            <w:tcW w:w="679"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b/>
                <w:sz w:val="28"/>
                <w:szCs w:val="28"/>
                <w:lang w:val="ro-RO" w:eastAsia="en-US"/>
              </w:rPr>
            </w:pP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sz w:val="28"/>
                <w:szCs w:val="28"/>
                <w:lang w:val="ro-RO" w:eastAsia="en-US"/>
              </w:rPr>
            </w:pPr>
            <w:r>
              <w:rPr>
                <w:b/>
                <w:sz w:val="28"/>
                <w:szCs w:val="28"/>
                <w:lang w:val="ro-RO" w:eastAsia="en-US"/>
              </w:rPr>
              <w:t>56.2</w:t>
            </w:r>
          </w:p>
        </w:tc>
        <w:tc>
          <w:tcPr>
            <w:tcW w:w="412"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sz w:val="28"/>
                <w:szCs w:val="28"/>
                <w:lang w:val="ro-RO" w:eastAsia="en-US"/>
              </w:rPr>
            </w:pPr>
          </w:p>
        </w:tc>
        <w:tc>
          <w:tcPr>
            <w:tcW w:w="2955" w:type="pct"/>
            <w:gridSpan w:val="3"/>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lang w:val="ro-RO" w:eastAsia="en-US"/>
              </w:rPr>
            </w:pPr>
            <w:r>
              <w:rPr>
                <w:b/>
                <w:lang w:val="ro-RO" w:eastAsia="en-US"/>
              </w:rPr>
              <w:t>Activități  de   (catering) pentru evinimente și alte servicii de alimentație alimentație</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sz w:val="28"/>
                <w:szCs w:val="28"/>
                <w:lang w:val="ro-RO" w:eastAsia="en-US"/>
              </w:rPr>
            </w:pPr>
            <w:r>
              <w:rPr>
                <w:sz w:val="28"/>
                <w:szCs w:val="28"/>
                <w:lang w:val="ro-RO" w:eastAsia="en-US"/>
              </w:rPr>
              <w:t>56.29</w:t>
            </w:r>
          </w:p>
        </w:tc>
        <w:tc>
          <w:tcPr>
            <w:tcW w:w="172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b/>
                <w:sz w:val="28"/>
                <w:szCs w:val="28"/>
                <w:lang w:val="ro-RO" w:eastAsia="en-US"/>
              </w:rPr>
              <w:t>Alte activități de alimentație</w:t>
            </w:r>
          </w:p>
          <w:p w:rsidR="00EA04B6" w:rsidRDefault="00EA04B6" w:rsidP="00C638C7">
            <w:pPr>
              <w:spacing w:line="276" w:lineRule="auto"/>
              <w:rPr>
                <w:b/>
                <w:sz w:val="28"/>
                <w:szCs w:val="28"/>
                <w:lang w:val="ro-RO" w:eastAsia="en-US"/>
              </w:rPr>
            </w:pPr>
            <w:r>
              <w:rPr>
                <w:b/>
                <w:sz w:val="28"/>
                <w:szCs w:val="28"/>
                <w:lang w:val="ro-RO" w:eastAsia="en-US"/>
              </w:rPr>
              <w:t>(</w:t>
            </w:r>
            <w:r>
              <w:rPr>
                <w:sz w:val="28"/>
                <w:szCs w:val="28"/>
                <w:lang w:val="ro-RO" w:eastAsia="en-US"/>
              </w:rPr>
              <w:t>sala de ceremonii</w:t>
            </w:r>
            <w:r>
              <w:rPr>
                <w:b/>
                <w:sz w:val="28"/>
                <w:szCs w:val="28"/>
                <w:lang w:val="ro-RO" w:eastAsia="en-US"/>
              </w:rPr>
              <w:t>)</w:t>
            </w:r>
          </w:p>
          <w:p w:rsidR="00EA04B6" w:rsidRDefault="00EA04B6" w:rsidP="00C638C7">
            <w:pPr>
              <w:spacing w:line="276" w:lineRule="auto"/>
              <w:rPr>
                <w:b/>
                <w:sz w:val="28"/>
                <w:szCs w:val="28"/>
                <w:lang w:val="ro-RO" w:eastAsia="en-US"/>
              </w:rPr>
            </w:pPr>
            <w:r>
              <w:rPr>
                <w:b/>
                <w:sz w:val="28"/>
                <w:szCs w:val="28"/>
                <w:lang w:val="ro-RO" w:eastAsia="en-US"/>
              </w:rPr>
              <w:t>Cu suprafața:</w:t>
            </w:r>
          </w:p>
          <w:p w:rsidR="00EA04B6" w:rsidRDefault="00EA04B6" w:rsidP="00C638C7">
            <w:pPr>
              <w:spacing w:line="276" w:lineRule="auto"/>
              <w:rPr>
                <w:lang w:eastAsia="en-US"/>
              </w:rPr>
            </w:pPr>
            <w:r>
              <w:rPr>
                <w:b/>
                <w:sz w:val="28"/>
                <w:szCs w:val="28"/>
                <w:lang w:val="ro-RO" w:eastAsia="en-US"/>
              </w:rPr>
              <w:t xml:space="preserve"> </w:t>
            </w:r>
            <w:r>
              <w:rPr>
                <w:lang w:eastAsia="en-US"/>
              </w:rPr>
              <w:t xml:space="preserve">de la </w:t>
            </w:r>
            <w:r>
              <w:rPr>
                <w:lang w:val="ro-RO" w:eastAsia="en-US"/>
              </w:rPr>
              <w:t>20</w:t>
            </w:r>
            <w:r>
              <w:rPr>
                <w:lang w:eastAsia="en-US"/>
              </w:rPr>
              <w:t xml:space="preserve"> m</w:t>
            </w:r>
            <w:r>
              <w:rPr>
                <w:vertAlign w:val="superscript"/>
                <w:lang w:eastAsia="en-US"/>
              </w:rPr>
              <w:t>2</w:t>
            </w:r>
            <w:r>
              <w:rPr>
                <w:lang w:eastAsia="en-US"/>
              </w:rPr>
              <w:t xml:space="preserve">-pînă la </w:t>
            </w:r>
            <w:r>
              <w:rPr>
                <w:lang w:val="ro-RO" w:eastAsia="en-US"/>
              </w:rPr>
              <w:t>5</w:t>
            </w:r>
            <w:r>
              <w:rPr>
                <w:lang w:eastAsia="en-US"/>
              </w:rPr>
              <w:t>0 m</w:t>
            </w:r>
            <w:r>
              <w:rPr>
                <w:vertAlign w:val="superscript"/>
                <w:lang w:eastAsia="en-US"/>
              </w:rPr>
              <w:t>2</w:t>
            </w:r>
          </w:p>
          <w:p w:rsidR="00EA04B6" w:rsidRDefault="00EA04B6" w:rsidP="00C638C7">
            <w:pPr>
              <w:spacing w:line="276" w:lineRule="auto"/>
              <w:rPr>
                <w:b/>
                <w:sz w:val="28"/>
                <w:szCs w:val="28"/>
                <w:lang w:val="ro-RO" w:eastAsia="en-US"/>
              </w:rPr>
            </w:pPr>
            <w:r>
              <w:rPr>
                <w:lang w:eastAsia="en-US"/>
              </w:rPr>
              <w:t xml:space="preserve">de la </w:t>
            </w:r>
            <w:r>
              <w:rPr>
                <w:lang w:val="ro-RO" w:eastAsia="en-US"/>
              </w:rPr>
              <w:t>50</w:t>
            </w:r>
            <w:r>
              <w:rPr>
                <w:lang w:eastAsia="en-US"/>
              </w:rPr>
              <w:t xml:space="preserve"> m</w:t>
            </w:r>
            <w:r>
              <w:rPr>
                <w:vertAlign w:val="superscript"/>
                <w:lang w:eastAsia="en-US"/>
              </w:rPr>
              <w:t>2</w:t>
            </w:r>
            <w:r>
              <w:rPr>
                <w:lang w:eastAsia="en-US"/>
              </w:rPr>
              <w:t xml:space="preserve">-pînă la </w:t>
            </w:r>
            <w:r>
              <w:rPr>
                <w:lang w:val="ro-RO" w:eastAsia="en-US"/>
              </w:rPr>
              <w:t>20</w:t>
            </w:r>
            <w:r>
              <w:rPr>
                <w:lang w:eastAsia="en-US"/>
              </w:rPr>
              <w:t>0</w:t>
            </w:r>
            <w:r>
              <w:rPr>
                <w:lang w:val="ro-RO" w:eastAsia="en-US"/>
              </w:rPr>
              <w:t xml:space="preserve"> </w:t>
            </w:r>
            <w:r>
              <w:rPr>
                <w:lang w:eastAsia="en-US"/>
              </w:rPr>
              <w:t>m</w:t>
            </w:r>
            <w:r>
              <w:rPr>
                <w:vertAlign w:val="superscript"/>
                <w:lang w:eastAsia="en-US"/>
              </w:rPr>
              <w:t>2</w:t>
            </w:r>
          </w:p>
        </w:tc>
        <w:tc>
          <w:tcPr>
            <w:tcW w:w="547" w:type="pct"/>
            <w:tcBorders>
              <w:top w:val="single" w:sz="4" w:space="0" w:color="auto"/>
              <w:left w:val="single" w:sz="4" w:space="0" w:color="auto"/>
              <w:bottom w:val="single" w:sz="4" w:space="0" w:color="auto"/>
              <w:right w:val="single" w:sz="4" w:space="0" w:color="auto"/>
            </w:tcBorders>
          </w:tcPr>
          <w:p w:rsidR="00EA04B6" w:rsidRPr="00201BAE" w:rsidRDefault="00EA04B6" w:rsidP="00C638C7">
            <w:pPr>
              <w:spacing w:line="276" w:lineRule="auto"/>
              <w:rPr>
                <w:b/>
                <w:sz w:val="28"/>
                <w:szCs w:val="28"/>
                <w:lang w:val="ro-RO" w:eastAsia="en-US"/>
              </w:rPr>
            </w:pPr>
          </w:p>
          <w:p w:rsidR="00EA04B6" w:rsidRPr="00201BAE" w:rsidRDefault="00EA04B6" w:rsidP="00C638C7">
            <w:pPr>
              <w:spacing w:line="276" w:lineRule="auto"/>
              <w:rPr>
                <w:sz w:val="28"/>
                <w:szCs w:val="28"/>
                <w:lang w:val="ro-RO" w:eastAsia="en-US"/>
              </w:rPr>
            </w:pPr>
          </w:p>
          <w:p w:rsidR="00EA04B6" w:rsidRPr="00201BAE" w:rsidRDefault="00EA04B6" w:rsidP="00C638C7">
            <w:pPr>
              <w:spacing w:line="276" w:lineRule="auto"/>
              <w:rPr>
                <w:sz w:val="28"/>
                <w:szCs w:val="28"/>
                <w:lang w:val="ro-RO" w:eastAsia="en-US"/>
              </w:rPr>
            </w:pPr>
          </w:p>
          <w:p w:rsidR="00EA04B6" w:rsidRPr="00201BAE" w:rsidRDefault="00EA04B6" w:rsidP="00C638C7">
            <w:pPr>
              <w:spacing w:line="276" w:lineRule="auto"/>
              <w:rPr>
                <w:sz w:val="28"/>
                <w:szCs w:val="28"/>
                <w:lang w:val="ro-RO" w:eastAsia="en-US"/>
              </w:rPr>
            </w:pPr>
            <w:r w:rsidRPr="00201BAE">
              <w:rPr>
                <w:sz w:val="28"/>
                <w:szCs w:val="28"/>
                <w:lang w:val="ro-RO" w:eastAsia="en-US"/>
              </w:rPr>
              <w:t>2000</w:t>
            </w:r>
          </w:p>
          <w:p w:rsidR="00EA04B6" w:rsidRPr="00201BAE" w:rsidRDefault="00EA04B6" w:rsidP="00C638C7">
            <w:pPr>
              <w:spacing w:line="276" w:lineRule="auto"/>
              <w:rPr>
                <w:sz w:val="28"/>
                <w:szCs w:val="28"/>
                <w:lang w:val="ro-RO" w:eastAsia="en-US"/>
              </w:rPr>
            </w:pPr>
            <w:r w:rsidRPr="00201BAE">
              <w:rPr>
                <w:sz w:val="28"/>
                <w:szCs w:val="28"/>
                <w:lang w:val="ro-RO" w:eastAsia="en-US"/>
              </w:rPr>
              <w:t>3000</w:t>
            </w:r>
          </w:p>
        </w:tc>
        <w:tc>
          <w:tcPr>
            <w:tcW w:w="679" w:type="pct"/>
            <w:tcBorders>
              <w:top w:val="single" w:sz="4" w:space="0" w:color="auto"/>
              <w:left w:val="single" w:sz="4" w:space="0" w:color="auto"/>
              <w:bottom w:val="single" w:sz="4" w:space="0" w:color="auto"/>
              <w:right w:val="single" w:sz="4" w:space="0" w:color="auto"/>
            </w:tcBorders>
          </w:tcPr>
          <w:p w:rsidR="00EA04B6" w:rsidRPr="00201BAE" w:rsidRDefault="00EA04B6" w:rsidP="00C638C7">
            <w:pPr>
              <w:spacing w:line="276" w:lineRule="auto"/>
              <w:rPr>
                <w:b/>
                <w:sz w:val="28"/>
                <w:szCs w:val="28"/>
                <w:lang w:val="ro-RO" w:eastAsia="en-US"/>
              </w:rPr>
            </w:pPr>
          </w:p>
          <w:p w:rsidR="00EA04B6" w:rsidRPr="00201BAE" w:rsidRDefault="00EA04B6" w:rsidP="00C638C7">
            <w:pPr>
              <w:spacing w:line="276" w:lineRule="auto"/>
              <w:rPr>
                <w:sz w:val="28"/>
                <w:szCs w:val="28"/>
                <w:lang w:val="ro-RO" w:eastAsia="en-US"/>
              </w:rPr>
            </w:pPr>
          </w:p>
          <w:p w:rsidR="00EA04B6" w:rsidRPr="00201BAE" w:rsidRDefault="00EA04B6" w:rsidP="00C638C7">
            <w:pPr>
              <w:spacing w:line="276" w:lineRule="auto"/>
              <w:rPr>
                <w:sz w:val="28"/>
                <w:szCs w:val="28"/>
                <w:lang w:val="ro-RO" w:eastAsia="en-US"/>
              </w:rPr>
            </w:pPr>
          </w:p>
          <w:p w:rsidR="00EA04B6" w:rsidRPr="00201BAE" w:rsidRDefault="00EA04B6" w:rsidP="00C638C7">
            <w:pPr>
              <w:spacing w:line="276" w:lineRule="auto"/>
              <w:rPr>
                <w:sz w:val="28"/>
                <w:szCs w:val="28"/>
                <w:lang w:val="ro-RO" w:eastAsia="en-US"/>
              </w:rPr>
            </w:pPr>
            <w:r w:rsidRPr="00201BAE">
              <w:rPr>
                <w:sz w:val="28"/>
                <w:szCs w:val="28"/>
                <w:lang w:val="ro-RO" w:eastAsia="en-US"/>
              </w:rPr>
              <w:t>2000</w:t>
            </w:r>
          </w:p>
          <w:p w:rsidR="00EA04B6" w:rsidRPr="00201BAE" w:rsidRDefault="00EA04B6" w:rsidP="00C638C7">
            <w:pPr>
              <w:spacing w:line="276" w:lineRule="auto"/>
              <w:rPr>
                <w:sz w:val="28"/>
                <w:szCs w:val="28"/>
                <w:lang w:val="ro-RO" w:eastAsia="en-US"/>
              </w:rPr>
            </w:pPr>
            <w:r w:rsidRPr="00201BAE">
              <w:rPr>
                <w:sz w:val="28"/>
                <w:szCs w:val="28"/>
                <w:lang w:val="ro-RO" w:eastAsia="en-US"/>
              </w:rPr>
              <w:t>3000</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sz w:val="28"/>
                <w:szCs w:val="28"/>
                <w:lang w:val="ro-RO" w:eastAsia="en-US"/>
              </w:rPr>
            </w:pPr>
            <w:r>
              <w:rPr>
                <w:b/>
                <w:sz w:val="28"/>
                <w:szCs w:val="28"/>
                <w:lang w:val="ro-RO" w:eastAsia="en-US"/>
              </w:rPr>
              <w:t>56.3</w:t>
            </w:r>
          </w:p>
        </w:tc>
        <w:tc>
          <w:tcPr>
            <w:tcW w:w="412"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sz w:val="28"/>
                <w:szCs w:val="28"/>
                <w:lang w:val="ro-RO" w:eastAsia="en-US"/>
              </w:rPr>
            </w:pPr>
          </w:p>
        </w:tc>
        <w:tc>
          <w:tcPr>
            <w:tcW w:w="2955" w:type="pct"/>
            <w:gridSpan w:val="3"/>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b/>
                <w:lang w:val="ro-RO" w:eastAsia="en-US"/>
              </w:rPr>
              <w:t>Baruri și alte activități de servire a băuturilor</w:t>
            </w:r>
          </w:p>
        </w:tc>
      </w:tr>
      <w:tr w:rsidR="00EA04B6" w:rsidTr="00C638C7">
        <w:trPr>
          <w:trHeight w:val="144"/>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b/>
                <w:sz w:val="28"/>
                <w:szCs w:val="28"/>
                <w:lang w:val="ro-RO" w:eastAsia="en-US"/>
              </w:rPr>
            </w:pPr>
            <w:r>
              <w:rPr>
                <w:b/>
                <w:sz w:val="28"/>
                <w:szCs w:val="28"/>
                <w:lang w:val="ro-RO" w:eastAsia="en-US"/>
              </w:rPr>
              <w:t>56.3</w:t>
            </w:r>
          </w:p>
        </w:tc>
        <w:tc>
          <w:tcPr>
            <w:tcW w:w="412"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sz w:val="28"/>
                <w:szCs w:val="28"/>
                <w:lang w:val="ro-RO" w:eastAsia="en-US"/>
              </w:rPr>
            </w:pPr>
          </w:p>
        </w:tc>
        <w:tc>
          <w:tcPr>
            <w:tcW w:w="172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b/>
                <w:sz w:val="28"/>
                <w:szCs w:val="28"/>
                <w:lang w:val="ro-RO" w:eastAsia="en-US"/>
              </w:rPr>
            </w:pPr>
            <w:r>
              <w:rPr>
                <w:b/>
                <w:sz w:val="28"/>
                <w:szCs w:val="28"/>
                <w:lang w:val="ro-RO" w:eastAsia="en-US"/>
              </w:rPr>
              <w:t>Baruri și alte activități de servire a băuturilor</w:t>
            </w:r>
          </w:p>
        </w:tc>
        <w:tc>
          <w:tcPr>
            <w:tcW w:w="547"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b/>
                <w:sz w:val="28"/>
                <w:szCs w:val="28"/>
                <w:lang w:val="ro-RO" w:eastAsia="en-US"/>
              </w:rPr>
            </w:pPr>
          </w:p>
        </w:tc>
        <w:tc>
          <w:tcPr>
            <w:tcW w:w="679"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b/>
                <w:sz w:val="28"/>
                <w:szCs w:val="28"/>
                <w:lang w:val="ro-RO" w:eastAsia="en-US"/>
              </w:rPr>
            </w:pPr>
          </w:p>
        </w:tc>
      </w:tr>
      <w:tr w:rsidR="00EA04B6" w:rsidTr="00C638C7">
        <w:trPr>
          <w:trHeight w:val="1699"/>
          <w:jc w:val="center"/>
        </w:trPr>
        <w:tc>
          <w:tcPr>
            <w:tcW w:w="602"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jc w:val="center"/>
              <w:rPr>
                <w:b/>
                <w:bCs/>
                <w:sz w:val="28"/>
                <w:szCs w:val="28"/>
                <w:lang w:val="ro-RO" w:eastAsia="en-US"/>
              </w:rPr>
            </w:pPr>
          </w:p>
        </w:tc>
        <w:tc>
          <w:tcPr>
            <w:tcW w:w="618"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ind w:hanging="33"/>
              <w:jc w:val="center"/>
              <w:rPr>
                <w:b/>
                <w:bCs/>
                <w:sz w:val="28"/>
                <w:szCs w:val="28"/>
                <w:lang w:val="ro-RO" w:eastAsia="en-US"/>
              </w:rPr>
            </w:pPr>
          </w:p>
        </w:tc>
        <w:tc>
          <w:tcPr>
            <w:tcW w:w="413" w:type="pct"/>
            <w:tcBorders>
              <w:top w:val="single" w:sz="4" w:space="0" w:color="auto"/>
              <w:left w:val="single" w:sz="4" w:space="0" w:color="auto"/>
              <w:bottom w:val="single" w:sz="4" w:space="0" w:color="auto"/>
              <w:right w:val="single" w:sz="4" w:space="0" w:color="auto"/>
            </w:tcBorders>
            <w:noWrap/>
          </w:tcPr>
          <w:p w:rsidR="00EA04B6" w:rsidRDefault="00EA04B6" w:rsidP="00C638C7">
            <w:pPr>
              <w:spacing w:line="276" w:lineRule="auto"/>
              <w:jc w:val="center"/>
              <w:rPr>
                <w:b/>
                <w:sz w:val="28"/>
                <w:szCs w:val="28"/>
                <w:lang w:val="ro-RO" w:eastAsia="en-US"/>
              </w:rPr>
            </w:pPr>
          </w:p>
        </w:tc>
        <w:tc>
          <w:tcPr>
            <w:tcW w:w="412" w:type="pct"/>
            <w:tcBorders>
              <w:top w:val="single" w:sz="4" w:space="0" w:color="auto"/>
              <w:left w:val="single" w:sz="4" w:space="0" w:color="auto"/>
              <w:bottom w:val="single" w:sz="4" w:space="0" w:color="auto"/>
              <w:right w:val="single" w:sz="4" w:space="0" w:color="auto"/>
            </w:tcBorders>
            <w:noWrap/>
            <w:hideMark/>
          </w:tcPr>
          <w:p w:rsidR="00EA04B6" w:rsidRDefault="00EA04B6" w:rsidP="00C638C7">
            <w:pPr>
              <w:spacing w:line="276" w:lineRule="auto"/>
              <w:jc w:val="center"/>
              <w:rPr>
                <w:sz w:val="28"/>
                <w:szCs w:val="28"/>
                <w:lang w:val="ro-RO" w:eastAsia="en-US"/>
              </w:rPr>
            </w:pPr>
            <w:r>
              <w:rPr>
                <w:sz w:val="28"/>
                <w:szCs w:val="28"/>
                <w:lang w:val="ro-RO" w:eastAsia="en-US"/>
              </w:rPr>
              <w:t>56.30</w:t>
            </w:r>
          </w:p>
        </w:tc>
        <w:tc>
          <w:tcPr>
            <w:tcW w:w="1729" w:type="pct"/>
            <w:tcBorders>
              <w:top w:val="single" w:sz="4" w:space="0" w:color="auto"/>
              <w:left w:val="single" w:sz="4" w:space="0" w:color="auto"/>
              <w:bottom w:val="single" w:sz="4" w:space="0" w:color="auto"/>
              <w:right w:val="single" w:sz="4" w:space="0" w:color="auto"/>
            </w:tcBorders>
            <w:hideMark/>
          </w:tcPr>
          <w:p w:rsidR="00EA04B6" w:rsidRDefault="00EA04B6" w:rsidP="00C638C7">
            <w:pPr>
              <w:spacing w:line="276" w:lineRule="auto"/>
              <w:rPr>
                <w:sz w:val="28"/>
                <w:szCs w:val="28"/>
                <w:lang w:val="ro-RO" w:eastAsia="en-US"/>
              </w:rPr>
            </w:pPr>
            <w:r>
              <w:rPr>
                <w:sz w:val="28"/>
                <w:szCs w:val="28"/>
                <w:lang w:val="ro-RO" w:eastAsia="en-US"/>
              </w:rPr>
              <w:t>Baruri și alte activități de servire a băuturilor,</w:t>
            </w:r>
          </w:p>
          <w:p w:rsidR="00EA04B6" w:rsidRDefault="00EA04B6" w:rsidP="00C638C7">
            <w:pPr>
              <w:spacing w:line="276" w:lineRule="auto"/>
              <w:rPr>
                <w:sz w:val="28"/>
                <w:szCs w:val="28"/>
                <w:lang w:val="ro-RO" w:eastAsia="en-US"/>
              </w:rPr>
            </w:pPr>
            <w:r>
              <w:rPr>
                <w:sz w:val="28"/>
                <w:szCs w:val="28"/>
                <w:lang w:val="ro-RO" w:eastAsia="en-US"/>
              </w:rPr>
              <w:t>cu suprafața:</w:t>
            </w:r>
          </w:p>
          <w:p w:rsidR="00EA04B6" w:rsidRDefault="00EA04B6" w:rsidP="00C638C7">
            <w:pPr>
              <w:spacing w:line="276" w:lineRule="auto"/>
              <w:rPr>
                <w:sz w:val="28"/>
                <w:szCs w:val="28"/>
                <w:vertAlign w:val="superscript"/>
                <w:lang w:val="ro-RO" w:eastAsia="en-US"/>
              </w:rPr>
            </w:pPr>
            <w:r>
              <w:rPr>
                <w:sz w:val="28"/>
                <w:szCs w:val="28"/>
                <w:lang w:eastAsia="en-US"/>
              </w:rPr>
              <w:t xml:space="preserve">de la </w:t>
            </w:r>
            <w:r>
              <w:rPr>
                <w:sz w:val="28"/>
                <w:szCs w:val="28"/>
                <w:lang w:val="ro-RO" w:eastAsia="en-US"/>
              </w:rPr>
              <w:t>20</w:t>
            </w:r>
            <w:r>
              <w:rPr>
                <w:sz w:val="28"/>
                <w:szCs w:val="28"/>
                <w:lang w:eastAsia="en-US"/>
              </w:rPr>
              <w:t xml:space="preserve"> m</w:t>
            </w:r>
            <w:r>
              <w:rPr>
                <w:sz w:val="28"/>
                <w:szCs w:val="28"/>
                <w:vertAlign w:val="superscript"/>
                <w:lang w:eastAsia="en-US"/>
              </w:rPr>
              <w:t>2</w:t>
            </w:r>
            <w:r>
              <w:rPr>
                <w:sz w:val="28"/>
                <w:szCs w:val="28"/>
                <w:lang w:eastAsia="en-US"/>
              </w:rPr>
              <w:t xml:space="preserve">pînă la </w:t>
            </w:r>
            <w:r>
              <w:rPr>
                <w:sz w:val="28"/>
                <w:szCs w:val="28"/>
                <w:lang w:val="ro-RO" w:eastAsia="en-US"/>
              </w:rPr>
              <w:t>5</w:t>
            </w:r>
            <w:r>
              <w:rPr>
                <w:sz w:val="28"/>
                <w:szCs w:val="28"/>
                <w:lang w:eastAsia="en-US"/>
              </w:rPr>
              <w:t>0 m</w:t>
            </w:r>
            <w:r>
              <w:rPr>
                <w:sz w:val="28"/>
                <w:szCs w:val="28"/>
                <w:vertAlign w:val="superscript"/>
                <w:lang w:eastAsia="en-US"/>
              </w:rPr>
              <w:t>2</w:t>
            </w:r>
          </w:p>
          <w:p w:rsidR="00EA04B6" w:rsidRDefault="00EA04B6" w:rsidP="00C638C7">
            <w:pPr>
              <w:spacing w:line="276" w:lineRule="auto"/>
              <w:rPr>
                <w:sz w:val="28"/>
                <w:szCs w:val="28"/>
                <w:lang w:val="ro-RO" w:eastAsia="en-US"/>
              </w:rPr>
            </w:pPr>
            <w:r>
              <w:rPr>
                <w:sz w:val="28"/>
                <w:szCs w:val="28"/>
                <w:lang w:eastAsia="en-US"/>
              </w:rPr>
              <w:t xml:space="preserve">de la </w:t>
            </w:r>
            <w:r>
              <w:rPr>
                <w:sz w:val="28"/>
                <w:szCs w:val="28"/>
                <w:lang w:val="ro-RO" w:eastAsia="en-US"/>
              </w:rPr>
              <w:t>50</w:t>
            </w:r>
            <w:r>
              <w:rPr>
                <w:sz w:val="28"/>
                <w:szCs w:val="28"/>
                <w:lang w:eastAsia="en-US"/>
              </w:rPr>
              <w:t xml:space="preserve"> m</w:t>
            </w:r>
            <w:r>
              <w:rPr>
                <w:sz w:val="28"/>
                <w:szCs w:val="28"/>
                <w:vertAlign w:val="superscript"/>
                <w:lang w:eastAsia="en-US"/>
              </w:rPr>
              <w:t>2</w:t>
            </w:r>
            <w:r>
              <w:rPr>
                <w:sz w:val="28"/>
                <w:szCs w:val="28"/>
                <w:lang w:eastAsia="en-US"/>
              </w:rPr>
              <w:t xml:space="preserve">pînă la </w:t>
            </w:r>
            <w:r>
              <w:rPr>
                <w:sz w:val="28"/>
                <w:szCs w:val="28"/>
                <w:lang w:val="ro-RO" w:eastAsia="en-US"/>
              </w:rPr>
              <w:t>2</w:t>
            </w:r>
            <w:r>
              <w:rPr>
                <w:sz w:val="28"/>
                <w:szCs w:val="28"/>
                <w:lang w:eastAsia="en-US"/>
              </w:rPr>
              <w:t>00 m</w:t>
            </w:r>
            <w:r>
              <w:rPr>
                <w:sz w:val="28"/>
                <w:szCs w:val="28"/>
                <w:vertAlign w:val="superscript"/>
                <w:lang w:eastAsia="en-US"/>
              </w:rPr>
              <w:t>2</w:t>
            </w:r>
          </w:p>
        </w:tc>
        <w:tc>
          <w:tcPr>
            <w:tcW w:w="547"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r>
              <w:rPr>
                <w:lang w:val="ro-RO" w:eastAsia="en-US"/>
              </w:rPr>
              <w:t>3000</w:t>
            </w:r>
          </w:p>
          <w:p w:rsidR="00EA04B6" w:rsidRDefault="00EA04B6" w:rsidP="00C638C7">
            <w:pPr>
              <w:spacing w:line="276" w:lineRule="auto"/>
              <w:rPr>
                <w:lang w:val="ro-RO" w:eastAsia="en-US"/>
              </w:rPr>
            </w:pPr>
            <w:r>
              <w:rPr>
                <w:lang w:val="ro-RO" w:eastAsia="en-US"/>
              </w:rPr>
              <w:t>3500</w:t>
            </w:r>
          </w:p>
        </w:tc>
        <w:tc>
          <w:tcPr>
            <w:tcW w:w="679" w:type="pct"/>
            <w:tcBorders>
              <w:top w:val="single" w:sz="4" w:space="0" w:color="auto"/>
              <w:left w:val="single" w:sz="4" w:space="0" w:color="auto"/>
              <w:bottom w:val="single" w:sz="4" w:space="0" w:color="auto"/>
              <w:right w:val="single" w:sz="4" w:space="0" w:color="auto"/>
            </w:tcBorders>
          </w:tcPr>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p>
          <w:p w:rsidR="00EA04B6" w:rsidRDefault="00EA04B6" w:rsidP="00C638C7">
            <w:pPr>
              <w:spacing w:line="276" w:lineRule="auto"/>
              <w:rPr>
                <w:lang w:val="ro-RO" w:eastAsia="en-US"/>
              </w:rPr>
            </w:pPr>
            <w:r>
              <w:rPr>
                <w:lang w:val="ro-RO" w:eastAsia="en-US"/>
              </w:rPr>
              <w:t>3500</w:t>
            </w:r>
          </w:p>
          <w:p w:rsidR="00EA04B6" w:rsidRDefault="00EA04B6" w:rsidP="00C638C7">
            <w:pPr>
              <w:spacing w:line="276" w:lineRule="auto"/>
              <w:rPr>
                <w:lang w:val="ro-RO" w:eastAsia="en-US"/>
              </w:rPr>
            </w:pPr>
            <w:r>
              <w:rPr>
                <w:lang w:val="ro-RO" w:eastAsia="en-US"/>
              </w:rPr>
              <w:t>4000</w:t>
            </w:r>
          </w:p>
        </w:tc>
      </w:tr>
    </w:tbl>
    <w:p w:rsidR="00EA04B6" w:rsidRDefault="00EA04B6" w:rsidP="00EA04B6">
      <w:pPr>
        <w:rPr>
          <w:b/>
          <w:color w:val="000000"/>
          <w:sz w:val="28"/>
          <w:szCs w:val="28"/>
          <w:lang w:val="ro-RO"/>
        </w:rPr>
      </w:pPr>
      <w:r>
        <w:rPr>
          <w:b/>
          <w:color w:val="000000"/>
          <w:sz w:val="28"/>
          <w:szCs w:val="28"/>
          <w:lang w:val="ro-RO"/>
        </w:rPr>
        <w:t xml:space="preserve">     </w:t>
      </w:r>
      <w:r>
        <w:rPr>
          <w:color w:val="000000"/>
          <w:sz w:val="28"/>
          <w:szCs w:val="28"/>
          <w:lang w:val="ro-RO"/>
        </w:rPr>
        <w:t>În cazul obiectelor impunerii cu taxa pentru unităţile comerciale</w:t>
      </w:r>
      <w:r>
        <w:rPr>
          <w:sz w:val="28"/>
          <w:szCs w:val="28"/>
          <w:lang w:val="ro-RO"/>
        </w:rPr>
        <w:t xml:space="preserve"> şi/sau de prestări servicii</w:t>
      </w:r>
      <w:r>
        <w:rPr>
          <w:color w:val="000000"/>
          <w:sz w:val="28"/>
          <w:szCs w:val="28"/>
          <w:lang w:val="ro-RO"/>
        </w:rPr>
        <w:t xml:space="preserve"> şi taxa pentru dispozitivele  publicitare, taxa aferentă acestora se</w:t>
      </w:r>
      <w:r>
        <w:rPr>
          <w:b/>
          <w:color w:val="000000"/>
          <w:sz w:val="28"/>
          <w:szCs w:val="28"/>
          <w:lang w:val="ro-RO"/>
        </w:rPr>
        <w:t xml:space="preserve"> </w:t>
      </w:r>
      <w:r>
        <w:rPr>
          <w:color w:val="000000"/>
          <w:sz w:val="28"/>
          <w:szCs w:val="28"/>
          <w:lang w:val="ro-RO"/>
        </w:rPr>
        <w:t xml:space="preserve">calculează </w:t>
      </w:r>
      <w:r>
        <w:rPr>
          <w:b/>
          <w:color w:val="000000"/>
          <w:sz w:val="28"/>
          <w:szCs w:val="28"/>
          <w:lang w:val="ro-RO"/>
        </w:rPr>
        <w:t>din ziua indicată de către autoritatea administraţiei publice locale în notificările (coordonările) corespunzătoare eliberate de către aceasta</w:t>
      </w:r>
      <w:r>
        <w:rPr>
          <w:color w:val="000000"/>
          <w:sz w:val="28"/>
          <w:szCs w:val="28"/>
          <w:lang w:val="ro-RO"/>
        </w:rPr>
        <w:t xml:space="preserve"> şi pînă în ziua în care </w:t>
      </w:r>
      <w:r>
        <w:rPr>
          <w:b/>
          <w:color w:val="000000"/>
          <w:sz w:val="28"/>
          <w:szCs w:val="28"/>
          <w:lang w:val="ro-RO"/>
        </w:rPr>
        <w:t>notificările</w:t>
      </w:r>
      <w:r>
        <w:rPr>
          <w:color w:val="000000"/>
          <w:sz w:val="28"/>
          <w:szCs w:val="28"/>
          <w:lang w:val="ro-RO"/>
        </w:rPr>
        <w:t xml:space="preserve"> (coordonările) au fost suspendate, anulate, retrase în modul stabilit de către autoritatea administraţiei publice locale sau pînă în ziua în care a expirat termenul de valabilitate al acestora.</w:t>
      </w:r>
      <w:r>
        <w:rPr>
          <w:b/>
          <w:color w:val="000000"/>
          <w:sz w:val="28"/>
          <w:szCs w:val="28"/>
          <w:lang w:val="ro-RO"/>
        </w:rPr>
        <w:t xml:space="preserve"> </w:t>
      </w: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Pr="003B5EB1" w:rsidRDefault="00EA04B6" w:rsidP="00EA04B6">
      <w:pPr>
        <w:jc w:val="right"/>
        <w:rPr>
          <w:i/>
          <w:sz w:val="28"/>
          <w:szCs w:val="28"/>
          <w:lang w:val="ro-MO"/>
        </w:rPr>
      </w:pPr>
      <w:r w:rsidRPr="003B5EB1">
        <w:rPr>
          <w:i/>
          <w:sz w:val="28"/>
          <w:szCs w:val="28"/>
          <w:lang w:val="ro-MO"/>
        </w:rPr>
        <w:lastRenderedPageBreak/>
        <w:t>Anexa nr.</w:t>
      </w:r>
      <w:r>
        <w:rPr>
          <w:i/>
          <w:sz w:val="28"/>
          <w:szCs w:val="28"/>
          <w:lang w:val="ro-MO"/>
        </w:rPr>
        <w:t>5</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Pr="00990B94" w:rsidRDefault="00EA04B6" w:rsidP="00EA04B6">
      <w:pPr>
        <w:tabs>
          <w:tab w:val="left" w:pos="7371"/>
        </w:tabs>
        <w:jc w:val="right"/>
        <w:rPr>
          <w:sz w:val="28"/>
          <w:szCs w:val="28"/>
          <w:lang w:val="ro-RO"/>
        </w:rPr>
      </w:pPr>
    </w:p>
    <w:tbl>
      <w:tblPr>
        <w:tblW w:w="9938" w:type="dxa"/>
        <w:tblInd w:w="93" w:type="dxa"/>
        <w:tblLayout w:type="fixed"/>
        <w:tblLook w:val="04A0"/>
      </w:tblPr>
      <w:tblGrid>
        <w:gridCol w:w="7670"/>
        <w:gridCol w:w="992"/>
        <w:gridCol w:w="1276"/>
      </w:tblGrid>
      <w:tr w:rsidR="00EA04B6" w:rsidRPr="00990B94" w:rsidTr="00C638C7">
        <w:trPr>
          <w:trHeight w:val="810"/>
        </w:trPr>
        <w:tc>
          <w:tcPr>
            <w:tcW w:w="9938" w:type="dxa"/>
            <w:gridSpan w:val="3"/>
            <w:tcBorders>
              <w:top w:val="nil"/>
              <w:left w:val="nil"/>
              <w:bottom w:val="nil"/>
              <w:right w:val="nil"/>
            </w:tcBorders>
            <w:shd w:val="clear" w:color="auto" w:fill="auto"/>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xml:space="preserve">Resursele </w:t>
            </w:r>
            <w:r>
              <w:rPr>
                <w:b/>
                <w:bCs/>
                <w:color w:val="000000"/>
                <w:sz w:val="28"/>
                <w:szCs w:val="28"/>
                <w:lang w:val="ro-RO"/>
              </w:rPr>
              <w:t>ş</w:t>
            </w:r>
            <w:r w:rsidRPr="00990B94">
              <w:rPr>
                <w:b/>
                <w:bCs/>
                <w:color w:val="000000"/>
                <w:sz w:val="28"/>
                <w:szCs w:val="28"/>
                <w:lang w:val="ro-RO"/>
              </w:rPr>
              <w:t xml:space="preserve">i cheltuielile bugetului local </w:t>
            </w:r>
            <w:r>
              <w:rPr>
                <w:b/>
                <w:bCs/>
                <w:color w:val="000000"/>
                <w:sz w:val="28"/>
                <w:szCs w:val="28"/>
                <w:lang w:val="ro-RO"/>
              </w:rPr>
              <w:t>Antoneşti</w:t>
            </w:r>
          </w:p>
          <w:p w:rsidR="00EA04B6" w:rsidRPr="00990B94" w:rsidRDefault="00EA04B6" w:rsidP="00C638C7">
            <w:pPr>
              <w:jc w:val="center"/>
              <w:rPr>
                <w:b/>
                <w:bCs/>
                <w:color w:val="000000"/>
                <w:sz w:val="28"/>
                <w:szCs w:val="28"/>
                <w:lang w:val="ro-RO"/>
              </w:rPr>
            </w:pPr>
            <w:r w:rsidRPr="00990B94">
              <w:rPr>
                <w:b/>
                <w:bCs/>
                <w:color w:val="000000"/>
                <w:sz w:val="28"/>
                <w:szCs w:val="28"/>
                <w:lang w:val="ro-RO"/>
              </w:rPr>
              <w:t>conform clasifica</w:t>
            </w:r>
            <w:r>
              <w:rPr>
                <w:b/>
                <w:bCs/>
                <w:color w:val="000000"/>
                <w:sz w:val="28"/>
                <w:szCs w:val="28"/>
                <w:lang w:val="ro-RO"/>
              </w:rPr>
              <w:t>ţ</w:t>
            </w:r>
            <w:r w:rsidRPr="00990B94">
              <w:rPr>
                <w:b/>
                <w:bCs/>
                <w:color w:val="000000"/>
                <w:sz w:val="28"/>
                <w:szCs w:val="28"/>
                <w:lang w:val="ro-RO"/>
              </w:rPr>
              <w:t>iei func</w:t>
            </w:r>
            <w:r w:rsidRPr="00990B94">
              <w:rPr>
                <w:rFonts w:ascii="Cambria Math" w:hAnsi="Cambria Math" w:cs="Cambria Math"/>
                <w:b/>
                <w:bCs/>
                <w:color w:val="000000"/>
                <w:sz w:val="28"/>
                <w:szCs w:val="28"/>
                <w:lang w:val="ro-RO"/>
              </w:rPr>
              <w:t>ț</w:t>
            </w:r>
            <w:r w:rsidRPr="00990B94">
              <w:rPr>
                <w:b/>
                <w:bCs/>
                <w:color w:val="000000"/>
                <w:sz w:val="28"/>
                <w:szCs w:val="28"/>
                <w:lang w:val="ro-RO"/>
              </w:rPr>
              <w:t xml:space="preserve">ionale </w:t>
            </w:r>
            <w:r w:rsidRPr="00990B94">
              <w:rPr>
                <w:rFonts w:ascii="Cambria Math" w:hAnsi="Cambria Math" w:cs="Cambria Math"/>
                <w:b/>
                <w:bCs/>
                <w:color w:val="000000"/>
                <w:sz w:val="28"/>
                <w:szCs w:val="28"/>
                <w:lang w:val="ro-RO"/>
              </w:rPr>
              <w:t>ș</w:t>
            </w:r>
            <w:r w:rsidRPr="00990B94">
              <w:rPr>
                <w:b/>
                <w:bCs/>
                <w:color w:val="000000"/>
                <w:sz w:val="28"/>
                <w:szCs w:val="28"/>
                <w:lang w:val="ro-RO"/>
              </w:rPr>
              <w:t>i pe program</w:t>
            </w:r>
          </w:p>
        </w:tc>
      </w:tr>
      <w:tr w:rsidR="00EA04B6" w:rsidRPr="00990B94" w:rsidTr="00C638C7">
        <w:trPr>
          <w:trHeight w:val="375"/>
        </w:trPr>
        <w:tc>
          <w:tcPr>
            <w:tcW w:w="7670" w:type="dxa"/>
            <w:tcBorders>
              <w:top w:val="nil"/>
              <w:left w:val="nil"/>
              <w:bottom w:val="single" w:sz="4" w:space="0" w:color="auto"/>
              <w:right w:val="nil"/>
            </w:tcBorders>
            <w:shd w:val="clear" w:color="auto" w:fill="auto"/>
            <w:noWrap/>
            <w:vAlign w:val="bottom"/>
          </w:tcPr>
          <w:p w:rsidR="00EA04B6" w:rsidRPr="00990B94" w:rsidRDefault="00EA04B6" w:rsidP="00C638C7">
            <w:pPr>
              <w:rPr>
                <w:color w:val="000000"/>
                <w:sz w:val="28"/>
                <w:szCs w:val="28"/>
                <w:lang w:val="ro-RO"/>
              </w:rPr>
            </w:pPr>
          </w:p>
        </w:tc>
        <w:tc>
          <w:tcPr>
            <w:tcW w:w="992" w:type="dxa"/>
            <w:tcBorders>
              <w:top w:val="nil"/>
              <w:left w:val="nil"/>
              <w:bottom w:val="single" w:sz="4" w:space="0" w:color="auto"/>
              <w:right w:val="nil"/>
            </w:tcBorders>
            <w:shd w:val="clear" w:color="auto" w:fill="auto"/>
            <w:noWrap/>
            <w:vAlign w:val="bottom"/>
          </w:tcPr>
          <w:p w:rsidR="00EA04B6" w:rsidRPr="00990B94" w:rsidRDefault="00EA04B6" w:rsidP="00C638C7">
            <w:pPr>
              <w:rPr>
                <w:color w:val="000000"/>
                <w:sz w:val="28"/>
                <w:szCs w:val="28"/>
                <w:lang w:val="ro-RO"/>
              </w:rPr>
            </w:pPr>
          </w:p>
        </w:tc>
        <w:tc>
          <w:tcPr>
            <w:tcW w:w="1276" w:type="dxa"/>
            <w:tcBorders>
              <w:top w:val="nil"/>
              <w:left w:val="nil"/>
              <w:bottom w:val="single" w:sz="4" w:space="0" w:color="auto"/>
              <w:right w:val="nil"/>
            </w:tcBorders>
            <w:shd w:val="clear" w:color="auto" w:fill="auto"/>
            <w:noWrap/>
            <w:vAlign w:val="bottom"/>
          </w:tcPr>
          <w:p w:rsidR="00EA04B6" w:rsidRPr="00990B94" w:rsidRDefault="00EA04B6" w:rsidP="00C638C7">
            <w:pPr>
              <w:rPr>
                <w:color w:val="000000"/>
                <w:sz w:val="28"/>
                <w:szCs w:val="28"/>
                <w:lang w:val="ro-RO"/>
              </w:rPr>
            </w:pPr>
          </w:p>
        </w:tc>
      </w:tr>
      <w:tr w:rsidR="00EA04B6" w:rsidRPr="00990B94" w:rsidTr="00C638C7">
        <w:trPr>
          <w:trHeight w:val="750"/>
        </w:trPr>
        <w:tc>
          <w:tcPr>
            <w:tcW w:w="7670" w:type="dxa"/>
            <w:tcBorders>
              <w:top w:val="single" w:sz="4" w:space="0" w:color="auto"/>
              <w:left w:val="single" w:sz="4" w:space="0" w:color="auto"/>
              <w:bottom w:val="single" w:sz="4" w:space="0" w:color="auto"/>
              <w:right w:val="single" w:sz="4" w:space="0" w:color="auto"/>
            </w:tcBorders>
            <w:shd w:val="clear" w:color="000000" w:fill="auto"/>
            <w:noWrap/>
            <w:vAlign w:val="center"/>
          </w:tcPr>
          <w:p w:rsidR="00EA04B6" w:rsidRPr="00990B94" w:rsidRDefault="00EA04B6" w:rsidP="00C638C7">
            <w:pPr>
              <w:jc w:val="center"/>
              <w:rPr>
                <w:b/>
                <w:bCs/>
                <w:color w:val="3F3F3F"/>
                <w:sz w:val="28"/>
                <w:szCs w:val="28"/>
                <w:lang w:val="ro-RO"/>
              </w:rPr>
            </w:pPr>
            <w:r w:rsidRPr="00990B94">
              <w:rPr>
                <w:b/>
                <w:bCs/>
                <w:color w:val="3F3F3F"/>
                <w:sz w:val="28"/>
                <w:szCs w:val="28"/>
                <w:lang w:val="ro-RO"/>
              </w:rPr>
              <w:t>Denumirea</w:t>
            </w:r>
          </w:p>
        </w:tc>
        <w:tc>
          <w:tcPr>
            <w:tcW w:w="992" w:type="dxa"/>
            <w:tcBorders>
              <w:top w:val="single" w:sz="4" w:space="0" w:color="auto"/>
              <w:left w:val="nil"/>
              <w:bottom w:val="single" w:sz="4" w:space="0" w:color="auto"/>
              <w:right w:val="single" w:sz="4" w:space="0" w:color="auto"/>
            </w:tcBorders>
            <w:shd w:val="clear" w:color="000000" w:fill="auto"/>
            <w:noWrap/>
            <w:vAlign w:val="center"/>
          </w:tcPr>
          <w:p w:rsidR="00EA04B6" w:rsidRPr="00990B94" w:rsidRDefault="00EA04B6" w:rsidP="00C638C7">
            <w:pPr>
              <w:jc w:val="center"/>
              <w:rPr>
                <w:b/>
                <w:bCs/>
                <w:color w:val="3F3F3F"/>
                <w:sz w:val="28"/>
                <w:szCs w:val="28"/>
                <w:lang w:val="ro-RO"/>
              </w:rPr>
            </w:pPr>
            <w:r w:rsidRPr="00990B94">
              <w:rPr>
                <w:b/>
                <w:bCs/>
                <w:color w:val="3F3F3F"/>
                <w:sz w:val="28"/>
                <w:szCs w:val="28"/>
                <w:lang w:val="ro-RO"/>
              </w:rPr>
              <w:t>Cod</w:t>
            </w:r>
          </w:p>
        </w:tc>
        <w:tc>
          <w:tcPr>
            <w:tcW w:w="1276" w:type="dxa"/>
            <w:tcBorders>
              <w:top w:val="single" w:sz="4" w:space="0" w:color="auto"/>
              <w:left w:val="nil"/>
              <w:bottom w:val="single" w:sz="4" w:space="0" w:color="auto"/>
              <w:right w:val="single" w:sz="4" w:space="0" w:color="auto"/>
            </w:tcBorders>
            <w:shd w:val="clear" w:color="000000" w:fill="auto"/>
            <w:vAlign w:val="center"/>
          </w:tcPr>
          <w:p w:rsidR="00EA04B6" w:rsidRPr="00990B94" w:rsidRDefault="00EA04B6" w:rsidP="00C638C7">
            <w:pPr>
              <w:jc w:val="center"/>
              <w:rPr>
                <w:b/>
                <w:bCs/>
                <w:color w:val="3F3F3F"/>
                <w:sz w:val="28"/>
                <w:szCs w:val="28"/>
                <w:lang w:val="ro-RO"/>
              </w:rPr>
            </w:pPr>
            <w:r w:rsidRPr="00990B94">
              <w:rPr>
                <w:b/>
                <w:bCs/>
                <w:color w:val="3F3F3F"/>
                <w:sz w:val="28"/>
                <w:szCs w:val="28"/>
                <w:lang w:val="ro-RO"/>
              </w:rPr>
              <w:t>Suma, mii lei</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color w:val="000000"/>
                <w:sz w:val="28"/>
                <w:szCs w:val="28"/>
                <w:lang w:val="ro-RO"/>
              </w:rPr>
            </w:pPr>
            <w:r w:rsidRPr="00990B94">
              <w:rPr>
                <w:b/>
                <w:color w:val="000000"/>
                <w:sz w:val="28"/>
                <w:szCs w:val="28"/>
                <w:lang w:val="ro-RO"/>
              </w:rPr>
              <w:t xml:space="preserve">     Cheltuieli recurente, în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color w:val="000000"/>
                <w:sz w:val="28"/>
                <w:szCs w:val="28"/>
                <w:lang w:val="ro-RO"/>
              </w:rPr>
            </w:pPr>
            <w:r w:rsidRPr="00990B94">
              <w:rPr>
                <w:b/>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color w:val="000000"/>
                <w:sz w:val="28"/>
                <w:szCs w:val="28"/>
                <w:lang w:val="ro-RO"/>
              </w:rPr>
            </w:pPr>
            <w:r>
              <w:rPr>
                <w:b/>
                <w:color w:val="000000"/>
                <w:sz w:val="28"/>
                <w:szCs w:val="28"/>
                <w:lang w:val="ro-RO"/>
              </w:rPr>
              <w:t>3522,2</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color w:val="000000"/>
                <w:sz w:val="28"/>
                <w:szCs w:val="28"/>
                <w:lang w:val="ro-RO"/>
              </w:rPr>
            </w:pPr>
            <w:r w:rsidRPr="00990B94">
              <w:rPr>
                <w:color w:val="000000"/>
                <w:sz w:val="28"/>
                <w:szCs w:val="28"/>
                <w:lang w:val="ro-RO"/>
              </w:rPr>
              <w:t xml:space="preserve">          inclusiv cheltuieli de personal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1735,6</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color w:val="000000"/>
                <w:sz w:val="28"/>
                <w:szCs w:val="28"/>
                <w:lang w:val="ro-RO"/>
              </w:rPr>
            </w:pPr>
            <w:r w:rsidRPr="00990B94">
              <w:rPr>
                <w:b/>
                <w:color w:val="000000"/>
                <w:sz w:val="28"/>
                <w:szCs w:val="28"/>
                <w:lang w:val="ro-RO"/>
              </w:rPr>
              <w:t xml:space="preserve">     Investi</w:t>
            </w:r>
            <w:r>
              <w:rPr>
                <w:b/>
                <w:color w:val="000000"/>
                <w:sz w:val="28"/>
                <w:szCs w:val="28"/>
                <w:lang w:val="ro-RO"/>
              </w:rPr>
              <w:t>ţ</w:t>
            </w:r>
            <w:r w:rsidRPr="00990B94">
              <w:rPr>
                <w:b/>
                <w:color w:val="000000"/>
                <w:sz w:val="28"/>
                <w:szCs w:val="28"/>
                <w:lang w:val="ro-RO"/>
              </w:rPr>
              <w:t>ii capitale, în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color w:val="000000"/>
                <w:sz w:val="28"/>
                <w:szCs w:val="28"/>
                <w:lang w:val="ro-RO"/>
              </w:rPr>
            </w:pPr>
            <w:r w:rsidRPr="00990B94">
              <w:rPr>
                <w:b/>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rPr>
                <w:b/>
                <w:color w:val="000000"/>
                <w:sz w:val="28"/>
                <w:szCs w:val="28"/>
                <w:lang w:val="ro-RO"/>
              </w:rPr>
            </w:pPr>
            <w:r w:rsidRPr="00990B94">
              <w:rPr>
                <w:b/>
                <w:color w:val="000000"/>
                <w:sz w:val="28"/>
                <w:szCs w:val="28"/>
                <w:lang w:val="ro-RO"/>
              </w:rPr>
              <w:t> </w:t>
            </w:r>
          </w:p>
        </w:tc>
      </w:tr>
      <w:tr w:rsidR="00EA04B6" w:rsidRPr="00990B94" w:rsidTr="00C638C7">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i/>
                <w:iCs/>
                <w:color w:val="000000"/>
                <w:sz w:val="28"/>
                <w:szCs w:val="28"/>
                <w:lang w:val="ro-RO"/>
              </w:rPr>
            </w:pPr>
            <w:r w:rsidRPr="00990B94">
              <w:rPr>
                <w:b/>
                <w:bCs/>
                <w:i/>
                <w:iCs/>
                <w:color w:val="000000"/>
                <w:sz w:val="28"/>
                <w:szCs w:val="28"/>
                <w:lang w:val="ro-RO"/>
              </w:rPr>
              <w:t>Servicii de stat cu destinaţie generală</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01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rPr>
                <w:color w:val="000000"/>
                <w:sz w:val="28"/>
                <w:szCs w:val="28"/>
                <w:lang w:val="ro-RO"/>
              </w:rPr>
            </w:pPr>
            <w:r w:rsidRPr="00990B94">
              <w:rPr>
                <w:color w:val="000000"/>
                <w:sz w:val="28"/>
                <w:szCs w:val="28"/>
                <w:lang w:val="ro-RO"/>
              </w:rPr>
              <w:t> </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860,5</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850,5</w:t>
            </w:r>
          </w:p>
        </w:tc>
      </w:tr>
      <w:tr w:rsidR="00EA04B6" w:rsidRPr="00990B94" w:rsidTr="00C638C7">
        <w:trPr>
          <w:trHeight w:val="374"/>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10,0</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860,5</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Exercitarea guvernării</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0301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808,5</w:t>
            </w:r>
          </w:p>
        </w:tc>
      </w:tr>
      <w:tr w:rsidR="00EA04B6" w:rsidRPr="00990B94" w:rsidTr="00C638C7">
        <w:trPr>
          <w:trHeight w:val="416"/>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Gestionarea fondurilor de rezervă şi de intervenţie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0802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52,0</w:t>
            </w:r>
          </w:p>
        </w:tc>
      </w:tr>
      <w:tr w:rsidR="00EA04B6" w:rsidRPr="00990B94" w:rsidTr="00C638C7">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i/>
                <w:iCs/>
                <w:color w:val="000000"/>
                <w:sz w:val="28"/>
                <w:szCs w:val="28"/>
                <w:lang w:val="ro-RO"/>
              </w:rPr>
            </w:pPr>
            <w:r>
              <w:rPr>
                <w:b/>
                <w:bCs/>
                <w:i/>
                <w:iCs/>
                <w:color w:val="000000"/>
                <w:sz w:val="28"/>
                <w:szCs w:val="28"/>
                <w:lang w:val="ro-RO"/>
              </w:rPr>
              <w:t>Servicii generale economice și comerciale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0</w:t>
            </w:r>
            <w:r>
              <w:rPr>
                <w:b/>
                <w:bCs/>
                <w:color w:val="000000"/>
                <w:sz w:val="28"/>
                <w:szCs w:val="28"/>
                <w:lang w:val="ro-RO"/>
              </w:rPr>
              <w:t>4</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rPr>
                <w:color w:val="000000"/>
                <w:sz w:val="28"/>
                <w:szCs w:val="28"/>
                <w:lang w:val="ro-RO"/>
              </w:rPr>
            </w:pPr>
            <w:r w:rsidRPr="00990B94">
              <w:rPr>
                <w:color w:val="000000"/>
                <w:sz w:val="28"/>
                <w:szCs w:val="28"/>
                <w:lang w:val="ro-RO"/>
              </w:rPr>
              <w:t> </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304,7</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304,7</w:t>
            </w:r>
          </w:p>
        </w:tc>
      </w:tr>
      <w:tr w:rsidR="00EA04B6" w:rsidRPr="00990B94" w:rsidTr="00C638C7">
        <w:trPr>
          <w:trHeight w:val="399"/>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304,7</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Default="00EA04B6" w:rsidP="00C638C7">
            <w:pPr>
              <w:rPr>
                <w:i/>
                <w:iCs/>
                <w:color w:val="000000"/>
                <w:sz w:val="28"/>
                <w:szCs w:val="28"/>
                <w:lang w:val="ro-RO"/>
              </w:rPr>
            </w:pPr>
            <w:r>
              <w:rPr>
                <w:i/>
                <w:iCs/>
                <w:color w:val="000000"/>
                <w:sz w:val="28"/>
                <w:szCs w:val="28"/>
                <w:lang w:val="ro-RO"/>
              </w:rPr>
              <w:t>Dezvoltarea drumurilor</w:t>
            </w:r>
          </w:p>
        </w:tc>
        <w:tc>
          <w:tcPr>
            <w:tcW w:w="992" w:type="dxa"/>
            <w:tcBorders>
              <w:top w:val="nil"/>
              <w:left w:val="nil"/>
              <w:bottom w:val="single" w:sz="4" w:space="0" w:color="auto"/>
              <w:right w:val="single" w:sz="4" w:space="0" w:color="auto"/>
            </w:tcBorders>
            <w:shd w:val="clear" w:color="auto" w:fill="auto"/>
            <w:noWrap/>
            <w:vAlign w:val="bottom"/>
          </w:tcPr>
          <w:p w:rsidR="00EA04B6" w:rsidRDefault="00EA04B6" w:rsidP="00C638C7">
            <w:pPr>
              <w:jc w:val="center"/>
              <w:rPr>
                <w:color w:val="000000"/>
                <w:sz w:val="28"/>
                <w:szCs w:val="28"/>
                <w:lang w:val="ro-RO"/>
              </w:rPr>
            </w:pPr>
            <w:r>
              <w:rPr>
                <w:color w:val="000000"/>
                <w:sz w:val="28"/>
                <w:szCs w:val="28"/>
                <w:lang w:val="ro-RO"/>
              </w:rPr>
              <w:t>6402</w:t>
            </w:r>
          </w:p>
        </w:tc>
        <w:tc>
          <w:tcPr>
            <w:tcW w:w="1276" w:type="dxa"/>
            <w:tcBorders>
              <w:top w:val="nil"/>
              <w:left w:val="nil"/>
              <w:bottom w:val="single" w:sz="4" w:space="0" w:color="auto"/>
              <w:right w:val="single" w:sz="4" w:space="0" w:color="auto"/>
            </w:tcBorders>
            <w:shd w:val="clear" w:color="auto" w:fill="auto"/>
            <w:noWrap/>
            <w:vAlign w:val="bottom"/>
          </w:tcPr>
          <w:p w:rsidR="00EA04B6" w:rsidRDefault="00EA04B6" w:rsidP="00C638C7">
            <w:pPr>
              <w:jc w:val="right"/>
              <w:rPr>
                <w:color w:val="000000"/>
                <w:sz w:val="28"/>
                <w:szCs w:val="28"/>
                <w:lang w:val="ro-RO"/>
              </w:rPr>
            </w:pPr>
            <w:r>
              <w:rPr>
                <w:color w:val="000000"/>
                <w:sz w:val="28"/>
                <w:szCs w:val="28"/>
                <w:lang w:val="ro-RO"/>
              </w:rPr>
              <w:t>304,7</w:t>
            </w:r>
          </w:p>
        </w:tc>
      </w:tr>
      <w:tr w:rsidR="00EA04B6" w:rsidRPr="00990B94" w:rsidTr="00C638C7">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i/>
                <w:iCs/>
                <w:color w:val="000000"/>
                <w:sz w:val="28"/>
                <w:szCs w:val="28"/>
                <w:lang w:val="ro-RO"/>
              </w:rPr>
            </w:pPr>
            <w:r>
              <w:rPr>
                <w:b/>
                <w:bCs/>
                <w:i/>
                <w:iCs/>
                <w:color w:val="000000"/>
                <w:sz w:val="28"/>
                <w:szCs w:val="28"/>
                <w:lang w:val="ro-RO"/>
              </w:rPr>
              <w:t>Gospodăria de locuinţe şi gospodăria serviciilor comunale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Pr>
                <w:b/>
                <w:bCs/>
                <w:color w:val="000000"/>
                <w:sz w:val="28"/>
                <w:szCs w:val="28"/>
                <w:lang w:val="ro-RO"/>
              </w:rPr>
              <w:t>06</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rPr>
                <w:color w:val="000000"/>
                <w:sz w:val="28"/>
                <w:szCs w:val="28"/>
                <w:lang w:val="ro-RO"/>
              </w:rPr>
            </w:pP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482,0</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262,0</w:t>
            </w:r>
          </w:p>
        </w:tc>
      </w:tr>
      <w:tr w:rsidR="00EA04B6" w:rsidRPr="00990B94" w:rsidTr="00C638C7">
        <w:trPr>
          <w:trHeight w:val="339"/>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220,0</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482,0</w:t>
            </w:r>
          </w:p>
        </w:tc>
      </w:tr>
      <w:tr w:rsidR="00EA04B6" w:rsidRPr="0077593E" w:rsidTr="00C638C7">
        <w:trPr>
          <w:trHeight w:val="321"/>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77593E" w:rsidRDefault="00EA04B6" w:rsidP="00C638C7">
            <w:pPr>
              <w:rPr>
                <w:i/>
                <w:iCs/>
                <w:color w:val="000000"/>
                <w:sz w:val="28"/>
                <w:szCs w:val="28"/>
                <w:lang w:val="ro-RO"/>
              </w:rPr>
            </w:pPr>
            <w:r>
              <w:rPr>
                <w:bCs/>
                <w:i/>
                <w:iCs/>
                <w:color w:val="000000"/>
                <w:sz w:val="28"/>
                <w:szCs w:val="28"/>
                <w:lang w:val="ro-RO"/>
              </w:rPr>
              <w:t>Dezvoltarea g</w:t>
            </w:r>
            <w:r w:rsidRPr="0077593E">
              <w:rPr>
                <w:bCs/>
                <w:i/>
                <w:iCs/>
                <w:color w:val="000000"/>
                <w:sz w:val="28"/>
                <w:szCs w:val="28"/>
                <w:lang w:val="ro-RO"/>
              </w:rPr>
              <w:t>ospodări</w:t>
            </w:r>
            <w:r>
              <w:rPr>
                <w:bCs/>
                <w:i/>
                <w:iCs/>
                <w:color w:val="000000"/>
                <w:sz w:val="28"/>
                <w:szCs w:val="28"/>
                <w:lang w:val="ro-RO"/>
              </w:rPr>
              <w:t>ei</w:t>
            </w:r>
            <w:r w:rsidRPr="0077593E">
              <w:rPr>
                <w:bCs/>
                <w:i/>
                <w:iCs/>
                <w:color w:val="000000"/>
                <w:sz w:val="28"/>
                <w:szCs w:val="28"/>
                <w:lang w:val="ro-RO"/>
              </w:rPr>
              <w:t xml:space="preserve"> de locuinţe şi serviciilor comunale</w:t>
            </w:r>
          </w:p>
        </w:tc>
        <w:tc>
          <w:tcPr>
            <w:tcW w:w="992" w:type="dxa"/>
            <w:tcBorders>
              <w:top w:val="nil"/>
              <w:left w:val="nil"/>
              <w:bottom w:val="single" w:sz="4" w:space="0" w:color="auto"/>
              <w:right w:val="single" w:sz="4" w:space="0" w:color="auto"/>
            </w:tcBorders>
            <w:shd w:val="clear" w:color="auto" w:fill="auto"/>
            <w:noWrap/>
            <w:vAlign w:val="bottom"/>
          </w:tcPr>
          <w:p w:rsidR="00EA04B6" w:rsidRPr="0077593E" w:rsidRDefault="00EA04B6" w:rsidP="00C638C7">
            <w:pPr>
              <w:jc w:val="center"/>
              <w:rPr>
                <w:color w:val="000000"/>
                <w:sz w:val="28"/>
                <w:szCs w:val="28"/>
                <w:lang w:val="ro-RO"/>
              </w:rPr>
            </w:pPr>
            <w:r>
              <w:rPr>
                <w:color w:val="000000"/>
                <w:sz w:val="28"/>
                <w:szCs w:val="28"/>
                <w:lang w:val="ro-RO"/>
              </w:rPr>
              <w:t>7502</w:t>
            </w:r>
          </w:p>
        </w:tc>
        <w:tc>
          <w:tcPr>
            <w:tcW w:w="1276" w:type="dxa"/>
            <w:tcBorders>
              <w:top w:val="nil"/>
              <w:left w:val="nil"/>
              <w:bottom w:val="single" w:sz="4" w:space="0" w:color="auto"/>
              <w:right w:val="single" w:sz="4" w:space="0" w:color="auto"/>
            </w:tcBorders>
            <w:shd w:val="clear" w:color="auto" w:fill="auto"/>
            <w:noWrap/>
            <w:vAlign w:val="bottom"/>
          </w:tcPr>
          <w:p w:rsidR="00EA04B6" w:rsidRPr="0077593E" w:rsidRDefault="00EA04B6" w:rsidP="00C638C7">
            <w:pPr>
              <w:jc w:val="right"/>
              <w:rPr>
                <w:color w:val="000000"/>
                <w:sz w:val="28"/>
                <w:szCs w:val="28"/>
                <w:lang w:val="ro-RO"/>
              </w:rPr>
            </w:pPr>
            <w:r>
              <w:rPr>
                <w:color w:val="000000"/>
                <w:sz w:val="28"/>
                <w:szCs w:val="28"/>
                <w:lang w:val="ro-RO"/>
              </w:rPr>
              <w:t>200,0</w:t>
            </w:r>
          </w:p>
        </w:tc>
      </w:tr>
      <w:tr w:rsidR="00EA04B6" w:rsidRPr="0077593E" w:rsidTr="00C638C7">
        <w:trPr>
          <w:trHeight w:val="321"/>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Default="00EA04B6" w:rsidP="00C638C7">
            <w:pPr>
              <w:rPr>
                <w:bCs/>
                <w:i/>
                <w:iCs/>
                <w:color w:val="000000"/>
                <w:sz w:val="28"/>
                <w:szCs w:val="28"/>
                <w:lang w:val="ro-RO"/>
              </w:rPr>
            </w:pPr>
            <w:r>
              <w:rPr>
                <w:bCs/>
                <w:i/>
                <w:iCs/>
                <w:color w:val="000000"/>
                <w:sz w:val="28"/>
                <w:szCs w:val="28"/>
                <w:lang w:val="ro-RO"/>
              </w:rPr>
              <w:t>Aprovizionarea cu apă şi canalizare</w:t>
            </w:r>
          </w:p>
        </w:tc>
        <w:tc>
          <w:tcPr>
            <w:tcW w:w="992" w:type="dxa"/>
            <w:tcBorders>
              <w:top w:val="nil"/>
              <w:left w:val="nil"/>
              <w:bottom w:val="single" w:sz="4" w:space="0" w:color="auto"/>
              <w:right w:val="single" w:sz="4" w:space="0" w:color="auto"/>
            </w:tcBorders>
            <w:shd w:val="clear" w:color="auto" w:fill="auto"/>
            <w:noWrap/>
            <w:vAlign w:val="bottom"/>
          </w:tcPr>
          <w:p w:rsidR="00EA04B6" w:rsidRDefault="00EA04B6" w:rsidP="00C638C7">
            <w:pPr>
              <w:jc w:val="center"/>
              <w:rPr>
                <w:color w:val="000000"/>
                <w:sz w:val="28"/>
                <w:szCs w:val="28"/>
                <w:lang w:val="ro-RO"/>
              </w:rPr>
            </w:pPr>
            <w:r>
              <w:rPr>
                <w:color w:val="000000"/>
                <w:sz w:val="28"/>
                <w:szCs w:val="28"/>
                <w:lang w:val="ro-RO"/>
              </w:rPr>
              <w:t>7503</w:t>
            </w:r>
          </w:p>
        </w:tc>
        <w:tc>
          <w:tcPr>
            <w:tcW w:w="1276" w:type="dxa"/>
            <w:tcBorders>
              <w:top w:val="nil"/>
              <w:left w:val="nil"/>
              <w:bottom w:val="single" w:sz="4" w:space="0" w:color="auto"/>
              <w:right w:val="single" w:sz="4" w:space="0" w:color="auto"/>
            </w:tcBorders>
            <w:shd w:val="clear" w:color="auto" w:fill="auto"/>
            <w:noWrap/>
            <w:vAlign w:val="bottom"/>
          </w:tcPr>
          <w:p w:rsidR="00EA04B6" w:rsidRDefault="00EA04B6" w:rsidP="00C638C7">
            <w:pPr>
              <w:jc w:val="right"/>
              <w:rPr>
                <w:color w:val="000000"/>
                <w:sz w:val="28"/>
                <w:szCs w:val="28"/>
                <w:lang w:val="ro-RO"/>
              </w:rPr>
            </w:pPr>
            <w:r>
              <w:rPr>
                <w:color w:val="000000"/>
                <w:sz w:val="28"/>
                <w:szCs w:val="28"/>
                <w:lang w:val="ro-RO"/>
              </w:rPr>
              <w:t>265,0</w:t>
            </w:r>
          </w:p>
        </w:tc>
      </w:tr>
      <w:tr w:rsidR="00EA04B6" w:rsidRPr="0077593E" w:rsidTr="00C638C7">
        <w:trPr>
          <w:trHeight w:val="411"/>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77593E" w:rsidRDefault="00EA04B6" w:rsidP="00C638C7">
            <w:pPr>
              <w:rPr>
                <w:i/>
                <w:iCs/>
                <w:color w:val="000000"/>
                <w:sz w:val="28"/>
                <w:szCs w:val="28"/>
                <w:lang w:val="ro-RO"/>
              </w:rPr>
            </w:pPr>
            <w:r>
              <w:rPr>
                <w:bCs/>
                <w:i/>
                <w:iCs/>
                <w:color w:val="000000"/>
                <w:sz w:val="28"/>
                <w:szCs w:val="28"/>
                <w:lang w:val="ro-RO"/>
              </w:rPr>
              <w:t>Iluminarea stradală</w:t>
            </w:r>
          </w:p>
        </w:tc>
        <w:tc>
          <w:tcPr>
            <w:tcW w:w="992" w:type="dxa"/>
            <w:tcBorders>
              <w:top w:val="nil"/>
              <w:left w:val="nil"/>
              <w:bottom w:val="single" w:sz="4" w:space="0" w:color="auto"/>
              <w:right w:val="single" w:sz="4" w:space="0" w:color="auto"/>
            </w:tcBorders>
            <w:shd w:val="clear" w:color="auto" w:fill="auto"/>
            <w:noWrap/>
            <w:vAlign w:val="bottom"/>
          </w:tcPr>
          <w:p w:rsidR="00EA04B6" w:rsidRPr="0077593E" w:rsidRDefault="00EA04B6" w:rsidP="00C638C7">
            <w:pPr>
              <w:jc w:val="center"/>
              <w:rPr>
                <w:color w:val="000000"/>
                <w:sz w:val="28"/>
                <w:szCs w:val="28"/>
                <w:lang w:val="ro-RO"/>
              </w:rPr>
            </w:pPr>
            <w:r>
              <w:rPr>
                <w:color w:val="000000"/>
                <w:sz w:val="28"/>
                <w:szCs w:val="28"/>
                <w:lang w:val="ro-RO"/>
              </w:rPr>
              <w:t>7505</w:t>
            </w:r>
          </w:p>
        </w:tc>
        <w:tc>
          <w:tcPr>
            <w:tcW w:w="1276" w:type="dxa"/>
            <w:tcBorders>
              <w:top w:val="nil"/>
              <w:left w:val="nil"/>
              <w:bottom w:val="single" w:sz="4" w:space="0" w:color="auto"/>
              <w:right w:val="single" w:sz="4" w:space="0" w:color="auto"/>
            </w:tcBorders>
            <w:shd w:val="clear" w:color="auto" w:fill="auto"/>
            <w:noWrap/>
            <w:vAlign w:val="bottom"/>
          </w:tcPr>
          <w:p w:rsidR="00EA04B6" w:rsidRPr="0077593E" w:rsidRDefault="00EA04B6" w:rsidP="00C638C7">
            <w:pPr>
              <w:jc w:val="right"/>
              <w:rPr>
                <w:color w:val="000000"/>
                <w:sz w:val="28"/>
                <w:szCs w:val="28"/>
                <w:lang w:val="ro-RO"/>
              </w:rPr>
            </w:pPr>
            <w:r>
              <w:rPr>
                <w:color w:val="000000"/>
                <w:sz w:val="28"/>
                <w:szCs w:val="28"/>
                <w:lang w:val="ro-RO"/>
              </w:rPr>
              <w:t>17,0</w:t>
            </w:r>
          </w:p>
        </w:tc>
      </w:tr>
      <w:tr w:rsidR="00EA04B6" w:rsidRPr="00990B94" w:rsidTr="00C638C7">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i/>
                <w:iCs/>
                <w:color w:val="000000"/>
                <w:sz w:val="28"/>
                <w:szCs w:val="28"/>
                <w:lang w:val="ro-RO"/>
              </w:rPr>
            </w:pPr>
            <w:r w:rsidRPr="00990B94">
              <w:rPr>
                <w:b/>
                <w:bCs/>
                <w:i/>
                <w:iCs/>
                <w:color w:val="000000"/>
                <w:sz w:val="28"/>
                <w:szCs w:val="28"/>
                <w:lang w:val="ro-RO"/>
              </w:rPr>
              <w:t>Cultură, sport, tineret, culte şi odihnă</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08</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730082" w:rsidRDefault="00EA04B6" w:rsidP="00C638C7">
            <w:pPr>
              <w:jc w:val="right"/>
              <w:rPr>
                <w:b/>
                <w:color w:val="000000"/>
                <w:sz w:val="28"/>
                <w:szCs w:val="28"/>
                <w:lang w:val="ro-RO"/>
              </w:rPr>
            </w:pPr>
            <w:r w:rsidRPr="00730082">
              <w:rPr>
                <w:b/>
                <w:color w:val="000000"/>
                <w:sz w:val="28"/>
                <w:szCs w:val="28"/>
                <w:lang w:val="ro-RO"/>
              </w:rPr>
              <w:t>271,2</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270,6</w:t>
            </w:r>
          </w:p>
        </w:tc>
      </w:tr>
      <w:tr w:rsidR="00EA04B6" w:rsidRPr="00990B94" w:rsidTr="00C638C7">
        <w:trPr>
          <w:trHeight w:val="371"/>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0,6</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lastRenderedPageBreak/>
              <w:t>Dezvoltarea culturii</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8502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271,2</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p>
        </w:tc>
        <w:tc>
          <w:tcPr>
            <w:tcW w:w="1276" w:type="dxa"/>
            <w:tcBorders>
              <w:top w:val="nil"/>
              <w:left w:val="nil"/>
              <w:bottom w:val="single" w:sz="4" w:space="0" w:color="auto"/>
              <w:right w:val="single" w:sz="4" w:space="0" w:color="auto"/>
            </w:tcBorders>
            <w:shd w:val="clear" w:color="auto" w:fill="auto"/>
            <w:noWrap/>
            <w:vAlign w:val="bottom"/>
          </w:tcPr>
          <w:p w:rsidR="00EA04B6" w:rsidRDefault="00EA04B6" w:rsidP="00C638C7">
            <w:pPr>
              <w:jc w:val="right"/>
              <w:rPr>
                <w:color w:val="000000"/>
                <w:sz w:val="28"/>
                <w:szCs w:val="28"/>
                <w:lang w:val="ro-RO"/>
              </w:rPr>
            </w:pPr>
          </w:p>
        </w:tc>
      </w:tr>
      <w:tr w:rsidR="00EA04B6" w:rsidRPr="00990B94" w:rsidTr="00C638C7">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i/>
                <w:iCs/>
                <w:color w:val="000000"/>
                <w:sz w:val="28"/>
                <w:szCs w:val="28"/>
                <w:lang w:val="ro-RO"/>
              </w:rPr>
            </w:pPr>
            <w:r w:rsidRPr="00990B94">
              <w:rPr>
                <w:b/>
                <w:bCs/>
                <w:i/>
                <w:iCs/>
                <w:color w:val="000000"/>
                <w:sz w:val="28"/>
                <w:szCs w:val="28"/>
                <w:lang w:val="ro-RO"/>
              </w:rPr>
              <w:t>Învăţămînt</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09</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rPr>
                <w:color w:val="000000"/>
                <w:sz w:val="28"/>
                <w:szCs w:val="28"/>
                <w:lang w:val="ro-RO"/>
              </w:rPr>
            </w:pPr>
            <w:r w:rsidRPr="00990B94">
              <w:rPr>
                <w:color w:val="000000"/>
                <w:sz w:val="28"/>
                <w:szCs w:val="28"/>
                <w:lang w:val="ro-RO"/>
              </w:rPr>
              <w:t> </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1568,8</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1465,3</w:t>
            </w:r>
          </w:p>
        </w:tc>
      </w:tr>
      <w:tr w:rsidR="00EA04B6" w:rsidRPr="00990B94" w:rsidTr="00C638C7">
        <w:trPr>
          <w:trHeight w:val="401"/>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103,5</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1568,8</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center"/>
          </w:tcPr>
          <w:p w:rsidR="00EA04B6" w:rsidRPr="00990B94" w:rsidRDefault="00EA04B6" w:rsidP="00C638C7">
            <w:pPr>
              <w:rPr>
                <w:i/>
                <w:iCs/>
                <w:sz w:val="28"/>
                <w:szCs w:val="28"/>
                <w:lang w:val="ro-RO"/>
              </w:rPr>
            </w:pPr>
            <w:r w:rsidRPr="00990B94">
              <w:rPr>
                <w:i/>
                <w:iCs/>
                <w:sz w:val="28"/>
                <w:szCs w:val="28"/>
                <w:lang w:val="ro-RO"/>
              </w:rPr>
              <w:t>Educa</w:t>
            </w:r>
            <w:r>
              <w:rPr>
                <w:i/>
                <w:iCs/>
                <w:sz w:val="28"/>
                <w:szCs w:val="28"/>
                <w:lang w:val="ro-RO"/>
              </w:rPr>
              <w:t>ţ</w:t>
            </w:r>
            <w:r w:rsidRPr="00990B94">
              <w:rPr>
                <w:i/>
                <w:iCs/>
                <w:sz w:val="28"/>
                <w:szCs w:val="28"/>
                <w:lang w:val="ro-RO"/>
              </w:rPr>
              <w:t>ie timpurie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8802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1568,8</w:t>
            </w:r>
          </w:p>
        </w:tc>
      </w:tr>
      <w:tr w:rsidR="00EA04B6" w:rsidRPr="00990B94" w:rsidTr="00C638C7">
        <w:trPr>
          <w:trHeight w:val="390"/>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i/>
                <w:iCs/>
                <w:color w:val="000000"/>
                <w:sz w:val="28"/>
                <w:szCs w:val="28"/>
                <w:lang w:val="ro-RO"/>
              </w:rPr>
            </w:pPr>
            <w:r w:rsidRPr="00990B94">
              <w:rPr>
                <w:b/>
                <w:bCs/>
                <w:i/>
                <w:iCs/>
                <w:color w:val="000000"/>
                <w:sz w:val="28"/>
                <w:szCs w:val="28"/>
                <w:lang w:val="ro-RO"/>
              </w:rPr>
              <w:t>Protecţia socială</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10</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Pr>
                <w:color w:val="000000"/>
                <w:sz w:val="28"/>
                <w:szCs w:val="28"/>
                <w:lang w:val="ro-RO"/>
              </w:rPr>
              <w:t>-</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Resurse,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35,0</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generale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1</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35,0</w:t>
            </w:r>
          </w:p>
        </w:tc>
      </w:tr>
      <w:tr w:rsidR="00EA04B6" w:rsidRPr="00990B94" w:rsidTr="00C638C7">
        <w:trPr>
          <w:trHeight w:val="449"/>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 xml:space="preserve">            Resurse colectate de autorită</w:t>
            </w:r>
            <w:r>
              <w:rPr>
                <w:i/>
                <w:iCs/>
                <w:color w:val="000000"/>
                <w:sz w:val="28"/>
                <w:szCs w:val="28"/>
                <w:lang w:val="ro-RO"/>
              </w:rPr>
              <w:t>ţ</w:t>
            </w:r>
            <w:r w:rsidRPr="00990B94">
              <w:rPr>
                <w:i/>
                <w:iCs/>
                <w:color w:val="000000"/>
                <w:sz w:val="28"/>
                <w:szCs w:val="28"/>
                <w:lang w:val="ro-RO"/>
              </w:rPr>
              <w:t>i/institu</w:t>
            </w:r>
            <w:r w:rsidRPr="00990B94">
              <w:rPr>
                <w:rFonts w:ascii="Cambria Math" w:hAnsi="Cambria Math" w:cs="Cambria Math"/>
                <w:i/>
                <w:iCs/>
                <w:color w:val="000000"/>
                <w:sz w:val="28"/>
                <w:szCs w:val="28"/>
                <w:lang w:val="ro-RO"/>
              </w:rPr>
              <w:t>ț</w:t>
            </w:r>
            <w:r w:rsidRPr="00990B94">
              <w:rPr>
                <w:i/>
                <w:iCs/>
                <w:color w:val="000000"/>
                <w:sz w:val="28"/>
                <w:szCs w:val="28"/>
                <w:lang w:val="ro-RO"/>
              </w:rPr>
              <w:t>ii bugetare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b/>
                <w:bCs/>
                <w:color w:val="000000"/>
                <w:sz w:val="28"/>
                <w:szCs w:val="28"/>
                <w:lang w:val="ro-RO"/>
              </w:rPr>
            </w:pPr>
            <w:r w:rsidRPr="00990B94">
              <w:rPr>
                <w:b/>
                <w:bCs/>
                <w:color w:val="000000"/>
                <w:sz w:val="28"/>
                <w:szCs w:val="28"/>
                <w:lang w:val="ro-RO"/>
              </w:rPr>
              <w:t xml:space="preserve">      Cheltuieli, total</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b/>
                <w:bCs/>
                <w:color w:val="000000"/>
                <w:sz w:val="28"/>
                <w:szCs w:val="28"/>
                <w:lang w:val="ro-RO"/>
              </w:rPr>
            </w:pPr>
            <w:r w:rsidRPr="00990B94">
              <w:rPr>
                <w:b/>
                <w:bCs/>
                <w:color w:val="000000"/>
                <w:sz w:val="28"/>
                <w:szCs w:val="28"/>
                <w:lang w:val="ro-RO"/>
              </w:rPr>
              <w:t> </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b/>
                <w:bCs/>
                <w:color w:val="000000"/>
                <w:sz w:val="28"/>
                <w:szCs w:val="28"/>
                <w:lang w:val="ro-RO"/>
              </w:rPr>
            </w:pPr>
            <w:r>
              <w:rPr>
                <w:b/>
                <w:bCs/>
                <w:color w:val="000000"/>
                <w:sz w:val="28"/>
                <w:szCs w:val="28"/>
                <w:lang w:val="ro-RO"/>
              </w:rPr>
              <w:t>35,0</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Pr>
                <w:i/>
                <w:iCs/>
                <w:color w:val="000000"/>
                <w:sz w:val="28"/>
                <w:szCs w:val="28"/>
                <w:lang w:val="ro-RO"/>
              </w:rPr>
              <w:t>Protecție a persoanelor în etate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Pr>
                <w:color w:val="000000"/>
                <w:sz w:val="28"/>
                <w:szCs w:val="28"/>
                <w:lang w:val="ro-RO"/>
              </w:rPr>
              <w:t>9004</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r>
              <w:rPr>
                <w:color w:val="000000"/>
                <w:sz w:val="28"/>
                <w:szCs w:val="28"/>
                <w:lang w:val="ro-RO"/>
              </w:rPr>
              <w:t>35,0</w:t>
            </w:r>
          </w:p>
        </w:tc>
      </w:tr>
      <w:tr w:rsidR="00EA04B6" w:rsidRPr="00990B94" w:rsidTr="00C638C7">
        <w:trPr>
          <w:trHeight w:val="375"/>
        </w:trPr>
        <w:tc>
          <w:tcPr>
            <w:tcW w:w="7670" w:type="dxa"/>
            <w:tcBorders>
              <w:top w:val="nil"/>
              <w:left w:val="single" w:sz="4" w:space="0" w:color="auto"/>
              <w:bottom w:val="single" w:sz="4" w:space="0" w:color="auto"/>
              <w:right w:val="single" w:sz="4" w:space="0" w:color="auto"/>
            </w:tcBorders>
            <w:shd w:val="clear" w:color="auto" w:fill="auto"/>
            <w:vAlign w:val="bottom"/>
          </w:tcPr>
          <w:p w:rsidR="00EA04B6" w:rsidRPr="00990B94" w:rsidRDefault="00EA04B6" w:rsidP="00C638C7">
            <w:pPr>
              <w:rPr>
                <w:i/>
                <w:iCs/>
                <w:color w:val="000000"/>
                <w:sz w:val="28"/>
                <w:szCs w:val="28"/>
                <w:lang w:val="ro-RO"/>
              </w:rPr>
            </w:pPr>
            <w:r w:rsidRPr="00990B94">
              <w:rPr>
                <w:i/>
                <w:iCs/>
                <w:color w:val="000000"/>
                <w:sz w:val="28"/>
                <w:szCs w:val="28"/>
                <w:lang w:val="ro-RO"/>
              </w:rPr>
              <w:t>Protecţie socială în cazuri excepţionale</w:t>
            </w:r>
          </w:p>
        </w:tc>
        <w:tc>
          <w:tcPr>
            <w:tcW w:w="992"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center"/>
              <w:rPr>
                <w:color w:val="000000"/>
                <w:sz w:val="28"/>
                <w:szCs w:val="28"/>
                <w:lang w:val="ro-RO"/>
              </w:rPr>
            </w:pPr>
            <w:r w:rsidRPr="00990B94">
              <w:rPr>
                <w:color w:val="000000"/>
                <w:sz w:val="28"/>
                <w:szCs w:val="28"/>
                <w:lang w:val="ro-RO"/>
              </w:rPr>
              <w:t>9012</w:t>
            </w:r>
          </w:p>
        </w:tc>
        <w:tc>
          <w:tcPr>
            <w:tcW w:w="1276" w:type="dxa"/>
            <w:tcBorders>
              <w:top w:val="nil"/>
              <w:left w:val="nil"/>
              <w:bottom w:val="single" w:sz="4" w:space="0" w:color="auto"/>
              <w:right w:val="single" w:sz="4" w:space="0" w:color="auto"/>
            </w:tcBorders>
            <w:shd w:val="clear" w:color="auto" w:fill="auto"/>
            <w:noWrap/>
            <w:vAlign w:val="bottom"/>
          </w:tcPr>
          <w:p w:rsidR="00EA04B6" w:rsidRPr="00990B94" w:rsidRDefault="00EA04B6" w:rsidP="00C638C7">
            <w:pPr>
              <w:jc w:val="right"/>
              <w:rPr>
                <w:color w:val="000000"/>
                <w:sz w:val="28"/>
                <w:szCs w:val="28"/>
                <w:lang w:val="ro-RO"/>
              </w:rPr>
            </w:pPr>
          </w:p>
        </w:tc>
      </w:tr>
    </w:tbl>
    <w:p w:rsidR="00EA04B6" w:rsidRDefault="00EA04B6" w:rsidP="00EA04B6">
      <w:pPr>
        <w:tabs>
          <w:tab w:val="left" w:pos="7371"/>
        </w:tabs>
        <w:jc w:val="right"/>
        <w:rPr>
          <w:sz w:val="28"/>
          <w:szCs w:val="28"/>
          <w:lang w:val="ro-MO"/>
        </w:rPr>
      </w:pPr>
    </w:p>
    <w:p w:rsidR="00EA04B6" w:rsidRDefault="00EA04B6" w:rsidP="00EA04B6">
      <w:pPr>
        <w:tabs>
          <w:tab w:val="left" w:pos="7371"/>
        </w:tabs>
        <w:jc w:val="right"/>
        <w:rPr>
          <w:sz w:val="28"/>
          <w:szCs w:val="28"/>
          <w:lang w:val="ro-MO"/>
        </w:rPr>
      </w:pP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7371"/>
        </w:tabs>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jc w:val="right"/>
        <w:rPr>
          <w:i/>
          <w:sz w:val="28"/>
          <w:szCs w:val="28"/>
          <w:lang w:val="ro-MO"/>
        </w:rPr>
      </w:pPr>
      <w:r>
        <w:rPr>
          <w:i/>
          <w:sz w:val="28"/>
          <w:szCs w:val="28"/>
          <w:lang w:val="ro-MO"/>
        </w:rPr>
        <w:lastRenderedPageBreak/>
        <w:t>Anexa nr. 6</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Default="00EA04B6" w:rsidP="00EA04B6">
      <w:pPr>
        <w:tabs>
          <w:tab w:val="left" w:pos="7371"/>
        </w:tabs>
        <w:jc w:val="right"/>
        <w:rPr>
          <w:sz w:val="28"/>
          <w:szCs w:val="28"/>
          <w:lang w:val="ro-MO"/>
        </w:rPr>
      </w:pPr>
    </w:p>
    <w:p w:rsidR="00EA04B6" w:rsidRDefault="00EA04B6" w:rsidP="00EA04B6">
      <w:pPr>
        <w:tabs>
          <w:tab w:val="left" w:pos="7371"/>
        </w:tabs>
        <w:jc w:val="right"/>
        <w:rPr>
          <w:sz w:val="28"/>
          <w:szCs w:val="28"/>
          <w:lang w:val="ro-MO"/>
        </w:rPr>
      </w:pPr>
    </w:p>
    <w:p w:rsidR="00EA04B6" w:rsidRDefault="00EA04B6" w:rsidP="00EA04B6">
      <w:pPr>
        <w:jc w:val="center"/>
        <w:rPr>
          <w:b/>
          <w:sz w:val="28"/>
          <w:szCs w:val="28"/>
          <w:lang w:val="ro-RO"/>
        </w:rPr>
      </w:pPr>
      <w:r>
        <w:rPr>
          <w:b/>
          <w:sz w:val="28"/>
          <w:szCs w:val="28"/>
          <w:lang w:val="ro-RO"/>
        </w:rPr>
        <w:t>Remunerarea consilierilor  din Consiliul local Antonești</w:t>
      </w:r>
    </w:p>
    <w:p w:rsidR="00EA04B6" w:rsidRDefault="00EA04B6" w:rsidP="00EA04B6">
      <w:pPr>
        <w:jc w:val="center"/>
        <w:rPr>
          <w:b/>
          <w:sz w:val="28"/>
          <w:szCs w:val="28"/>
          <w:lang w:val="ro-RO"/>
        </w:rPr>
      </w:pPr>
      <w:r>
        <w:rPr>
          <w:b/>
          <w:sz w:val="28"/>
          <w:szCs w:val="28"/>
          <w:lang w:val="ro-RO"/>
        </w:rPr>
        <w:t xml:space="preserve"> pentru participarea la şedinţele Consiliului local Antonești pentru anul 2018</w:t>
      </w:r>
    </w:p>
    <w:p w:rsidR="00EA04B6" w:rsidRDefault="00EA04B6" w:rsidP="00EA04B6">
      <w:pPr>
        <w:jc w:val="center"/>
        <w:rPr>
          <w:b/>
          <w:sz w:val="28"/>
          <w:szCs w:val="28"/>
          <w:lang w:val="ro-RO"/>
        </w:rPr>
      </w:pPr>
    </w:p>
    <w:p w:rsidR="00EA04B6" w:rsidRDefault="00EA04B6" w:rsidP="00EA04B6">
      <w:pPr>
        <w:jc w:val="both"/>
        <w:rPr>
          <w:sz w:val="28"/>
          <w:szCs w:val="28"/>
          <w:lang w:val="ro-RO"/>
        </w:rPr>
      </w:pPr>
      <w:r>
        <w:rPr>
          <w:sz w:val="28"/>
          <w:szCs w:val="28"/>
          <w:lang w:val="ro-RO"/>
        </w:rPr>
        <w:t xml:space="preserve"> </w:t>
      </w:r>
    </w:p>
    <w:p w:rsidR="00EA04B6" w:rsidRDefault="00EA04B6" w:rsidP="00EA04B6">
      <w:pPr>
        <w:jc w:val="both"/>
        <w:rPr>
          <w:sz w:val="28"/>
          <w:szCs w:val="28"/>
          <w:lang w:val="ro-RO"/>
        </w:rPr>
      </w:pPr>
    </w:p>
    <w:p w:rsidR="00EA04B6" w:rsidRDefault="00EA04B6" w:rsidP="00EA04B6">
      <w:pPr>
        <w:pStyle w:val="a5"/>
        <w:numPr>
          <w:ilvl w:val="0"/>
          <w:numId w:val="6"/>
        </w:numPr>
        <w:spacing w:after="0" w:line="240" w:lineRule="auto"/>
        <w:jc w:val="both"/>
        <w:rPr>
          <w:sz w:val="28"/>
          <w:szCs w:val="28"/>
          <w:lang w:val="ro-MO"/>
        </w:rPr>
      </w:pPr>
      <w:r>
        <w:rPr>
          <w:sz w:val="28"/>
          <w:szCs w:val="28"/>
        </w:rPr>
        <w:t>Se stabileşte</w:t>
      </w:r>
      <w:r>
        <w:rPr>
          <w:sz w:val="28"/>
          <w:szCs w:val="28"/>
          <w:lang w:val="ro-MO"/>
        </w:rPr>
        <w:t xml:space="preserve"> plata indemnizaţiei consilierilor pentru participarea la fiecare şedinţă  a Consiliului local Antonești  în sumă de  100 lei/persoană.</w:t>
      </w:r>
    </w:p>
    <w:p w:rsidR="00EA04B6" w:rsidRDefault="00EA04B6" w:rsidP="00EA04B6">
      <w:pPr>
        <w:pStyle w:val="a5"/>
        <w:rPr>
          <w:b/>
        </w:rPr>
      </w:pPr>
    </w:p>
    <w:p w:rsidR="00EA04B6" w:rsidRDefault="00EA04B6" w:rsidP="00EA04B6">
      <w:pPr>
        <w:rPr>
          <w:b/>
          <w:sz w:val="28"/>
          <w:szCs w:val="28"/>
          <w:lang w:val="ro-RO"/>
        </w:rPr>
      </w:pPr>
    </w:p>
    <w:p w:rsidR="00EA04B6" w:rsidRDefault="00EA04B6" w:rsidP="00EA04B6">
      <w:pPr>
        <w:rPr>
          <w:b/>
          <w:sz w:val="28"/>
          <w:szCs w:val="28"/>
          <w:lang w:val="ro-RO"/>
        </w:rPr>
      </w:pPr>
    </w:p>
    <w:p w:rsidR="00EA04B6" w:rsidRDefault="00EA04B6" w:rsidP="00EA04B6">
      <w:pPr>
        <w:rPr>
          <w:b/>
          <w:sz w:val="28"/>
          <w:szCs w:val="28"/>
          <w:lang w:val="ro-RO"/>
        </w:rPr>
      </w:pP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jc w:val="right"/>
        <w:rPr>
          <w:i/>
          <w:sz w:val="28"/>
          <w:szCs w:val="28"/>
          <w:lang w:val="ro-MO"/>
        </w:rPr>
      </w:pPr>
      <w:r>
        <w:rPr>
          <w:i/>
          <w:sz w:val="28"/>
          <w:szCs w:val="28"/>
          <w:lang w:val="ro-MO"/>
        </w:rPr>
        <w:t>Anexa nr. 7</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6/1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Default="00EA04B6" w:rsidP="00EA04B6">
      <w:pPr>
        <w:tabs>
          <w:tab w:val="left" w:pos="7371"/>
        </w:tabs>
        <w:jc w:val="right"/>
        <w:rPr>
          <w:sz w:val="28"/>
          <w:szCs w:val="28"/>
          <w:lang w:val="ro-MO"/>
        </w:rPr>
      </w:pPr>
    </w:p>
    <w:p w:rsidR="00EA04B6" w:rsidRDefault="00EA04B6" w:rsidP="00EA04B6">
      <w:pPr>
        <w:ind w:left="851"/>
        <w:jc w:val="center"/>
        <w:rPr>
          <w:b/>
          <w:sz w:val="28"/>
          <w:szCs w:val="28"/>
          <w:lang w:val="ro-RO"/>
        </w:rPr>
      </w:pPr>
      <w:r>
        <w:rPr>
          <w:b/>
          <w:sz w:val="28"/>
          <w:szCs w:val="28"/>
          <w:lang w:val="ro-RO"/>
        </w:rPr>
        <w:t>Stabilirea parcursul-limită anuală pentru</w:t>
      </w:r>
    </w:p>
    <w:p w:rsidR="00EA04B6" w:rsidRDefault="00EA04B6" w:rsidP="00EA04B6">
      <w:pPr>
        <w:ind w:left="851"/>
        <w:jc w:val="center"/>
        <w:rPr>
          <w:b/>
          <w:sz w:val="28"/>
          <w:szCs w:val="28"/>
          <w:lang w:val="ro-RO"/>
        </w:rPr>
      </w:pPr>
      <w:r>
        <w:rPr>
          <w:b/>
          <w:sz w:val="28"/>
          <w:szCs w:val="28"/>
          <w:lang w:val="ro-RO"/>
        </w:rPr>
        <w:t>autoturismul primăriei s. Antonești,  raionul Ștefan Vodă pe anul 2018.</w:t>
      </w:r>
    </w:p>
    <w:p w:rsidR="00EA04B6" w:rsidRDefault="00EA04B6" w:rsidP="00EA04B6">
      <w:pPr>
        <w:rPr>
          <w:sz w:val="28"/>
          <w:szCs w:val="28"/>
          <w:lang w:val="ro-RO"/>
        </w:rPr>
      </w:pPr>
    </w:p>
    <w:p w:rsidR="00EA04B6" w:rsidRDefault="00EA04B6" w:rsidP="00EA04B6">
      <w:pPr>
        <w:rPr>
          <w:sz w:val="28"/>
          <w:szCs w:val="28"/>
          <w:lang w:val="ro-RO"/>
        </w:rPr>
      </w:pPr>
    </w:p>
    <w:p w:rsidR="00EA04B6" w:rsidRDefault="00EA04B6" w:rsidP="00EA04B6">
      <w:pPr>
        <w:rPr>
          <w:sz w:val="28"/>
          <w:szCs w:val="28"/>
          <w:lang w:val="ro-RO"/>
        </w:rPr>
      </w:pPr>
    </w:p>
    <w:p w:rsidR="00EA04B6" w:rsidRDefault="00EA04B6" w:rsidP="00EA04B6">
      <w:pPr>
        <w:pStyle w:val="a5"/>
        <w:numPr>
          <w:ilvl w:val="0"/>
          <w:numId w:val="6"/>
        </w:numPr>
        <w:spacing w:after="0" w:line="240" w:lineRule="auto"/>
        <w:rPr>
          <w:sz w:val="28"/>
          <w:szCs w:val="28"/>
        </w:rPr>
      </w:pPr>
      <w:r>
        <w:rPr>
          <w:sz w:val="28"/>
          <w:szCs w:val="28"/>
        </w:rPr>
        <w:t xml:space="preserve">Se stabileşte parcursul-limită anuală pentru autoturismul de serviciu, care </w:t>
      </w:r>
    </w:p>
    <w:p w:rsidR="00EA04B6" w:rsidRDefault="00EA04B6" w:rsidP="00EA04B6">
      <w:pPr>
        <w:pStyle w:val="a5"/>
        <w:rPr>
          <w:sz w:val="28"/>
          <w:szCs w:val="28"/>
        </w:rPr>
      </w:pPr>
      <w:r>
        <w:rPr>
          <w:sz w:val="28"/>
          <w:szCs w:val="28"/>
        </w:rPr>
        <w:t>v-a deservi primăria s. Antonești-24 mii km pe anul 2018.</w:t>
      </w:r>
    </w:p>
    <w:p w:rsidR="00EA04B6" w:rsidRDefault="00EA04B6" w:rsidP="00EA04B6">
      <w:pPr>
        <w:rPr>
          <w:b/>
          <w:sz w:val="28"/>
          <w:szCs w:val="28"/>
          <w:lang w:val="ro-RO"/>
        </w:rPr>
      </w:pPr>
    </w:p>
    <w:p w:rsidR="00EA04B6" w:rsidRDefault="00EA04B6" w:rsidP="00EA04B6">
      <w:pPr>
        <w:rPr>
          <w:b/>
          <w:sz w:val="28"/>
          <w:szCs w:val="28"/>
          <w:lang w:val="ro-R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jc w:val="both"/>
        <w:rPr>
          <w:b/>
          <w:sz w:val="28"/>
          <w:szCs w:val="28"/>
          <w:lang w:val="ro-MO"/>
        </w:rPr>
      </w:pPr>
    </w:p>
    <w:p w:rsidR="00EA04B6" w:rsidRDefault="00EA04B6" w:rsidP="00EA04B6">
      <w:pPr>
        <w:tabs>
          <w:tab w:val="left" w:pos="225"/>
          <w:tab w:val="center" w:pos="4677"/>
        </w:tabs>
        <w:rPr>
          <w:sz w:val="28"/>
          <w:szCs w:val="28"/>
          <w:lang w:val="ro-RO"/>
        </w:rPr>
      </w:pPr>
      <w:r>
        <w:rPr>
          <w:b/>
          <w:sz w:val="28"/>
          <w:szCs w:val="28"/>
          <w:lang w:val="ro-MO"/>
        </w:rPr>
        <w:t xml:space="preserve">                   </w:t>
      </w:r>
      <w:r>
        <w:rPr>
          <w:sz w:val="28"/>
          <w:szCs w:val="28"/>
        </w:rPr>
        <w:t xml:space="preserve">Preşedintele ședinței:    </w:t>
      </w:r>
      <w:r>
        <w:rPr>
          <w:sz w:val="28"/>
          <w:szCs w:val="28"/>
        </w:rPr>
        <w:tab/>
      </w:r>
      <w:r>
        <w:rPr>
          <w:sz w:val="28"/>
          <w:szCs w:val="28"/>
          <w:lang w:val="ro-RO"/>
        </w:rPr>
        <w:t xml:space="preserve">                                    </w:t>
      </w:r>
      <w:r>
        <w:rPr>
          <w:sz w:val="28"/>
          <w:szCs w:val="28"/>
        </w:rPr>
        <w:t xml:space="preserve">Iurie Oprea </w:t>
      </w:r>
    </w:p>
    <w:p w:rsidR="00EA04B6" w:rsidRDefault="00EA04B6" w:rsidP="00EA04B6">
      <w:pPr>
        <w:tabs>
          <w:tab w:val="left" w:pos="5785"/>
        </w:tabs>
        <w:ind w:left="-284" w:firstLine="284"/>
        <w:rPr>
          <w:sz w:val="28"/>
          <w:szCs w:val="28"/>
          <w:lang w:val="ro-RO"/>
        </w:rPr>
      </w:pPr>
    </w:p>
    <w:p w:rsidR="00EA04B6" w:rsidRDefault="00EA04B6" w:rsidP="00EA04B6">
      <w:pPr>
        <w:tabs>
          <w:tab w:val="center" w:pos="4677"/>
        </w:tabs>
        <w:ind w:left="-284" w:firstLine="284"/>
        <w:rPr>
          <w:sz w:val="28"/>
          <w:szCs w:val="28"/>
        </w:rPr>
      </w:pPr>
      <w:r>
        <w:rPr>
          <w:sz w:val="28"/>
          <w:szCs w:val="28"/>
        </w:rPr>
        <w:t xml:space="preserve">                                    </w:t>
      </w:r>
    </w:p>
    <w:p w:rsidR="00EA04B6" w:rsidRDefault="00EA04B6" w:rsidP="00EA04B6">
      <w:pPr>
        <w:tabs>
          <w:tab w:val="left" w:pos="225"/>
          <w:tab w:val="center" w:pos="4677"/>
        </w:tabs>
        <w:ind w:left="-284" w:firstLine="284"/>
        <w:rPr>
          <w:sz w:val="28"/>
          <w:szCs w:val="28"/>
          <w:lang w:val="ro-RO"/>
        </w:rPr>
      </w:pPr>
      <w:r>
        <w:rPr>
          <w:sz w:val="28"/>
          <w:szCs w:val="28"/>
        </w:rPr>
        <w:t xml:space="preserve">           </w:t>
      </w:r>
      <w:r>
        <w:rPr>
          <w:sz w:val="28"/>
          <w:szCs w:val="28"/>
          <w:lang w:val="ro-RO"/>
        </w:rPr>
        <w:t xml:space="preserve">         </w:t>
      </w:r>
      <w:r>
        <w:rPr>
          <w:sz w:val="28"/>
          <w:szCs w:val="28"/>
        </w:rPr>
        <w:t>Secretarul Consiliului local:                             Svetlana Bordea</w:t>
      </w:r>
    </w:p>
    <w:p w:rsidR="00EA04B6" w:rsidRDefault="00EA04B6" w:rsidP="00EA04B6">
      <w:pPr>
        <w:tabs>
          <w:tab w:val="left" w:pos="7371"/>
        </w:tabs>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Pr="003B5EB1" w:rsidRDefault="00EA04B6" w:rsidP="00EA04B6">
      <w:pPr>
        <w:jc w:val="right"/>
        <w:rPr>
          <w:i/>
          <w:sz w:val="28"/>
          <w:szCs w:val="28"/>
          <w:lang w:val="ro-MO"/>
        </w:rPr>
      </w:pPr>
      <w:r w:rsidRPr="003B5EB1">
        <w:rPr>
          <w:i/>
          <w:sz w:val="28"/>
          <w:szCs w:val="28"/>
          <w:lang w:val="ro-MO"/>
        </w:rPr>
        <w:t xml:space="preserve">Anexa nr. </w:t>
      </w:r>
      <w:r>
        <w:rPr>
          <w:i/>
          <w:sz w:val="28"/>
          <w:szCs w:val="28"/>
          <w:lang w:val="ro-MO"/>
        </w:rPr>
        <w:t>8</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Default="00EA04B6" w:rsidP="00EA04B6">
      <w:pPr>
        <w:tabs>
          <w:tab w:val="left" w:pos="7371"/>
        </w:tabs>
        <w:jc w:val="center"/>
        <w:rPr>
          <w:b/>
          <w:sz w:val="28"/>
          <w:szCs w:val="28"/>
          <w:lang w:val="ro-RO"/>
        </w:rPr>
      </w:pPr>
      <w:r w:rsidRPr="0078200D">
        <w:rPr>
          <w:b/>
          <w:sz w:val="28"/>
          <w:szCs w:val="28"/>
          <w:lang w:val="ro-RO"/>
        </w:rPr>
        <w:t xml:space="preserve">Nomenclatorul tarifelor </w:t>
      </w:r>
      <w:r>
        <w:rPr>
          <w:b/>
          <w:sz w:val="28"/>
          <w:szCs w:val="28"/>
          <w:lang w:val="ro-RO"/>
        </w:rPr>
        <w:t xml:space="preserve">pentru </w:t>
      </w:r>
      <w:r w:rsidRPr="0078200D">
        <w:rPr>
          <w:b/>
          <w:sz w:val="28"/>
          <w:szCs w:val="28"/>
          <w:lang w:val="ro-RO"/>
        </w:rPr>
        <w:t>serviciil</w:t>
      </w:r>
      <w:r>
        <w:rPr>
          <w:b/>
          <w:sz w:val="28"/>
          <w:szCs w:val="28"/>
          <w:lang w:val="ro-RO"/>
        </w:rPr>
        <w:t>e</w:t>
      </w:r>
      <w:r w:rsidRPr="0078200D">
        <w:rPr>
          <w:b/>
          <w:sz w:val="28"/>
          <w:szCs w:val="28"/>
          <w:lang w:val="ro-RO"/>
        </w:rPr>
        <w:t xml:space="preserve"> prestate </w:t>
      </w:r>
      <w:r>
        <w:rPr>
          <w:b/>
          <w:sz w:val="28"/>
          <w:szCs w:val="28"/>
          <w:lang w:val="ro-RO"/>
        </w:rPr>
        <w:t xml:space="preserve">contra plată </w:t>
      </w:r>
      <w:r w:rsidRPr="0078200D">
        <w:rPr>
          <w:b/>
          <w:sz w:val="28"/>
          <w:szCs w:val="28"/>
          <w:lang w:val="ro-RO"/>
        </w:rPr>
        <w:t xml:space="preserve">de </w:t>
      </w:r>
      <w:r>
        <w:rPr>
          <w:b/>
          <w:sz w:val="28"/>
          <w:szCs w:val="28"/>
          <w:lang w:val="ro-RO"/>
        </w:rPr>
        <w:t xml:space="preserve">către </w:t>
      </w:r>
      <w:r w:rsidRPr="0078200D">
        <w:rPr>
          <w:b/>
          <w:sz w:val="28"/>
          <w:szCs w:val="28"/>
          <w:lang w:val="ro-RO"/>
        </w:rPr>
        <w:t xml:space="preserve">instituţiile </w:t>
      </w:r>
      <w:r>
        <w:rPr>
          <w:b/>
          <w:sz w:val="28"/>
          <w:szCs w:val="28"/>
          <w:lang w:val="ro-RO"/>
        </w:rPr>
        <w:t xml:space="preserve">bugetare </w:t>
      </w:r>
      <w:r w:rsidRPr="0078200D">
        <w:rPr>
          <w:b/>
          <w:sz w:val="28"/>
          <w:szCs w:val="28"/>
          <w:lang w:val="ro-RO"/>
        </w:rPr>
        <w:t xml:space="preserve">finanţate </w:t>
      </w:r>
      <w:r>
        <w:rPr>
          <w:b/>
          <w:sz w:val="28"/>
          <w:szCs w:val="28"/>
          <w:lang w:val="ro-RO"/>
        </w:rPr>
        <w:t>din</w:t>
      </w:r>
      <w:r w:rsidRPr="0078200D">
        <w:rPr>
          <w:b/>
          <w:sz w:val="28"/>
          <w:szCs w:val="28"/>
          <w:lang w:val="ro-RO"/>
        </w:rPr>
        <w:t xml:space="preserve"> bugetul </w:t>
      </w:r>
      <w:r>
        <w:rPr>
          <w:b/>
          <w:sz w:val="28"/>
          <w:szCs w:val="28"/>
          <w:lang w:val="ro-RO"/>
        </w:rPr>
        <w:t>local</w:t>
      </w:r>
      <w:r w:rsidRPr="0078200D">
        <w:rPr>
          <w:b/>
          <w:sz w:val="28"/>
          <w:szCs w:val="28"/>
          <w:lang w:val="ro-RO"/>
        </w:rPr>
        <w:t xml:space="preserve"> pe anul </w:t>
      </w:r>
      <w:r>
        <w:rPr>
          <w:b/>
          <w:sz w:val="28"/>
          <w:szCs w:val="28"/>
          <w:lang w:val="ro-RO"/>
        </w:rPr>
        <w:t>2018</w:t>
      </w:r>
    </w:p>
    <w:p w:rsidR="00EA04B6" w:rsidRDefault="00EA04B6" w:rsidP="00EA04B6">
      <w:pPr>
        <w:tabs>
          <w:tab w:val="left" w:pos="7371"/>
        </w:tabs>
        <w:jc w:val="center"/>
        <w:rPr>
          <w:b/>
          <w:sz w:val="28"/>
          <w:szCs w:val="28"/>
          <w:lang w:val="ro-RO"/>
        </w:rPr>
      </w:pPr>
    </w:p>
    <w:p w:rsidR="00EA04B6" w:rsidRPr="0078200D" w:rsidRDefault="00EA04B6" w:rsidP="00EA04B6">
      <w:pPr>
        <w:tabs>
          <w:tab w:val="left" w:pos="7371"/>
        </w:tabs>
        <w:jc w:val="center"/>
        <w:rPr>
          <w:b/>
          <w:sz w:val="28"/>
          <w:szCs w:val="28"/>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569"/>
        <w:gridCol w:w="6174"/>
        <w:gridCol w:w="1797"/>
      </w:tblGrid>
      <w:tr w:rsidR="00EA04B6" w:rsidRPr="0078200D" w:rsidTr="00C638C7">
        <w:trPr>
          <w:trHeight w:val="1147"/>
        </w:trPr>
        <w:tc>
          <w:tcPr>
            <w:tcW w:w="648" w:type="dxa"/>
            <w:vAlign w:val="center"/>
          </w:tcPr>
          <w:p w:rsidR="00EA04B6" w:rsidRPr="0078200D" w:rsidRDefault="00EA04B6" w:rsidP="00C638C7">
            <w:pPr>
              <w:tabs>
                <w:tab w:val="left" w:pos="7371"/>
              </w:tabs>
              <w:jc w:val="center"/>
              <w:rPr>
                <w:b/>
                <w:sz w:val="28"/>
                <w:szCs w:val="28"/>
                <w:lang w:val="ro-RO"/>
              </w:rPr>
            </w:pPr>
            <w:r w:rsidRPr="0078200D">
              <w:rPr>
                <w:b/>
                <w:sz w:val="28"/>
                <w:szCs w:val="28"/>
                <w:lang w:val="ro-RO"/>
              </w:rPr>
              <w:t>Nr. d/o</w:t>
            </w:r>
          </w:p>
        </w:tc>
        <w:tc>
          <w:tcPr>
            <w:tcW w:w="1569" w:type="dxa"/>
            <w:vAlign w:val="center"/>
          </w:tcPr>
          <w:p w:rsidR="00EA04B6" w:rsidRPr="0078200D" w:rsidRDefault="00EA04B6" w:rsidP="00C638C7">
            <w:pPr>
              <w:tabs>
                <w:tab w:val="left" w:pos="7371"/>
              </w:tabs>
              <w:jc w:val="center"/>
              <w:rPr>
                <w:b/>
                <w:sz w:val="28"/>
                <w:szCs w:val="28"/>
                <w:lang w:val="ro-RO"/>
              </w:rPr>
            </w:pPr>
            <w:r>
              <w:rPr>
                <w:b/>
                <w:sz w:val="28"/>
                <w:szCs w:val="28"/>
                <w:lang w:val="ro-RO"/>
              </w:rPr>
              <w:t>Codul Eco (K6)</w:t>
            </w:r>
          </w:p>
        </w:tc>
        <w:tc>
          <w:tcPr>
            <w:tcW w:w="6174" w:type="dxa"/>
            <w:vAlign w:val="center"/>
          </w:tcPr>
          <w:p w:rsidR="00EA04B6" w:rsidRPr="0078200D" w:rsidRDefault="00EA04B6" w:rsidP="00C638C7">
            <w:pPr>
              <w:tabs>
                <w:tab w:val="left" w:pos="7371"/>
              </w:tabs>
              <w:jc w:val="center"/>
              <w:rPr>
                <w:b/>
                <w:sz w:val="28"/>
                <w:szCs w:val="28"/>
                <w:lang w:val="ro-RO"/>
              </w:rPr>
            </w:pPr>
            <w:r w:rsidRPr="0078200D">
              <w:rPr>
                <w:b/>
                <w:sz w:val="28"/>
                <w:szCs w:val="28"/>
                <w:lang w:val="ro-RO"/>
              </w:rPr>
              <w:t>Instituţia, denumirea serviciilor</w:t>
            </w:r>
          </w:p>
        </w:tc>
        <w:tc>
          <w:tcPr>
            <w:tcW w:w="1797" w:type="dxa"/>
            <w:vAlign w:val="center"/>
          </w:tcPr>
          <w:p w:rsidR="00EA04B6" w:rsidRPr="0078200D" w:rsidRDefault="00EA04B6" w:rsidP="00C638C7">
            <w:pPr>
              <w:tabs>
                <w:tab w:val="left" w:pos="7371"/>
              </w:tabs>
              <w:jc w:val="center"/>
              <w:rPr>
                <w:b/>
                <w:sz w:val="28"/>
                <w:szCs w:val="28"/>
                <w:lang w:val="ro-RO"/>
              </w:rPr>
            </w:pPr>
            <w:r w:rsidRPr="0078200D">
              <w:rPr>
                <w:b/>
                <w:sz w:val="28"/>
                <w:szCs w:val="28"/>
                <w:lang w:val="ro-RO"/>
              </w:rPr>
              <w:t>Costul serviciilor (lei)</w:t>
            </w:r>
          </w:p>
        </w:tc>
      </w:tr>
      <w:tr w:rsidR="00EA04B6" w:rsidRPr="0078200D" w:rsidTr="00C638C7">
        <w:tc>
          <w:tcPr>
            <w:tcW w:w="648" w:type="dxa"/>
            <w:tcBorders>
              <w:bottom w:val="single" w:sz="4" w:space="0" w:color="auto"/>
            </w:tcBorders>
          </w:tcPr>
          <w:p w:rsidR="00EA04B6" w:rsidRPr="0078200D" w:rsidRDefault="00EA04B6" w:rsidP="00C638C7">
            <w:pPr>
              <w:tabs>
                <w:tab w:val="left" w:pos="7371"/>
              </w:tabs>
              <w:jc w:val="center"/>
              <w:rPr>
                <w:b/>
                <w:i/>
                <w:sz w:val="28"/>
                <w:szCs w:val="28"/>
                <w:lang w:val="ro-RO"/>
              </w:rPr>
            </w:pPr>
            <w:r w:rsidRPr="0078200D">
              <w:rPr>
                <w:b/>
                <w:i/>
                <w:sz w:val="28"/>
                <w:szCs w:val="28"/>
                <w:lang w:val="ro-RO"/>
              </w:rPr>
              <w:t>1</w:t>
            </w:r>
          </w:p>
        </w:tc>
        <w:tc>
          <w:tcPr>
            <w:tcW w:w="1569" w:type="dxa"/>
            <w:tcBorders>
              <w:bottom w:val="single" w:sz="4" w:space="0" w:color="auto"/>
            </w:tcBorders>
          </w:tcPr>
          <w:p w:rsidR="00EA04B6" w:rsidRPr="0078200D" w:rsidRDefault="00EA04B6" w:rsidP="00C638C7">
            <w:pPr>
              <w:tabs>
                <w:tab w:val="left" w:pos="7371"/>
              </w:tabs>
              <w:jc w:val="center"/>
              <w:rPr>
                <w:b/>
                <w:i/>
                <w:sz w:val="28"/>
                <w:szCs w:val="28"/>
                <w:lang w:val="ro-RO"/>
              </w:rPr>
            </w:pPr>
            <w:r w:rsidRPr="0078200D">
              <w:rPr>
                <w:b/>
                <w:i/>
                <w:sz w:val="28"/>
                <w:szCs w:val="28"/>
                <w:lang w:val="ro-RO"/>
              </w:rPr>
              <w:t>2</w:t>
            </w:r>
          </w:p>
        </w:tc>
        <w:tc>
          <w:tcPr>
            <w:tcW w:w="6174" w:type="dxa"/>
          </w:tcPr>
          <w:p w:rsidR="00EA04B6" w:rsidRPr="0078200D" w:rsidRDefault="00EA04B6" w:rsidP="00C638C7">
            <w:pPr>
              <w:tabs>
                <w:tab w:val="left" w:pos="7371"/>
              </w:tabs>
              <w:jc w:val="center"/>
              <w:rPr>
                <w:b/>
                <w:i/>
                <w:sz w:val="28"/>
                <w:szCs w:val="28"/>
                <w:lang w:val="ro-RO"/>
              </w:rPr>
            </w:pPr>
            <w:r w:rsidRPr="0078200D">
              <w:rPr>
                <w:b/>
                <w:i/>
                <w:sz w:val="28"/>
                <w:szCs w:val="28"/>
                <w:lang w:val="ro-RO"/>
              </w:rPr>
              <w:t>3</w:t>
            </w:r>
          </w:p>
        </w:tc>
        <w:tc>
          <w:tcPr>
            <w:tcW w:w="1797" w:type="dxa"/>
          </w:tcPr>
          <w:p w:rsidR="00EA04B6" w:rsidRPr="0078200D" w:rsidRDefault="00EA04B6" w:rsidP="00C638C7">
            <w:pPr>
              <w:tabs>
                <w:tab w:val="left" w:pos="7371"/>
              </w:tabs>
              <w:jc w:val="center"/>
              <w:rPr>
                <w:b/>
                <w:i/>
                <w:sz w:val="28"/>
                <w:szCs w:val="28"/>
                <w:lang w:val="ro-RO"/>
              </w:rPr>
            </w:pPr>
            <w:r w:rsidRPr="0078200D">
              <w:rPr>
                <w:b/>
                <w:i/>
                <w:sz w:val="28"/>
                <w:szCs w:val="28"/>
                <w:lang w:val="ro-RO"/>
              </w:rPr>
              <w:t>4</w:t>
            </w:r>
          </w:p>
        </w:tc>
      </w:tr>
      <w:tr w:rsidR="00EA04B6" w:rsidRPr="0078200D" w:rsidTr="00C638C7">
        <w:tc>
          <w:tcPr>
            <w:tcW w:w="10188" w:type="dxa"/>
            <w:gridSpan w:val="4"/>
          </w:tcPr>
          <w:p w:rsidR="00EA04B6" w:rsidRPr="0078200D" w:rsidRDefault="00EA04B6" w:rsidP="00C638C7">
            <w:pPr>
              <w:tabs>
                <w:tab w:val="left" w:pos="7371"/>
              </w:tabs>
              <w:jc w:val="center"/>
              <w:rPr>
                <w:b/>
                <w:sz w:val="28"/>
                <w:szCs w:val="28"/>
                <w:lang w:val="ro-RO"/>
              </w:rPr>
            </w:pPr>
            <w:r>
              <w:rPr>
                <w:b/>
                <w:sz w:val="28"/>
                <w:szCs w:val="28"/>
                <w:lang w:val="ro-RO"/>
              </w:rPr>
              <w:t>G</w:t>
            </w:r>
            <w:r w:rsidRPr="0078200D">
              <w:rPr>
                <w:b/>
                <w:sz w:val="28"/>
                <w:szCs w:val="28"/>
                <w:lang w:val="ro-RO"/>
              </w:rPr>
              <w:t>rădiniţe</w:t>
            </w:r>
            <w:r>
              <w:rPr>
                <w:b/>
                <w:sz w:val="28"/>
                <w:szCs w:val="28"/>
                <w:lang w:val="ro-RO"/>
              </w:rPr>
              <w:t xml:space="preserve">le </w:t>
            </w:r>
            <w:r w:rsidRPr="0078200D">
              <w:rPr>
                <w:b/>
                <w:sz w:val="28"/>
                <w:szCs w:val="28"/>
                <w:lang w:val="ro-RO"/>
              </w:rPr>
              <w:t xml:space="preserve">finanţate din bugetul </w:t>
            </w:r>
            <w:r>
              <w:rPr>
                <w:b/>
                <w:sz w:val="28"/>
                <w:szCs w:val="28"/>
                <w:lang w:val="ro-RO"/>
              </w:rPr>
              <w:t>local</w:t>
            </w:r>
            <w:r w:rsidRPr="0078200D">
              <w:rPr>
                <w:b/>
                <w:sz w:val="28"/>
                <w:szCs w:val="28"/>
                <w:lang w:val="ro-RO"/>
              </w:rPr>
              <w:t>:</w:t>
            </w:r>
          </w:p>
        </w:tc>
      </w:tr>
      <w:tr w:rsidR="00EA04B6" w:rsidRPr="0078200D" w:rsidTr="00C638C7">
        <w:tc>
          <w:tcPr>
            <w:tcW w:w="648" w:type="dxa"/>
          </w:tcPr>
          <w:p w:rsidR="00EA04B6" w:rsidRPr="0078200D" w:rsidRDefault="00EA04B6" w:rsidP="00C638C7">
            <w:pPr>
              <w:tabs>
                <w:tab w:val="left" w:pos="7371"/>
              </w:tabs>
              <w:jc w:val="center"/>
              <w:rPr>
                <w:sz w:val="28"/>
                <w:szCs w:val="28"/>
                <w:lang w:val="ro-RO"/>
              </w:rPr>
            </w:pPr>
            <w:r>
              <w:rPr>
                <w:sz w:val="28"/>
                <w:szCs w:val="28"/>
                <w:lang w:val="ro-RO"/>
              </w:rPr>
              <w:t>2</w:t>
            </w:r>
          </w:p>
        </w:tc>
        <w:tc>
          <w:tcPr>
            <w:tcW w:w="1569" w:type="dxa"/>
          </w:tcPr>
          <w:p w:rsidR="00EA04B6" w:rsidRPr="0078200D" w:rsidRDefault="00EA04B6" w:rsidP="00C638C7">
            <w:pPr>
              <w:tabs>
                <w:tab w:val="left" w:pos="7371"/>
              </w:tabs>
              <w:jc w:val="center"/>
              <w:rPr>
                <w:sz w:val="28"/>
                <w:szCs w:val="28"/>
                <w:lang w:val="ro-RO"/>
              </w:rPr>
            </w:pPr>
            <w:r w:rsidRPr="0078200D">
              <w:rPr>
                <w:sz w:val="28"/>
                <w:szCs w:val="28"/>
                <w:lang w:val="ro-RO"/>
              </w:rPr>
              <w:t>1</w:t>
            </w:r>
            <w:r>
              <w:rPr>
                <w:sz w:val="28"/>
                <w:szCs w:val="28"/>
                <w:lang w:val="ro-RO"/>
              </w:rPr>
              <w:t>42310</w:t>
            </w:r>
          </w:p>
        </w:tc>
        <w:tc>
          <w:tcPr>
            <w:tcW w:w="6174" w:type="dxa"/>
          </w:tcPr>
          <w:p w:rsidR="00EA04B6" w:rsidRPr="0078200D" w:rsidRDefault="00EA04B6" w:rsidP="00C638C7">
            <w:pPr>
              <w:tabs>
                <w:tab w:val="left" w:pos="7371"/>
              </w:tabs>
              <w:jc w:val="both"/>
              <w:rPr>
                <w:sz w:val="28"/>
                <w:szCs w:val="28"/>
                <w:lang w:val="ro-RO"/>
              </w:rPr>
            </w:pPr>
            <w:r w:rsidRPr="0078200D">
              <w:rPr>
                <w:sz w:val="28"/>
                <w:lang w:val="ro-RO"/>
              </w:rPr>
              <w:t xml:space="preserve">Plata părinţilor pentru alimentarea copiilor de vîrstă preşcolară (lei/copil/zi) </w:t>
            </w:r>
          </w:p>
        </w:tc>
        <w:tc>
          <w:tcPr>
            <w:tcW w:w="1797" w:type="dxa"/>
            <w:vAlign w:val="center"/>
          </w:tcPr>
          <w:p w:rsidR="00EA04B6" w:rsidRPr="0078200D" w:rsidRDefault="00EA04B6" w:rsidP="00C638C7">
            <w:pPr>
              <w:tabs>
                <w:tab w:val="left" w:pos="7371"/>
              </w:tabs>
              <w:jc w:val="center"/>
              <w:rPr>
                <w:sz w:val="28"/>
                <w:szCs w:val="28"/>
                <w:lang w:val="ro-RO"/>
              </w:rPr>
            </w:pPr>
            <w:r>
              <w:rPr>
                <w:sz w:val="28"/>
                <w:szCs w:val="28"/>
                <w:lang w:val="ro-RO"/>
              </w:rPr>
              <w:t>50% din norma stabilită</w:t>
            </w:r>
          </w:p>
        </w:tc>
      </w:tr>
      <w:tr w:rsidR="00EA04B6" w:rsidRPr="0078200D" w:rsidTr="00C638C7">
        <w:tc>
          <w:tcPr>
            <w:tcW w:w="648" w:type="dxa"/>
          </w:tcPr>
          <w:p w:rsidR="00EA04B6" w:rsidRDefault="00EA04B6" w:rsidP="00C638C7">
            <w:pPr>
              <w:tabs>
                <w:tab w:val="left" w:pos="7371"/>
              </w:tabs>
              <w:jc w:val="center"/>
              <w:rPr>
                <w:sz w:val="28"/>
                <w:szCs w:val="28"/>
                <w:lang w:val="ro-RO"/>
              </w:rPr>
            </w:pPr>
            <w:r>
              <w:rPr>
                <w:sz w:val="28"/>
                <w:szCs w:val="28"/>
                <w:lang w:val="ro-RO"/>
              </w:rPr>
              <w:t>3</w:t>
            </w:r>
          </w:p>
        </w:tc>
        <w:tc>
          <w:tcPr>
            <w:tcW w:w="1569" w:type="dxa"/>
          </w:tcPr>
          <w:p w:rsidR="00EA04B6" w:rsidRPr="0078200D" w:rsidRDefault="00EA04B6" w:rsidP="00C638C7">
            <w:pPr>
              <w:tabs>
                <w:tab w:val="left" w:pos="7371"/>
              </w:tabs>
              <w:jc w:val="center"/>
              <w:rPr>
                <w:sz w:val="28"/>
                <w:szCs w:val="28"/>
                <w:lang w:val="ro-RO"/>
              </w:rPr>
            </w:pPr>
            <w:r>
              <w:rPr>
                <w:sz w:val="28"/>
                <w:szCs w:val="28"/>
                <w:lang w:val="ro-RO"/>
              </w:rPr>
              <w:t>142310</w:t>
            </w:r>
          </w:p>
        </w:tc>
        <w:tc>
          <w:tcPr>
            <w:tcW w:w="6174" w:type="dxa"/>
          </w:tcPr>
          <w:p w:rsidR="00EA04B6" w:rsidRPr="004B709D" w:rsidRDefault="00EA04B6" w:rsidP="00C638C7">
            <w:pPr>
              <w:tabs>
                <w:tab w:val="left" w:pos="7371"/>
              </w:tabs>
              <w:jc w:val="both"/>
              <w:rPr>
                <w:b/>
                <w:sz w:val="28"/>
                <w:lang w:val="ro-RO"/>
              </w:rPr>
            </w:pPr>
            <w:r w:rsidRPr="004B709D">
              <w:rPr>
                <w:b/>
                <w:sz w:val="28"/>
                <w:szCs w:val="28"/>
                <w:lang w:val="ro-RO"/>
              </w:rPr>
              <w:t>Primăria Antoneşti  - aparat</w:t>
            </w:r>
          </w:p>
        </w:tc>
        <w:tc>
          <w:tcPr>
            <w:tcW w:w="1797" w:type="dxa"/>
            <w:vAlign w:val="center"/>
          </w:tcPr>
          <w:p w:rsidR="00EA04B6" w:rsidRDefault="00EA04B6" w:rsidP="00C638C7">
            <w:pPr>
              <w:tabs>
                <w:tab w:val="left" w:pos="7371"/>
              </w:tabs>
              <w:jc w:val="center"/>
              <w:rPr>
                <w:sz w:val="28"/>
                <w:szCs w:val="28"/>
                <w:lang w:val="ro-RO"/>
              </w:rPr>
            </w:pP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Venituri de la înregistrarea căsătoriilor în zilele de lucru</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80,00</w:t>
            </w: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Venituri de la înregistrarea căsătoriilor în zilele de sîmbătă şi duminică</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100,00</w:t>
            </w: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Eliberarea certificatelor la realizarea produselor agricole</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5,00</w:t>
            </w: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Eliberarea certificatelor, adeverinţelor</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2,00</w:t>
            </w: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Eliberarea extraselor din arhivă</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3,00</w:t>
            </w:r>
          </w:p>
        </w:tc>
      </w:tr>
      <w:tr w:rsidR="00EA04B6" w:rsidRPr="0078200D" w:rsidTr="00C638C7">
        <w:tc>
          <w:tcPr>
            <w:tcW w:w="648" w:type="dxa"/>
          </w:tcPr>
          <w:p w:rsidR="00EA04B6" w:rsidRDefault="00EA04B6" w:rsidP="00C638C7">
            <w:pPr>
              <w:tabs>
                <w:tab w:val="left" w:pos="7371"/>
              </w:tabs>
              <w:jc w:val="center"/>
              <w:rPr>
                <w:sz w:val="28"/>
                <w:szCs w:val="28"/>
                <w:lang w:val="ro-RO"/>
              </w:rPr>
            </w:pPr>
            <w:r>
              <w:rPr>
                <w:sz w:val="28"/>
                <w:szCs w:val="28"/>
                <w:lang w:val="ro-RO"/>
              </w:rPr>
              <w:t>4</w:t>
            </w:r>
          </w:p>
        </w:tc>
        <w:tc>
          <w:tcPr>
            <w:tcW w:w="1569" w:type="dxa"/>
          </w:tcPr>
          <w:p w:rsidR="00EA04B6" w:rsidRDefault="00EA04B6" w:rsidP="00C638C7">
            <w:pPr>
              <w:tabs>
                <w:tab w:val="left" w:pos="7371"/>
              </w:tabs>
              <w:jc w:val="center"/>
              <w:rPr>
                <w:sz w:val="28"/>
                <w:szCs w:val="28"/>
                <w:lang w:val="ro-RO"/>
              </w:rPr>
            </w:pPr>
            <w:r>
              <w:rPr>
                <w:sz w:val="28"/>
                <w:szCs w:val="28"/>
                <w:lang w:val="ro-RO"/>
              </w:rPr>
              <w:t>142310</w:t>
            </w:r>
          </w:p>
        </w:tc>
        <w:tc>
          <w:tcPr>
            <w:tcW w:w="6174" w:type="dxa"/>
          </w:tcPr>
          <w:p w:rsidR="00EA04B6" w:rsidRPr="00460784" w:rsidRDefault="00EA04B6" w:rsidP="00C638C7">
            <w:pPr>
              <w:tabs>
                <w:tab w:val="left" w:pos="7371"/>
              </w:tabs>
              <w:jc w:val="both"/>
              <w:rPr>
                <w:b/>
                <w:sz w:val="28"/>
                <w:szCs w:val="28"/>
                <w:lang w:val="ro-RO"/>
              </w:rPr>
            </w:pPr>
            <w:r w:rsidRPr="00460784">
              <w:rPr>
                <w:b/>
                <w:sz w:val="28"/>
                <w:szCs w:val="28"/>
                <w:lang w:val="ro-RO"/>
              </w:rPr>
              <w:t>Biblioteca Antoneşti</w:t>
            </w:r>
          </w:p>
        </w:tc>
        <w:tc>
          <w:tcPr>
            <w:tcW w:w="1797" w:type="dxa"/>
            <w:vAlign w:val="center"/>
          </w:tcPr>
          <w:p w:rsidR="00EA04B6" w:rsidRDefault="00EA04B6" w:rsidP="00C638C7">
            <w:pPr>
              <w:tabs>
                <w:tab w:val="left" w:pos="7371"/>
              </w:tabs>
              <w:jc w:val="center"/>
              <w:rPr>
                <w:sz w:val="28"/>
                <w:szCs w:val="28"/>
                <w:lang w:val="ro-RO"/>
              </w:rPr>
            </w:pP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Servicii xerox/pagina</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1,00</w:t>
            </w: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Default="00EA04B6" w:rsidP="00C638C7">
            <w:pPr>
              <w:tabs>
                <w:tab w:val="left" w:pos="7371"/>
              </w:tabs>
              <w:jc w:val="both"/>
              <w:rPr>
                <w:sz w:val="28"/>
                <w:szCs w:val="28"/>
                <w:lang w:val="ro-RO"/>
              </w:rPr>
            </w:pPr>
            <w:r>
              <w:rPr>
                <w:sz w:val="28"/>
                <w:szCs w:val="28"/>
                <w:lang w:val="ro-RO"/>
              </w:rPr>
              <w:t>Servicii printare/pagină</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1,50</w:t>
            </w: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r>
              <w:rPr>
                <w:sz w:val="28"/>
                <w:szCs w:val="28"/>
                <w:lang w:val="ro-RO"/>
              </w:rPr>
              <w:t>142310</w:t>
            </w:r>
          </w:p>
        </w:tc>
        <w:tc>
          <w:tcPr>
            <w:tcW w:w="6174" w:type="dxa"/>
          </w:tcPr>
          <w:p w:rsidR="00EA04B6" w:rsidRPr="00460784" w:rsidRDefault="00EA04B6" w:rsidP="00C638C7">
            <w:pPr>
              <w:tabs>
                <w:tab w:val="left" w:pos="7371"/>
              </w:tabs>
              <w:jc w:val="both"/>
              <w:rPr>
                <w:b/>
                <w:sz w:val="28"/>
                <w:szCs w:val="28"/>
                <w:lang w:val="ro-RO"/>
              </w:rPr>
            </w:pPr>
            <w:r w:rsidRPr="00460784">
              <w:rPr>
                <w:b/>
                <w:sz w:val="28"/>
                <w:szCs w:val="28"/>
                <w:lang w:val="ro-RO"/>
              </w:rPr>
              <w:t>Primăria Antoneşti – servicii de aprovizionare cu apă</w:t>
            </w:r>
          </w:p>
        </w:tc>
        <w:tc>
          <w:tcPr>
            <w:tcW w:w="1797" w:type="dxa"/>
            <w:vAlign w:val="center"/>
          </w:tcPr>
          <w:p w:rsidR="00EA04B6" w:rsidRDefault="00EA04B6" w:rsidP="00C638C7">
            <w:pPr>
              <w:tabs>
                <w:tab w:val="left" w:pos="7371"/>
              </w:tabs>
              <w:jc w:val="center"/>
              <w:rPr>
                <w:sz w:val="28"/>
                <w:szCs w:val="28"/>
                <w:lang w:val="ro-RO"/>
              </w:rPr>
            </w:pPr>
          </w:p>
        </w:tc>
      </w:tr>
      <w:tr w:rsidR="00EA04B6" w:rsidRPr="0078200D" w:rsidTr="00C638C7">
        <w:tc>
          <w:tcPr>
            <w:tcW w:w="648" w:type="dxa"/>
          </w:tcPr>
          <w:p w:rsidR="00EA04B6" w:rsidRDefault="00EA04B6" w:rsidP="00C638C7">
            <w:pPr>
              <w:tabs>
                <w:tab w:val="left" w:pos="7371"/>
              </w:tabs>
              <w:jc w:val="center"/>
              <w:rPr>
                <w:sz w:val="28"/>
                <w:szCs w:val="28"/>
                <w:lang w:val="ro-RO"/>
              </w:rPr>
            </w:pPr>
          </w:p>
        </w:tc>
        <w:tc>
          <w:tcPr>
            <w:tcW w:w="1569" w:type="dxa"/>
          </w:tcPr>
          <w:p w:rsidR="00EA04B6" w:rsidRDefault="00EA04B6" w:rsidP="00C638C7">
            <w:pPr>
              <w:tabs>
                <w:tab w:val="left" w:pos="7371"/>
              </w:tabs>
              <w:jc w:val="center"/>
              <w:rPr>
                <w:sz w:val="28"/>
                <w:szCs w:val="28"/>
                <w:lang w:val="ro-RO"/>
              </w:rPr>
            </w:pPr>
          </w:p>
        </w:tc>
        <w:tc>
          <w:tcPr>
            <w:tcW w:w="6174" w:type="dxa"/>
          </w:tcPr>
          <w:p w:rsidR="00EA04B6" w:rsidRPr="00460784" w:rsidRDefault="00EA04B6" w:rsidP="00C638C7">
            <w:pPr>
              <w:tabs>
                <w:tab w:val="left" w:pos="7371"/>
              </w:tabs>
              <w:jc w:val="both"/>
              <w:rPr>
                <w:sz w:val="28"/>
                <w:szCs w:val="28"/>
                <w:lang w:val="ro-RO"/>
              </w:rPr>
            </w:pPr>
            <w:r w:rsidRPr="00460784">
              <w:rPr>
                <w:sz w:val="28"/>
                <w:szCs w:val="28"/>
                <w:lang w:val="ro-RO"/>
              </w:rPr>
              <w:t>Tariful la 1 m</w:t>
            </w:r>
            <w:r w:rsidRPr="00460784">
              <w:rPr>
                <w:sz w:val="28"/>
                <w:szCs w:val="28"/>
                <w:vertAlign w:val="superscript"/>
                <w:lang w:val="ro-RO"/>
              </w:rPr>
              <w:t>3</w:t>
            </w:r>
            <w:r w:rsidRPr="00460784">
              <w:rPr>
                <w:sz w:val="28"/>
                <w:szCs w:val="28"/>
                <w:lang w:val="ro-RO"/>
              </w:rPr>
              <w:t xml:space="preserve"> de apă</w:t>
            </w:r>
          </w:p>
        </w:tc>
        <w:tc>
          <w:tcPr>
            <w:tcW w:w="1797" w:type="dxa"/>
            <w:vAlign w:val="center"/>
          </w:tcPr>
          <w:p w:rsidR="00EA04B6" w:rsidRDefault="00EA04B6" w:rsidP="00C638C7">
            <w:pPr>
              <w:tabs>
                <w:tab w:val="left" w:pos="7371"/>
              </w:tabs>
              <w:jc w:val="center"/>
              <w:rPr>
                <w:sz w:val="28"/>
                <w:szCs w:val="28"/>
                <w:lang w:val="ro-RO"/>
              </w:rPr>
            </w:pPr>
            <w:r>
              <w:rPr>
                <w:sz w:val="28"/>
                <w:szCs w:val="28"/>
                <w:lang w:val="ro-RO"/>
              </w:rPr>
              <w:t>10,00</w:t>
            </w:r>
          </w:p>
        </w:tc>
      </w:tr>
    </w:tbl>
    <w:p w:rsidR="00EA04B6" w:rsidRDefault="00EA04B6" w:rsidP="00EA04B6">
      <w:pPr>
        <w:ind w:left="1418"/>
        <w:rPr>
          <w:b/>
          <w:sz w:val="28"/>
          <w:szCs w:val="28"/>
          <w:lang w:val="ro-MO"/>
        </w:rPr>
      </w:pPr>
    </w:p>
    <w:p w:rsidR="00EA04B6" w:rsidRDefault="00EA04B6" w:rsidP="00EA04B6">
      <w:pPr>
        <w:tabs>
          <w:tab w:val="left" w:pos="7371"/>
        </w:tabs>
        <w:rPr>
          <w:sz w:val="28"/>
          <w:szCs w:val="28"/>
          <w:lang w:val="ro-MO"/>
        </w:rPr>
      </w:pPr>
      <w:r>
        <w:rPr>
          <w:sz w:val="28"/>
          <w:szCs w:val="28"/>
          <w:lang w:val="ro-MO"/>
        </w:rPr>
        <w:t xml:space="preserve">                        </w:t>
      </w:r>
    </w:p>
    <w:p w:rsidR="00EA04B6" w:rsidRDefault="00EA04B6" w:rsidP="00EA04B6">
      <w:pPr>
        <w:tabs>
          <w:tab w:val="left" w:pos="225"/>
          <w:tab w:val="center" w:pos="4677"/>
        </w:tabs>
        <w:rPr>
          <w:sz w:val="28"/>
          <w:szCs w:val="28"/>
          <w:lang w:val="ro-RO"/>
        </w:rPr>
      </w:pPr>
      <w:r>
        <w:rPr>
          <w:b/>
          <w:sz w:val="28"/>
          <w:szCs w:val="28"/>
          <w:lang w:val="ro-MO"/>
        </w:rPr>
        <w:t xml:space="preserve">                  </w:t>
      </w: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ind w:left="1418"/>
        <w:rPr>
          <w:b/>
          <w:sz w:val="28"/>
          <w:szCs w:val="28"/>
          <w:lang w:val="ro-MO"/>
        </w:rPr>
      </w:pPr>
    </w:p>
    <w:p w:rsidR="00EA04B6" w:rsidRPr="003B5EB1" w:rsidRDefault="00EA04B6" w:rsidP="00EA04B6">
      <w:pPr>
        <w:jc w:val="right"/>
        <w:rPr>
          <w:i/>
          <w:sz w:val="28"/>
          <w:szCs w:val="28"/>
          <w:lang w:val="ro-MO"/>
        </w:rPr>
      </w:pPr>
      <w:r w:rsidRPr="003B5EB1">
        <w:rPr>
          <w:i/>
          <w:sz w:val="28"/>
          <w:szCs w:val="28"/>
          <w:lang w:val="ro-MO"/>
        </w:rPr>
        <w:lastRenderedPageBreak/>
        <w:t xml:space="preserve">Anexa nr. </w:t>
      </w:r>
      <w:r>
        <w:rPr>
          <w:i/>
          <w:sz w:val="28"/>
          <w:szCs w:val="28"/>
          <w:lang w:val="ro-MO"/>
        </w:rPr>
        <w:t>9</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Pr="0078200D" w:rsidRDefault="00EA04B6" w:rsidP="00EA04B6">
      <w:pPr>
        <w:jc w:val="center"/>
        <w:rPr>
          <w:b/>
          <w:sz w:val="28"/>
          <w:szCs w:val="28"/>
          <w:lang w:val="ro-RO"/>
        </w:rPr>
      </w:pPr>
      <w:r w:rsidRPr="0078200D">
        <w:rPr>
          <w:b/>
          <w:sz w:val="28"/>
          <w:szCs w:val="28"/>
          <w:lang w:val="ro-RO"/>
        </w:rPr>
        <w:t xml:space="preserve">Efectivul limită al statelor de personal </w:t>
      </w:r>
    </w:p>
    <w:p w:rsidR="00EA04B6" w:rsidRDefault="00EA04B6" w:rsidP="00EA04B6">
      <w:pPr>
        <w:jc w:val="center"/>
        <w:rPr>
          <w:b/>
          <w:sz w:val="28"/>
          <w:szCs w:val="28"/>
          <w:lang w:val="ro-RO"/>
        </w:rPr>
      </w:pPr>
      <w:r w:rsidRPr="0078200D">
        <w:rPr>
          <w:b/>
          <w:sz w:val="28"/>
          <w:szCs w:val="28"/>
          <w:lang w:val="ro-RO"/>
        </w:rPr>
        <w:t xml:space="preserve">din instituţiile publice finanţate de la bugetul </w:t>
      </w:r>
      <w:r>
        <w:rPr>
          <w:b/>
          <w:sz w:val="28"/>
          <w:szCs w:val="28"/>
          <w:lang w:val="ro-RO"/>
        </w:rPr>
        <w:t>local Antoneşti</w:t>
      </w:r>
    </w:p>
    <w:p w:rsidR="00EA04B6" w:rsidRDefault="00EA04B6" w:rsidP="00EA04B6">
      <w:pPr>
        <w:jc w:val="center"/>
        <w:rPr>
          <w:b/>
          <w:sz w:val="28"/>
          <w:szCs w:val="28"/>
          <w:lang w:val="ro-RO"/>
        </w:rPr>
      </w:pPr>
      <w:r w:rsidRPr="0078200D">
        <w:rPr>
          <w:b/>
          <w:sz w:val="28"/>
          <w:szCs w:val="28"/>
          <w:lang w:val="ro-RO"/>
        </w:rPr>
        <w:t xml:space="preserve">pe anul </w:t>
      </w:r>
      <w:r>
        <w:rPr>
          <w:b/>
          <w:sz w:val="28"/>
          <w:szCs w:val="28"/>
          <w:lang w:val="ro-RO"/>
        </w:rPr>
        <w:t>2018</w:t>
      </w:r>
    </w:p>
    <w:p w:rsidR="00EA04B6" w:rsidRPr="0078200D" w:rsidRDefault="00EA04B6" w:rsidP="00EA04B6">
      <w:pPr>
        <w:jc w:val="center"/>
        <w:rPr>
          <w:b/>
          <w:sz w:val="28"/>
          <w:szCs w:val="28"/>
          <w:lang w:val="ro-RO"/>
        </w:rPr>
      </w:pPr>
    </w:p>
    <w:tbl>
      <w:tblPr>
        <w:tblW w:w="9915" w:type="dxa"/>
        <w:tblInd w:w="93" w:type="dxa"/>
        <w:tblLayout w:type="fixed"/>
        <w:tblLook w:val="0000"/>
      </w:tblPr>
      <w:tblGrid>
        <w:gridCol w:w="735"/>
        <w:gridCol w:w="5760"/>
        <w:gridCol w:w="1710"/>
        <w:gridCol w:w="1710"/>
      </w:tblGrid>
      <w:tr w:rsidR="00EA04B6" w:rsidRPr="00E82AED" w:rsidTr="00C638C7">
        <w:trPr>
          <w:trHeight w:val="1939"/>
          <w:tblHeader/>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sidRPr="00E82AED">
              <w:rPr>
                <w:b/>
                <w:sz w:val="28"/>
                <w:szCs w:val="28"/>
                <w:lang w:val="ro-RO"/>
              </w:rPr>
              <w:t>Nr. d/o</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sidRPr="00E82AED">
              <w:rPr>
                <w:b/>
                <w:sz w:val="28"/>
                <w:szCs w:val="28"/>
                <w:lang w:val="ro-RO"/>
              </w:rPr>
              <w:t>Denumirea</w:t>
            </w:r>
          </w:p>
        </w:tc>
        <w:tc>
          <w:tcPr>
            <w:tcW w:w="1710" w:type="dxa"/>
            <w:tcBorders>
              <w:top w:val="single" w:sz="4" w:space="0" w:color="auto"/>
              <w:left w:val="nil"/>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Pr>
                <w:b/>
                <w:sz w:val="28"/>
                <w:szCs w:val="28"/>
                <w:lang w:val="ro-RO"/>
              </w:rPr>
              <w:t>Cod org 2</w:t>
            </w:r>
          </w:p>
        </w:tc>
        <w:tc>
          <w:tcPr>
            <w:tcW w:w="1710" w:type="dxa"/>
            <w:tcBorders>
              <w:top w:val="single" w:sz="4" w:space="0" w:color="auto"/>
              <w:left w:val="nil"/>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sidRPr="004E0469">
              <w:rPr>
                <w:b/>
                <w:sz w:val="28"/>
                <w:szCs w:val="28"/>
                <w:lang w:val="ro-RO"/>
              </w:rPr>
              <w:t>Efectivul de personal, unită</w:t>
            </w:r>
            <w:r>
              <w:rPr>
                <w:b/>
                <w:sz w:val="28"/>
                <w:szCs w:val="28"/>
                <w:lang w:val="ro-RO"/>
              </w:rPr>
              <w:t>ţ</w:t>
            </w:r>
            <w:r w:rsidRPr="004E0469">
              <w:rPr>
                <w:b/>
                <w:sz w:val="28"/>
                <w:szCs w:val="28"/>
                <w:lang w:val="ro-RO"/>
              </w:rPr>
              <w:t>i</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b/>
                <w:sz w:val="28"/>
                <w:szCs w:val="28"/>
                <w:lang w:val="ro-RO"/>
              </w:rPr>
            </w:pPr>
            <w:r w:rsidRPr="00E82AED">
              <w:rPr>
                <w:b/>
                <w:sz w:val="28"/>
                <w:szCs w:val="28"/>
                <w:lang w:val="ro-RO"/>
              </w:rPr>
              <w:t>1</w:t>
            </w:r>
          </w:p>
        </w:tc>
        <w:tc>
          <w:tcPr>
            <w:tcW w:w="576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sidRPr="00E82AED">
              <w:rPr>
                <w:b/>
                <w:sz w:val="28"/>
                <w:szCs w:val="28"/>
                <w:lang w:val="ro-RO"/>
              </w:rPr>
              <w:t>2</w:t>
            </w:r>
          </w:p>
        </w:tc>
        <w:tc>
          <w:tcPr>
            <w:tcW w:w="1710" w:type="dxa"/>
            <w:tcBorders>
              <w:top w:val="single" w:sz="4" w:space="0" w:color="auto"/>
              <w:left w:val="nil"/>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sidRPr="00E82AED">
              <w:rPr>
                <w:b/>
                <w:sz w:val="28"/>
                <w:szCs w:val="28"/>
                <w:lang w:val="ro-RO"/>
              </w:rPr>
              <w:t>3</w:t>
            </w:r>
          </w:p>
        </w:tc>
        <w:tc>
          <w:tcPr>
            <w:tcW w:w="1710" w:type="dxa"/>
            <w:tcBorders>
              <w:top w:val="single" w:sz="4" w:space="0" w:color="auto"/>
              <w:left w:val="nil"/>
              <w:bottom w:val="single" w:sz="4" w:space="0" w:color="auto"/>
              <w:right w:val="single" w:sz="4" w:space="0" w:color="auto"/>
            </w:tcBorders>
            <w:shd w:val="clear" w:color="auto" w:fill="auto"/>
            <w:vAlign w:val="center"/>
          </w:tcPr>
          <w:p w:rsidR="00EA04B6" w:rsidRPr="00E82AED" w:rsidRDefault="00EA04B6" w:rsidP="00C638C7">
            <w:pPr>
              <w:jc w:val="center"/>
              <w:rPr>
                <w:b/>
                <w:sz w:val="28"/>
                <w:szCs w:val="28"/>
                <w:lang w:val="ro-RO"/>
              </w:rPr>
            </w:pPr>
            <w:r w:rsidRPr="00E82AED">
              <w:rPr>
                <w:b/>
                <w:sz w:val="28"/>
                <w:szCs w:val="28"/>
                <w:lang w:val="ro-RO"/>
              </w:rPr>
              <w:t>4</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167F66" w:rsidRDefault="00EA04B6" w:rsidP="00C638C7">
            <w:pPr>
              <w:jc w:val="center"/>
              <w:rPr>
                <w:sz w:val="28"/>
                <w:szCs w:val="28"/>
                <w:lang w:val="ro-RO"/>
              </w:rPr>
            </w:pPr>
            <w:r>
              <w:rPr>
                <w:sz w:val="28"/>
                <w:szCs w:val="28"/>
                <w:lang w:val="ro-RO"/>
              </w:rPr>
              <w:t>1</w:t>
            </w:r>
          </w:p>
        </w:tc>
        <w:tc>
          <w:tcPr>
            <w:tcW w:w="5760" w:type="dxa"/>
            <w:tcBorders>
              <w:top w:val="nil"/>
              <w:left w:val="nil"/>
              <w:bottom w:val="single" w:sz="4" w:space="0" w:color="auto"/>
              <w:right w:val="single" w:sz="4" w:space="0" w:color="auto"/>
            </w:tcBorders>
            <w:shd w:val="clear" w:color="auto" w:fill="auto"/>
            <w:vAlign w:val="center"/>
          </w:tcPr>
          <w:p w:rsidR="00EA04B6" w:rsidRDefault="00EA04B6" w:rsidP="00C638C7">
            <w:pPr>
              <w:snapToGrid w:val="0"/>
              <w:rPr>
                <w:sz w:val="28"/>
                <w:szCs w:val="28"/>
                <w:lang w:val="ro-MO"/>
              </w:rPr>
            </w:pPr>
            <w:r>
              <w:rPr>
                <w:sz w:val="28"/>
                <w:szCs w:val="28"/>
                <w:lang w:val="ro-RO"/>
              </w:rPr>
              <w:t>Primăria Antoneşti - total</w:t>
            </w: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r>
              <w:rPr>
                <w:sz w:val="28"/>
                <w:szCs w:val="28"/>
                <w:lang w:val="ro-RO"/>
              </w:rPr>
              <w:t>10,75</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Default="00EA04B6" w:rsidP="00C638C7">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center"/>
          </w:tcPr>
          <w:p w:rsidR="00EA04B6" w:rsidRDefault="00EA04B6" w:rsidP="00C638C7">
            <w:pPr>
              <w:snapToGrid w:val="0"/>
              <w:rPr>
                <w:sz w:val="28"/>
                <w:szCs w:val="28"/>
                <w:lang w:val="ro-RO"/>
              </w:rPr>
            </w:pPr>
            <w:r>
              <w:rPr>
                <w:sz w:val="28"/>
                <w:szCs w:val="28"/>
                <w:lang w:val="ro-RO"/>
              </w:rPr>
              <w:t>Inclusiv:  aparatul primarului</w:t>
            </w:r>
          </w:p>
        </w:tc>
        <w:tc>
          <w:tcPr>
            <w:tcW w:w="1710" w:type="dxa"/>
            <w:tcBorders>
              <w:top w:val="nil"/>
              <w:left w:val="nil"/>
              <w:bottom w:val="single" w:sz="4" w:space="0" w:color="auto"/>
              <w:right w:val="single" w:sz="4" w:space="0" w:color="auto"/>
            </w:tcBorders>
            <w:shd w:val="clear" w:color="auto" w:fill="auto"/>
            <w:vAlign w:val="center"/>
          </w:tcPr>
          <w:p w:rsidR="00EA04B6" w:rsidRDefault="00EA04B6" w:rsidP="00C638C7">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EA04B6" w:rsidRDefault="00EA04B6" w:rsidP="00C638C7">
            <w:pPr>
              <w:jc w:val="center"/>
              <w:rPr>
                <w:sz w:val="28"/>
                <w:szCs w:val="28"/>
                <w:lang w:val="ro-RO"/>
              </w:rPr>
            </w:pPr>
            <w:r>
              <w:rPr>
                <w:sz w:val="28"/>
                <w:szCs w:val="28"/>
                <w:lang w:val="ro-RO"/>
              </w:rPr>
              <w:t>6,0</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Default="00EA04B6" w:rsidP="00C638C7">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center"/>
          </w:tcPr>
          <w:p w:rsidR="00EA04B6" w:rsidRDefault="00EA04B6" w:rsidP="00C638C7">
            <w:pPr>
              <w:snapToGrid w:val="0"/>
              <w:rPr>
                <w:sz w:val="28"/>
                <w:szCs w:val="28"/>
                <w:lang w:val="ro-RO"/>
              </w:rPr>
            </w:pPr>
            <w:r>
              <w:rPr>
                <w:sz w:val="28"/>
                <w:szCs w:val="28"/>
                <w:lang w:val="ro-RO"/>
              </w:rPr>
              <w:t>Serviciul de suport  pentru exercitarea guvernării</w:t>
            </w:r>
          </w:p>
        </w:tc>
        <w:tc>
          <w:tcPr>
            <w:tcW w:w="1710" w:type="dxa"/>
            <w:tcBorders>
              <w:top w:val="nil"/>
              <w:left w:val="nil"/>
              <w:bottom w:val="single" w:sz="4" w:space="0" w:color="auto"/>
              <w:right w:val="single" w:sz="4" w:space="0" w:color="auto"/>
            </w:tcBorders>
            <w:shd w:val="clear" w:color="auto" w:fill="auto"/>
            <w:vAlign w:val="center"/>
          </w:tcPr>
          <w:p w:rsidR="00EA04B6" w:rsidRDefault="00EA04B6" w:rsidP="00C638C7">
            <w:pPr>
              <w:jc w:val="center"/>
              <w:rPr>
                <w:sz w:val="28"/>
                <w:szCs w:val="28"/>
                <w:lang w:val="ro-RO"/>
              </w:rPr>
            </w:pPr>
            <w:r>
              <w:rPr>
                <w:sz w:val="28"/>
                <w:szCs w:val="28"/>
                <w:lang w:val="ro-RO"/>
              </w:rPr>
              <w:t>11070</w:t>
            </w:r>
          </w:p>
        </w:tc>
        <w:tc>
          <w:tcPr>
            <w:tcW w:w="1710" w:type="dxa"/>
            <w:tcBorders>
              <w:top w:val="nil"/>
              <w:left w:val="nil"/>
              <w:bottom w:val="single" w:sz="4" w:space="0" w:color="auto"/>
              <w:right w:val="single" w:sz="4" w:space="0" w:color="auto"/>
            </w:tcBorders>
            <w:shd w:val="clear" w:color="auto" w:fill="auto"/>
            <w:vAlign w:val="center"/>
          </w:tcPr>
          <w:p w:rsidR="00EA04B6" w:rsidRDefault="00EA04B6" w:rsidP="00C638C7">
            <w:pPr>
              <w:jc w:val="center"/>
              <w:rPr>
                <w:sz w:val="28"/>
                <w:szCs w:val="28"/>
                <w:lang w:val="ro-RO"/>
              </w:rPr>
            </w:pPr>
            <w:r>
              <w:rPr>
                <w:sz w:val="28"/>
                <w:szCs w:val="28"/>
                <w:lang w:val="ro-RO"/>
              </w:rPr>
              <w:t>4,75</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sz w:val="28"/>
                <w:szCs w:val="28"/>
                <w:lang w:val="ro-RO"/>
              </w:rPr>
            </w:pPr>
            <w:r>
              <w:rPr>
                <w:sz w:val="28"/>
                <w:szCs w:val="28"/>
                <w:lang w:val="ro-RO"/>
              </w:rPr>
              <w:t>2</w:t>
            </w:r>
          </w:p>
        </w:tc>
        <w:tc>
          <w:tcPr>
            <w:tcW w:w="5760" w:type="dxa"/>
            <w:tcBorders>
              <w:top w:val="nil"/>
              <w:left w:val="nil"/>
              <w:bottom w:val="single" w:sz="4" w:space="0" w:color="auto"/>
              <w:right w:val="single" w:sz="4" w:space="0" w:color="auto"/>
            </w:tcBorders>
            <w:shd w:val="clear" w:color="auto" w:fill="auto"/>
            <w:vAlign w:val="center"/>
          </w:tcPr>
          <w:p w:rsidR="00EA04B6" w:rsidRDefault="00EA04B6" w:rsidP="00C638C7">
            <w:pPr>
              <w:snapToGrid w:val="0"/>
              <w:rPr>
                <w:sz w:val="28"/>
                <w:szCs w:val="28"/>
                <w:lang w:val="ro-MO"/>
              </w:rPr>
            </w:pPr>
            <w:r>
              <w:rPr>
                <w:sz w:val="28"/>
                <w:szCs w:val="28"/>
                <w:lang w:val="ro-MO"/>
              </w:rPr>
              <w:t>Grădiniţa Antoneşti</w:t>
            </w:r>
          </w:p>
        </w:tc>
        <w:tc>
          <w:tcPr>
            <w:tcW w:w="1710" w:type="dxa"/>
            <w:tcBorders>
              <w:top w:val="nil"/>
              <w:left w:val="nil"/>
              <w:bottom w:val="single" w:sz="4" w:space="0" w:color="auto"/>
              <w:right w:val="single" w:sz="4" w:space="0" w:color="auto"/>
            </w:tcBorders>
            <w:shd w:val="clear" w:color="auto" w:fill="auto"/>
            <w:vAlign w:val="center"/>
          </w:tcPr>
          <w:p w:rsidR="00EA04B6" w:rsidRPr="00EA32CA" w:rsidRDefault="00EA04B6" w:rsidP="00C638C7">
            <w:pPr>
              <w:jc w:val="center"/>
              <w:rPr>
                <w:sz w:val="28"/>
                <w:szCs w:val="28"/>
                <w:lang w:val="ro-RO"/>
              </w:rPr>
            </w:pPr>
            <w:r>
              <w:rPr>
                <w:sz w:val="28"/>
                <w:szCs w:val="28"/>
                <w:lang w:val="ro-RO"/>
              </w:rPr>
              <w:t>08994</w:t>
            </w:r>
          </w:p>
        </w:tc>
        <w:tc>
          <w:tcPr>
            <w:tcW w:w="1710" w:type="dxa"/>
            <w:tcBorders>
              <w:top w:val="nil"/>
              <w:left w:val="nil"/>
              <w:bottom w:val="single" w:sz="4" w:space="0" w:color="auto"/>
              <w:right w:val="single" w:sz="4" w:space="0" w:color="auto"/>
            </w:tcBorders>
            <w:shd w:val="clear" w:color="auto" w:fill="auto"/>
            <w:vAlign w:val="center"/>
          </w:tcPr>
          <w:p w:rsidR="00EA04B6" w:rsidRPr="00EA32CA" w:rsidRDefault="00EA04B6" w:rsidP="00C638C7">
            <w:pPr>
              <w:jc w:val="center"/>
              <w:rPr>
                <w:sz w:val="28"/>
                <w:szCs w:val="28"/>
                <w:lang w:val="ro-RO"/>
              </w:rPr>
            </w:pPr>
            <w:r>
              <w:rPr>
                <w:sz w:val="28"/>
                <w:szCs w:val="28"/>
                <w:lang w:val="ro-RO"/>
              </w:rPr>
              <w:t>20,8</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sz w:val="28"/>
                <w:szCs w:val="28"/>
                <w:lang w:val="ro-RO"/>
              </w:rPr>
            </w:pPr>
            <w:r>
              <w:rPr>
                <w:sz w:val="28"/>
                <w:szCs w:val="28"/>
                <w:lang w:val="ro-RO"/>
              </w:rPr>
              <w:t>3</w:t>
            </w:r>
          </w:p>
        </w:tc>
        <w:tc>
          <w:tcPr>
            <w:tcW w:w="5760" w:type="dxa"/>
            <w:tcBorders>
              <w:top w:val="nil"/>
              <w:left w:val="nil"/>
              <w:bottom w:val="single" w:sz="4" w:space="0" w:color="auto"/>
              <w:right w:val="single" w:sz="4" w:space="0" w:color="auto"/>
            </w:tcBorders>
            <w:shd w:val="clear" w:color="auto" w:fill="auto"/>
            <w:vAlign w:val="center"/>
          </w:tcPr>
          <w:p w:rsidR="00EA04B6" w:rsidRDefault="00EA04B6" w:rsidP="00C638C7">
            <w:pPr>
              <w:snapToGrid w:val="0"/>
              <w:rPr>
                <w:sz w:val="28"/>
                <w:szCs w:val="28"/>
                <w:lang w:val="ro-MO"/>
              </w:rPr>
            </w:pPr>
            <w:r>
              <w:rPr>
                <w:sz w:val="28"/>
                <w:szCs w:val="28"/>
                <w:lang w:val="ro-MO"/>
              </w:rPr>
              <w:t>Biblioteca Antoneşti</w:t>
            </w:r>
          </w:p>
        </w:tc>
        <w:tc>
          <w:tcPr>
            <w:tcW w:w="1710" w:type="dxa"/>
            <w:tcBorders>
              <w:top w:val="nil"/>
              <w:left w:val="nil"/>
              <w:bottom w:val="single" w:sz="4" w:space="0" w:color="auto"/>
              <w:right w:val="single" w:sz="4" w:space="0" w:color="auto"/>
            </w:tcBorders>
            <w:shd w:val="clear" w:color="auto" w:fill="auto"/>
            <w:vAlign w:val="center"/>
          </w:tcPr>
          <w:p w:rsidR="00EA04B6" w:rsidRPr="00EA32CA" w:rsidRDefault="00EA04B6" w:rsidP="00C638C7">
            <w:pPr>
              <w:jc w:val="center"/>
              <w:rPr>
                <w:sz w:val="28"/>
                <w:szCs w:val="28"/>
                <w:lang w:val="ro-RO"/>
              </w:rPr>
            </w:pPr>
            <w:r>
              <w:rPr>
                <w:sz w:val="28"/>
                <w:szCs w:val="28"/>
                <w:lang w:val="ro-RO"/>
              </w:rPr>
              <w:t>08996</w:t>
            </w:r>
          </w:p>
        </w:tc>
        <w:tc>
          <w:tcPr>
            <w:tcW w:w="1710" w:type="dxa"/>
            <w:tcBorders>
              <w:top w:val="nil"/>
              <w:left w:val="nil"/>
              <w:bottom w:val="single" w:sz="4" w:space="0" w:color="auto"/>
              <w:right w:val="single" w:sz="4" w:space="0" w:color="auto"/>
            </w:tcBorders>
            <w:shd w:val="clear" w:color="auto" w:fill="auto"/>
            <w:vAlign w:val="center"/>
          </w:tcPr>
          <w:p w:rsidR="00EA04B6" w:rsidRPr="00EA32CA" w:rsidRDefault="00EA04B6" w:rsidP="00C638C7">
            <w:pPr>
              <w:jc w:val="center"/>
              <w:rPr>
                <w:sz w:val="28"/>
                <w:szCs w:val="28"/>
                <w:lang w:val="ro-RO"/>
              </w:rPr>
            </w:pPr>
            <w:r>
              <w:rPr>
                <w:sz w:val="28"/>
                <w:szCs w:val="28"/>
                <w:lang w:val="ro-RO"/>
              </w:rPr>
              <w:t>1,25</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sz w:val="28"/>
                <w:szCs w:val="28"/>
                <w:lang w:val="ro-RO"/>
              </w:rPr>
            </w:pPr>
            <w:r>
              <w:rPr>
                <w:sz w:val="28"/>
                <w:szCs w:val="28"/>
                <w:lang w:val="ro-RO"/>
              </w:rPr>
              <w:t>4</w:t>
            </w:r>
          </w:p>
        </w:tc>
        <w:tc>
          <w:tcPr>
            <w:tcW w:w="5760" w:type="dxa"/>
            <w:tcBorders>
              <w:top w:val="nil"/>
              <w:left w:val="nil"/>
              <w:bottom w:val="single" w:sz="4" w:space="0" w:color="auto"/>
              <w:right w:val="single" w:sz="4" w:space="0" w:color="auto"/>
            </w:tcBorders>
            <w:shd w:val="clear" w:color="auto" w:fill="auto"/>
            <w:vAlign w:val="bottom"/>
          </w:tcPr>
          <w:p w:rsidR="00EA04B6" w:rsidRDefault="00EA04B6" w:rsidP="00C638C7">
            <w:pPr>
              <w:snapToGrid w:val="0"/>
              <w:rPr>
                <w:sz w:val="28"/>
                <w:szCs w:val="28"/>
                <w:lang w:val="ro-MO"/>
              </w:rPr>
            </w:pPr>
            <w:r>
              <w:rPr>
                <w:sz w:val="28"/>
                <w:szCs w:val="28"/>
                <w:lang w:val="ro-MO"/>
              </w:rPr>
              <w:t>Căminul cultural Antoneşti</w:t>
            </w: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r>
              <w:rPr>
                <w:sz w:val="28"/>
                <w:szCs w:val="28"/>
                <w:lang w:val="ro-RO"/>
              </w:rPr>
              <w:t>08997</w:t>
            </w: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r>
              <w:rPr>
                <w:sz w:val="28"/>
                <w:szCs w:val="28"/>
                <w:lang w:val="ro-RO"/>
              </w:rPr>
              <w:t>2,75</w:t>
            </w: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center"/>
          </w:tcPr>
          <w:p w:rsidR="00EA04B6" w:rsidRDefault="00EA04B6" w:rsidP="00C638C7">
            <w:pPr>
              <w:snapToGrid w:val="0"/>
              <w:rPr>
                <w:sz w:val="28"/>
                <w:szCs w:val="28"/>
                <w:lang w:val="ro-M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bottom"/>
          </w:tcPr>
          <w:p w:rsidR="00EA04B6" w:rsidRDefault="00EA04B6" w:rsidP="00C638C7">
            <w:pPr>
              <w:snapToGrid w:val="0"/>
              <w:rPr>
                <w:sz w:val="28"/>
                <w:szCs w:val="28"/>
                <w:lang w:val="ro-M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p>
        </w:tc>
      </w:tr>
      <w:tr w:rsidR="00EA04B6" w:rsidRPr="00E82AED" w:rsidTr="00C638C7">
        <w:trPr>
          <w:trHeight w:val="315"/>
        </w:trPr>
        <w:tc>
          <w:tcPr>
            <w:tcW w:w="735" w:type="dxa"/>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sz w:val="28"/>
                <w:szCs w:val="28"/>
                <w:lang w:val="ro-RO"/>
              </w:rPr>
            </w:pPr>
          </w:p>
        </w:tc>
        <w:tc>
          <w:tcPr>
            <w:tcW w:w="5760" w:type="dxa"/>
            <w:tcBorders>
              <w:top w:val="nil"/>
              <w:left w:val="nil"/>
              <w:bottom w:val="single" w:sz="4" w:space="0" w:color="auto"/>
              <w:right w:val="single" w:sz="4" w:space="0" w:color="auto"/>
            </w:tcBorders>
            <w:shd w:val="clear" w:color="auto" w:fill="auto"/>
            <w:vAlign w:val="bottom"/>
          </w:tcPr>
          <w:p w:rsidR="00EA04B6" w:rsidRDefault="00EA04B6" w:rsidP="00C638C7">
            <w:pPr>
              <w:snapToGrid w:val="0"/>
              <w:rPr>
                <w:sz w:val="28"/>
                <w:szCs w:val="28"/>
                <w:lang w:val="ro-M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sz w:val="28"/>
                <w:szCs w:val="28"/>
                <w:lang w:val="ro-RO"/>
              </w:rPr>
            </w:pPr>
          </w:p>
        </w:tc>
      </w:tr>
      <w:tr w:rsidR="00EA04B6" w:rsidRPr="00E82AED" w:rsidTr="00C638C7">
        <w:trPr>
          <w:trHeight w:val="315"/>
        </w:trPr>
        <w:tc>
          <w:tcPr>
            <w:tcW w:w="6495" w:type="dxa"/>
            <w:gridSpan w:val="2"/>
            <w:tcBorders>
              <w:top w:val="nil"/>
              <w:left w:val="single" w:sz="4" w:space="0" w:color="auto"/>
              <w:bottom w:val="single" w:sz="4" w:space="0" w:color="auto"/>
              <w:right w:val="single" w:sz="4" w:space="0" w:color="auto"/>
            </w:tcBorders>
            <w:shd w:val="clear" w:color="auto" w:fill="auto"/>
            <w:noWrap/>
            <w:vAlign w:val="center"/>
          </w:tcPr>
          <w:p w:rsidR="00EA04B6" w:rsidRPr="00E82AED" w:rsidRDefault="00EA04B6" w:rsidP="00C638C7">
            <w:pPr>
              <w:jc w:val="center"/>
              <w:rPr>
                <w:b/>
                <w:bCs/>
                <w:sz w:val="28"/>
                <w:szCs w:val="28"/>
                <w:lang w:val="ro-RO"/>
              </w:rPr>
            </w:pPr>
            <w:r w:rsidRPr="00E82AED">
              <w:rPr>
                <w:b/>
                <w:bCs/>
                <w:sz w:val="28"/>
                <w:szCs w:val="28"/>
                <w:lang w:val="ro-RO"/>
              </w:rPr>
              <w:t>Total</w:t>
            </w: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b/>
                <w:bCs/>
                <w:sz w:val="28"/>
                <w:szCs w:val="28"/>
                <w:lang w:val="ro-RO"/>
              </w:rPr>
            </w:pPr>
          </w:p>
        </w:tc>
        <w:tc>
          <w:tcPr>
            <w:tcW w:w="1710" w:type="dxa"/>
            <w:tcBorders>
              <w:top w:val="nil"/>
              <w:left w:val="nil"/>
              <w:bottom w:val="single" w:sz="4" w:space="0" w:color="auto"/>
              <w:right w:val="single" w:sz="4" w:space="0" w:color="auto"/>
            </w:tcBorders>
            <w:shd w:val="clear" w:color="auto" w:fill="auto"/>
            <w:vAlign w:val="center"/>
          </w:tcPr>
          <w:p w:rsidR="00EA04B6" w:rsidRPr="00E82AED" w:rsidRDefault="00EA04B6" w:rsidP="00C638C7">
            <w:pPr>
              <w:jc w:val="center"/>
              <w:rPr>
                <w:b/>
                <w:bCs/>
                <w:sz w:val="28"/>
                <w:szCs w:val="28"/>
                <w:lang w:val="ro-RO"/>
              </w:rPr>
            </w:pPr>
            <w:r>
              <w:rPr>
                <w:b/>
                <w:bCs/>
                <w:sz w:val="28"/>
                <w:szCs w:val="28"/>
                <w:lang w:val="ro-RO"/>
              </w:rPr>
              <w:t>35,55</w:t>
            </w:r>
          </w:p>
        </w:tc>
      </w:tr>
    </w:tbl>
    <w:p w:rsidR="00EA04B6" w:rsidRPr="0078200D" w:rsidRDefault="00EA04B6" w:rsidP="00EA04B6">
      <w:pPr>
        <w:jc w:val="center"/>
        <w:rPr>
          <w:sz w:val="28"/>
          <w:szCs w:val="28"/>
          <w:lang w:val="ro-RO"/>
        </w:rPr>
      </w:pPr>
    </w:p>
    <w:p w:rsidR="00EA04B6" w:rsidRDefault="00EA04B6" w:rsidP="00EA04B6">
      <w:pPr>
        <w:ind w:left="1418"/>
        <w:rPr>
          <w:b/>
          <w:sz w:val="28"/>
          <w:szCs w:val="28"/>
          <w:lang w:val="ro-MO"/>
        </w:rPr>
      </w:pPr>
    </w:p>
    <w:p w:rsidR="00EA04B6" w:rsidRDefault="00EA04B6" w:rsidP="00EA04B6">
      <w:pPr>
        <w:ind w:left="1418"/>
        <w:rPr>
          <w:b/>
          <w:sz w:val="28"/>
          <w:szCs w:val="28"/>
          <w:lang w:val="ro-MO"/>
        </w:rPr>
      </w:pP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EA04B6" w:rsidRDefault="00EA04B6" w:rsidP="00EA04B6">
      <w:pPr>
        <w:jc w:val="right"/>
        <w:rPr>
          <w:i/>
          <w:sz w:val="28"/>
          <w:szCs w:val="28"/>
          <w:lang w:val="ro-MO"/>
        </w:rPr>
      </w:pPr>
    </w:p>
    <w:p w:rsidR="005211DA" w:rsidRDefault="005211DA" w:rsidP="00EA04B6">
      <w:pPr>
        <w:jc w:val="right"/>
        <w:rPr>
          <w:i/>
          <w:sz w:val="28"/>
          <w:szCs w:val="28"/>
          <w:lang w:val="ro-MO"/>
        </w:rPr>
      </w:pPr>
    </w:p>
    <w:p w:rsidR="00EA04B6" w:rsidRPr="003B5EB1" w:rsidRDefault="00EA04B6" w:rsidP="00EA04B6">
      <w:pPr>
        <w:jc w:val="right"/>
        <w:rPr>
          <w:i/>
          <w:sz w:val="28"/>
          <w:szCs w:val="28"/>
          <w:lang w:val="ro-MO"/>
        </w:rPr>
      </w:pPr>
      <w:r w:rsidRPr="003B5EB1">
        <w:rPr>
          <w:i/>
          <w:sz w:val="28"/>
          <w:szCs w:val="28"/>
          <w:lang w:val="ro-MO"/>
        </w:rPr>
        <w:lastRenderedPageBreak/>
        <w:t xml:space="preserve">Anexa nr. </w:t>
      </w:r>
      <w:r>
        <w:rPr>
          <w:i/>
          <w:sz w:val="28"/>
          <w:szCs w:val="28"/>
          <w:lang w:val="ro-MO"/>
        </w:rPr>
        <w:t>10</w:t>
      </w:r>
    </w:p>
    <w:p w:rsidR="00EA04B6" w:rsidRPr="00DC1CEE" w:rsidRDefault="00EA04B6" w:rsidP="00EA04B6">
      <w:pPr>
        <w:tabs>
          <w:tab w:val="left" w:pos="7371"/>
        </w:tabs>
        <w:jc w:val="right"/>
        <w:rPr>
          <w:sz w:val="28"/>
          <w:szCs w:val="28"/>
          <w:lang w:val="ro-MO"/>
        </w:rPr>
      </w:pPr>
      <w:r>
        <w:rPr>
          <w:sz w:val="28"/>
          <w:szCs w:val="28"/>
          <w:lang w:val="ro-MO"/>
        </w:rPr>
        <w:t>l</w:t>
      </w:r>
      <w:r w:rsidRPr="003B5EB1">
        <w:rPr>
          <w:sz w:val="28"/>
          <w:szCs w:val="28"/>
          <w:lang w:val="ro-MO"/>
        </w:rPr>
        <w:t>a</w:t>
      </w:r>
      <w:r>
        <w:rPr>
          <w:sz w:val="28"/>
          <w:szCs w:val="28"/>
          <w:lang w:val="ro-MO"/>
        </w:rPr>
        <w:t xml:space="preserve"> </w:t>
      </w:r>
      <w:r w:rsidRPr="003B5EB1">
        <w:rPr>
          <w:sz w:val="28"/>
          <w:szCs w:val="28"/>
          <w:lang w:val="ro-MO"/>
        </w:rPr>
        <w:t xml:space="preserve"> decizi</w:t>
      </w:r>
      <w:r>
        <w:rPr>
          <w:sz w:val="28"/>
          <w:szCs w:val="28"/>
          <w:lang w:val="ro-MO"/>
        </w:rPr>
        <w:t>a</w:t>
      </w:r>
      <w:r w:rsidRPr="003B5EB1">
        <w:rPr>
          <w:sz w:val="28"/>
          <w:szCs w:val="28"/>
          <w:lang w:val="ro-MO"/>
        </w:rPr>
        <w:t xml:space="preserve"> Consiliului local </w:t>
      </w:r>
      <w:r w:rsidRPr="00DC1CEE">
        <w:rPr>
          <w:sz w:val="28"/>
          <w:szCs w:val="28"/>
          <w:lang w:val="ro-MO"/>
        </w:rPr>
        <w:t>Antoneşti</w:t>
      </w:r>
    </w:p>
    <w:p w:rsidR="00EA04B6" w:rsidRPr="003B5EB1" w:rsidRDefault="00EA04B6" w:rsidP="00EA04B6">
      <w:pPr>
        <w:tabs>
          <w:tab w:val="left" w:pos="7371"/>
        </w:tabs>
        <w:jc w:val="right"/>
        <w:rPr>
          <w:sz w:val="28"/>
          <w:szCs w:val="28"/>
          <w:lang w:val="ro-MO"/>
        </w:rPr>
      </w:pPr>
      <w:r w:rsidRPr="003B5EB1">
        <w:rPr>
          <w:sz w:val="28"/>
          <w:szCs w:val="28"/>
          <w:lang w:val="ro-MO"/>
        </w:rPr>
        <w:t xml:space="preserve">nr. </w:t>
      </w:r>
      <w:r>
        <w:rPr>
          <w:sz w:val="28"/>
          <w:szCs w:val="28"/>
          <w:lang w:val="ro-MO"/>
        </w:rPr>
        <w:t xml:space="preserve">6/5 </w:t>
      </w:r>
      <w:r w:rsidRPr="003B5EB1">
        <w:rPr>
          <w:sz w:val="28"/>
          <w:szCs w:val="28"/>
          <w:lang w:val="ro-MO"/>
        </w:rPr>
        <w:t xml:space="preserve"> din </w:t>
      </w:r>
      <w:r>
        <w:rPr>
          <w:sz w:val="28"/>
          <w:szCs w:val="28"/>
          <w:lang w:val="ro-MO"/>
        </w:rPr>
        <w:t>15</w:t>
      </w:r>
      <w:r w:rsidRPr="003B5EB1">
        <w:rPr>
          <w:sz w:val="28"/>
          <w:szCs w:val="28"/>
          <w:lang w:val="ro-MO"/>
        </w:rPr>
        <w:t xml:space="preserve"> </w:t>
      </w:r>
      <w:r>
        <w:rPr>
          <w:sz w:val="28"/>
          <w:szCs w:val="28"/>
          <w:lang w:val="ro-MO"/>
        </w:rPr>
        <w:t>decembrie</w:t>
      </w:r>
      <w:r w:rsidRPr="003B5EB1">
        <w:rPr>
          <w:sz w:val="28"/>
          <w:szCs w:val="28"/>
          <w:lang w:val="ro-MO"/>
        </w:rPr>
        <w:t xml:space="preserve"> 201</w:t>
      </w:r>
      <w:r>
        <w:rPr>
          <w:sz w:val="28"/>
          <w:szCs w:val="28"/>
          <w:lang w:val="ro-MO"/>
        </w:rPr>
        <w:t>7</w:t>
      </w:r>
    </w:p>
    <w:p w:rsidR="00EA04B6" w:rsidRDefault="00EA04B6" w:rsidP="00EA04B6">
      <w:pPr>
        <w:ind w:left="1418"/>
        <w:rPr>
          <w:b/>
          <w:sz w:val="28"/>
          <w:szCs w:val="28"/>
          <w:lang w:val="ro-MO"/>
        </w:rPr>
      </w:pPr>
    </w:p>
    <w:p w:rsidR="00EA04B6" w:rsidRPr="0078200D" w:rsidRDefault="00EA04B6" w:rsidP="00EA04B6">
      <w:pPr>
        <w:tabs>
          <w:tab w:val="left" w:pos="7371"/>
        </w:tabs>
        <w:jc w:val="center"/>
        <w:rPr>
          <w:b/>
          <w:sz w:val="28"/>
          <w:szCs w:val="28"/>
          <w:lang w:val="ro-RO"/>
        </w:rPr>
      </w:pPr>
      <w:r>
        <w:rPr>
          <w:b/>
          <w:sz w:val="28"/>
          <w:szCs w:val="28"/>
          <w:lang w:val="ro-RO"/>
        </w:rPr>
        <w:t>Sinteza veniturililor colectate de către</w:t>
      </w:r>
      <w:r w:rsidRPr="0078200D">
        <w:rPr>
          <w:b/>
          <w:sz w:val="28"/>
          <w:szCs w:val="28"/>
          <w:lang w:val="ro-RO"/>
        </w:rPr>
        <w:t xml:space="preserve"> instituţiile </w:t>
      </w:r>
      <w:r>
        <w:rPr>
          <w:b/>
          <w:sz w:val="28"/>
          <w:szCs w:val="28"/>
          <w:lang w:val="ro-RO"/>
        </w:rPr>
        <w:t>bugetare</w:t>
      </w:r>
      <w:r w:rsidRPr="0078200D">
        <w:rPr>
          <w:b/>
          <w:sz w:val="28"/>
          <w:szCs w:val="28"/>
          <w:lang w:val="ro-RO"/>
        </w:rPr>
        <w:t xml:space="preserve"> finanţate </w:t>
      </w:r>
      <w:r>
        <w:rPr>
          <w:b/>
          <w:sz w:val="28"/>
          <w:szCs w:val="28"/>
          <w:lang w:val="ro-RO"/>
        </w:rPr>
        <w:t>din</w:t>
      </w:r>
      <w:r w:rsidRPr="0078200D">
        <w:rPr>
          <w:b/>
          <w:sz w:val="28"/>
          <w:szCs w:val="28"/>
          <w:lang w:val="ro-RO"/>
        </w:rPr>
        <w:t xml:space="preserve"> </w:t>
      </w:r>
    </w:p>
    <w:p w:rsidR="00EA04B6" w:rsidRPr="0078200D" w:rsidRDefault="00EA04B6" w:rsidP="00EA04B6">
      <w:pPr>
        <w:tabs>
          <w:tab w:val="left" w:pos="7371"/>
        </w:tabs>
        <w:jc w:val="center"/>
        <w:rPr>
          <w:b/>
          <w:sz w:val="28"/>
          <w:szCs w:val="28"/>
          <w:lang w:val="ro-RO"/>
        </w:rPr>
      </w:pPr>
      <w:r>
        <w:rPr>
          <w:b/>
          <w:sz w:val="28"/>
          <w:szCs w:val="28"/>
          <w:lang w:val="ro-RO"/>
        </w:rPr>
        <w:t>bugetul local Antoneşti pe anul 2018</w:t>
      </w:r>
    </w:p>
    <w:p w:rsidR="00EA04B6" w:rsidRPr="0078200D" w:rsidRDefault="00EA04B6" w:rsidP="00EA04B6">
      <w:pPr>
        <w:tabs>
          <w:tab w:val="left" w:pos="7371"/>
        </w:tabs>
        <w:jc w:val="center"/>
        <w:rPr>
          <w:b/>
          <w:sz w:val="28"/>
          <w:szCs w:val="28"/>
          <w:lang w:val="ro-RO"/>
        </w:rPr>
      </w:pPr>
      <w:r w:rsidRPr="0078200D">
        <w:rPr>
          <w:b/>
          <w:sz w:val="28"/>
          <w:szCs w:val="28"/>
          <w:lang w:val="ro-RO"/>
        </w:rPr>
        <w:t xml:space="preserve">                                                                                                                           </w:t>
      </w:r>
      <w:r w:rsidRPr="0078200D">
        <w:rPr>
          <w:i/>
          <w:sz w:val="28"/>
          <w:szCs w:val="28"/>
          <w:lang w:val="ro-RO"/>
        </w:rPr>
        <w:t>(mii lei</w:t>
      </w:r>
      <w:r w:rsidRPr="0078200D">
        <w:rPr>
          <w:b/>
          <w:sz w:val="28"/>
          <w:szCs w:val="28"/>
          <w:lang w:val="ro-RO"/>
        </w:rPr>
        <w:t>)</w:t>
      </w: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500"/>
        <w:gridCol w:w="981"/>
        <w:gridCol w:w="1103"/>
        <w:gridCol w:w="1191"/>
        <w:gridCol w:w="1497"/>
      </w:tblGrid>
      <w:tr w:rsidR="00EA04B6" w:rsidRPr="0078200D" w:rsidTr="00C638C7">
        <w:trPr>
          <w:trHeight w:val="976"/>
          <w:tblHeader/>
          <w:jc w:val="center"/>
        </w:trPr>
        <w:tc>
          <w:tcPr>
            <w:tcW w:w="720" w:type="dxa"/>
            <w:vMerge w:val="restart"/>
            <w:tcBorders>
              <w:bottom w:val="single" w:sz="4" w:space="0" w:color="auto"/>
            </w:tcBorders>
            <w:vAlign w:val="center"/>
          </w:tcPr>
          <w:p w:rsidR="00EA04B6" w:rsidRPr="0078200D" w:rsidRDefault="00EA04B6" w:rsidP="00C638C7">
            <w:pPr>
              <w:tabs>
                <w:tab w:val="left" w:pos="7371"/>
              </w:tabs>
              <w:jc w:val="center"/>
              <w:rPr>
                <w:b/>
                <w:sz w:val="28"/>
                <w:szCs w:val="28"/>
                <w:lang w:val="ro-RO"/>
              </w:rPr>
            </w:pPr>
            <w:r w:rsidRPr="0078200D">
              <w:rPr>
                <w:b/>
                <w:sz w:val="28"/>
                <w:szCs w:val="28"/>
                <w:lang w:val="ro-RO"/>
              </w:rPr>
              <w:t>Nr. d/o</w:t>
            </w:r>
          </w:p>
        </w:tc>
        <w:tc>
          <w:tcPr>
            <w:tcW w:w="4500" w:type="dxa"/>
            <w:vMerge w:val="restart"/>
            <w:tcBorders>
              <w:bottom w:val="single" w:sz="4" w:space="0" w:color="auto"/>
            </w:tcBorders>
            <w:vAlign w:val="center"/>
          </w:tcPr>
          <w:p w:rsidR="00EA04B6" w:rsidRDefault="00EA04B6" w:rsidP="00C638C7">
            <w:pPr>
              <w:tabs>
                <w:tab w:val="left" w:pos="7371"/>
              </w:tabs>
              <w:jc w:val="center"/>
              <w:rPr>
                <w:b/>
                <w:sz w:val="28"/>
                <w:szCs w:val="28"/>
                <w:lang w:val="ro-RO"/>
              </w:rPr>
            </w:pPr>
            <w:r w:rsidRPr="0078200D">
              <w:rPr>
                <w:b/>
                <w:sz w:val="28"/>
                <w:szCs w:val="28"/>
                <w:lang w:val="ro-RO"/>
              </w:rPr>
              <w:t>Denumirea instituţiei</w:t>
            </w:r>
          </w:p>
          <w:p w:rsidR="00EA04B6" w:rsidRPr="0078200D" w:rsidRDefault="00EA04B6" w:rsidP="00C638C7">
            <w:pPr>
              <w:tabs>
                <w:tab w:val="left" w:pos="7371"/>
              </w:tabs>
              <w:jc w:val="center"/>
              <w:rPr>
                <w:b/>
                <w:sz w:val="28"/>
                <w:szCs w:val="28"/>
                <w:lang w:val="ro-RO"/>
              </w:rPr>
            </w:pPr>
          </w:p>
        </w:tc>
        <w:tc>
          <w:tcPr>
            <w:tcW w:w="981" w:type="dxa"/>
            <w:vMerge w:val="restart"/>
            <w:tcBorders>
              <w:bottom w:val="single" w:sz="4" w:space="0" w:color="auto"/>
            </w:tcBorders>
          </w:tcPr>
          <w:p w:rsidR="00EA04B6" w:rsidRDefault="00EA04B6" w:rsidP="00C638C7">
            <w:pPr>
              <w:tabs>
                <w:tab w:val="left" w:pos="7371"/>
              </w:tabs>
              <w:jc w:val="center"/>
              <w:rPr>
                <w:b/>
                <w:sz w:val="28"/>
                <w:szCs w:val="28"/>
                <w:lang w:val="ro-RO"/>
              </w:rPr>
            </w:pPr>
            <w:r>
              <w:rPr>
                <w:b/>
                <w:sz w:val="28"/>
                <w:szCs w:val="28"/>
                <w:lang w:val="ro-RO"/>
              </w:rPr>
              <w:t>Cod</w:t>
            </w:r>
          </w:p>
          <w:p w:rsidR="00EA04B6" w:rsidRPr="0078200D" w:rsidRDefault="00EA04B6" w:rsidP="00C638C7">
            <w:pPr>
              <w:tabs>
                <w:tab w:val="left" w:pos="7371"/>
              </w:tabs>
              <w:jc w:val="center"/>
              <w:rPr>
                <w:b/>
                <w:sz w:val="28"/>
                <w:szCs w:val="28"/>
                <w:lang w:val="ro-RO"/>
              </w:rPr>
            </w:pPr>
            <w:r>
              <w:rPr>
                <w:b/>
                <w:sz w:val="28"/>
                <w:szCs w:val="28"/>
                <w:lang w:val="ro-RO"/>
              </w:rPr>
              <w:t>Grupa funcţiei</w:t>
            </w:r>
          </w:p>
        </w:tc>
        <w:tc>
          <w:tcPr>
            <w:tcW w:w="3791" w:type="dxa"/>
            <w:gridSpan w:val="3"/>
            <w:tcBorders>
              <w:bottom w:val="single" w:sz="4" w:space="0" w:color="auto"/>
            </w:tcBorders>
          </w:tcPr>
          <w:p w:rsidR="00EA04B6" w:rsidRPr="0078200D" w:rsidRDefault="00EA04B6" w:rsidP="00C638C7">
            <w:pPr>
              <w:tabs>
                <w:tab w:val="left" w:pos="264"/>
                <w:tab w:val="left" w:pos="7371"/>
              </w:tabs>
              <w:ind w:left="-125" w:firstLine="125"/>
              <w:jc w:val="center"/>
              <w:rPr>
                <w:b/>
                <w:sz w:val="28"/>
                <w:szCs w:val="28"/>
                <w:lang w:val="ro-RO"/>
              </w:rPr>
            </w:pPr>
            <w:r w:rsidRPr="0078200D">
              <w:rPr>
                <w:b/>
                <w:sz w:val="28"/>
                <w:szCs w:val="28"/>
                <w:lang w:val="ro-RO"/>
              </w:rPr>
              <w:t>Suma preconizată spre încasare</w:t>
            </w:r>
            <w:r>
              <w:rPr>
                <w:b/>
                <w:sz w:val="28"/>
                <w:szCs w:val="28"/>
                <w:lang w:val="ro-RO"/>
              </w:rPr>
              <w:t xml:space="preserve"> pe subcomponente de surse</w:t>
            </w:r>
            <w:r w:rsidRPr="0078200D">
              <w:rPr>
                <w:b/>
                <w:sz w:val="28"/>
                <w:szCs w:val="28"/>
                <w:lang w:val="ro-RO"/>
              </w:rPr>
              <w:t>:</w:t>
            </w:r>
          </w:p>
        </w:tc>
      </w:tr>
      <w:tr w:rsidR="00EA04B6" w:rsidRPr="0078200D" w:rsidTr="00C638C7">
        <w:trPr>
          <w:tblHeader/>
          <w:jc w:val="center"/>
        </w:trPr>
        <w:tc>
          <w:tcPr>
            <w:tcW w:w="720" w:type="dxa"/>
            <w:vMerge/>
          </w:tcPr>
          <w:p w:rsidR="00EA04B6" w:rsidRPr="0078200D" w:rsidRDefault="00EA04B6" w:rsidP="00C638C7">
            <w:pPr>
              <w:tabs>
                <w:tab w:val="left" w:pos="7371"/>
              </w:tabs>
              <w:jc w:val="center"/>
              <w:rPr>
                <w:b/>
                <w:sz w:val="28"/>
                <w:szCs w:val="28"/>
                <w:lang w:val="ro-RO"/>
              </w:rPr>
            </w:pPr>
          </w:p>
        </w:tc>
        <w:tc>
          <w:tcPr>
            <w:tcW w:w="4500" w:type="dxa"/>
            <w:vMerge/>
          </w:tcPr>
          <w:p w:rsidR="00EA04B6" w:rsidRPr="0078200D" w:rsidRDefault="00EA04B6" w:rsidP="00C638C7">
            <w:pPr>
              <w:tabs>
                <w:tab w:val="left" w:pos="7371"/>
              </w:tabs>
              <w:jc w:val="center"/>
              <w:rPr>
                <w:b/>
                <w:sz w:val="28"/>
                <w:szCs w:val="28"/>
                <w:lang w:val="ro-RO"/>
              </w:rPr>
            </w:pPr>
          </w:p>
        </w:tc>
        <w:tc>
          <w:tcPr>
            <w:tcW w:w="981" w:type="dxa"/>
            <w:vMerge/>
          </w:tcPr>
          <w:p w:rsidR="00EA04B6" w:rsidRPr="0078200D" w:rsidRDefault="00EA04B6" w:rsidP="00C638C7">
            <w:pPr>
              <w:tabs>
                <w:tab w:val="left" w:pos="7371"/>
              </w:tabs>
              <w:jc w:val="center"/>
              <w:rPr>
                <w:b/>
                <w:sz w:val="28"/>
                <w:szCs w:val="28"/>
                <w:lang w:val="ro-RO"/>
              </w:rPr>
            </w:pPr>
          </w:p>
        </w:tc>
        <w:tc>
          <w:tcPr>
            <w:tcW w:w="1103" w:type="dxa"/>
          </w:tcPr>
          <w:p w:rsidR="00EA04B6" w:rsidRPr="00E8755F" w:rsidRDefault="00EA04B6" w:rsidP="00C638C7">
            <w:pPr>
              <w:tabs>
                <w:tab w:val="left" w:pos="264"/>
                <w:tab w:val="left" w:pos="7371"/>
              </w:tabs>
              <w:ind w:left="-125" w:firstLine="125"/>
              <w:jc w:val="center"/>
              <w:rPr>
                <w:b/>
                <w:sz w:val="28"/>
                <w:szCs w:val="28"/>
                <w:lang w:val="ro-RO"/>
              </w:rPr>
            </w:pPr>
            <w:r w:rsidRPr="00E8755F">
              <w:rPr>
                <w:b/>
                <w:sz w:val="28"/>
                <w:szCs w:val="28"/>
                <w:lang w:val="ro-RO"/>
              </w:rPr>
              <w:t>Resurse fonduri speciale</w:t>
            </w:r>
          </w:p>
          <w:p w:rsidR="00EA04B6" w:rsidRPr="00E8755F" w:rsidRDefault="00EA04B6" w:rsidP="00C638C7">
            <w:pPr>
              <w:tabs>
                <w:tab w:val="left" w:pos="264"/>
                <w:tab w:val="left" w:pos="7371"/>
              </w:tabs>
              <w:ind w:left="-125" w:firstLine="125"/>
              <w:jc w:val="center"/>
              <w:rPr>
                <w:b/>
                <w:i/>
                <w:sz w:val="28"/>
                <w:szCs w:val="28"/>
                <w:lang w:val="ro-RO"/>
              </w:rPr>
            </w:pPr>
            <w:r w:rsidRPr="00E8755F">
              <w:rPr>
                <w:b/>
                <w:sz w:val="28"/>
                <w:szCs w:val="28"/>
                <w:lang w:val="ro-RO"/>
              </w:rPr>
              <w:t>(296)</w:t>
            </w:r>
          </w:p>
        </w:tc>
        <w:tc>
          <w:tcPr>
            <w:tcW w:w="1191" w:type="dxa"/>
          </w:tcPr>
          <w:p w:rsidR="00EA04B6" w:rsidRPr="00E8755F" w:rsidRDefault="00EA04B6" w:rsidP="00C638C7">
            <w:pPr>
              <w:tabs>
                <w:tab w:val="left" w:pos="264"/>
                <w:tab w:val="left" w:pos="7371"/>
              </w:tabs>
              <w:ind w:left="-125" w:firstLine="125"/>
              <w:jc w:val="center"/>
              <w:rPr>
                <w:b/>
                <w:sz w:val="28"/>
                <w:szCs w:val="28"/>
                <w:lang w:val="ro-RO"/>
              </w:rPr>
            </w:pPr>
            <w:r w:rsidRPr="00E8755F">
              <w:rPr>
                <w:b/>
                <w:sz w:val="28"/>
                <w:szCs w:val="28"/>
                <w:lang w:val="ro-RO"/>
              </w:rPr>
              <w:t>Resurse atrase de instituţii</w:t>
            </w:r>
          </w:p>
          <w:p w:rsidR="00EA04B6" w:rsidRPr="00E8755F" w:rsidRDefault="00EA04B6" w:rsidP="00C638C7">
            <w:pPr>
              <w:tabs>
                <w:tab w:val="left" w:pos="264"/>
                <w:tab w:val="left" w:pos="7371"/>
              </w:tabs>
              <w:ind w:left="-125" w:firstLine="125"/>
              <w:jc w:val="center"/>
              <w:rPr>
                <w:b/>
                <w:sz w:val="28"/>
                <w:szCs w:val="28"/>
                <w:lang w:val="ro-RO"/>
              </w:rPr>
            </w:pPr>
            <w:r w:rsidRPr="00E8755F">
              <w:rPr>
                <w:b/>
                <w:sz w:val="28"/>
                <w:szCs w:val="28"/>
                <w:lang w:val="ro-RO"/>
              </w:rPr>
              <w:t>(297)</w:t>
            </w:r>
          </w:p>
        </w:tc>
        <w:tc>
          <w:tcPr>
            <w:tcW w:w="1497" w:type="dxa"/>
          </w:tcPr>
          <w:p w:rsidR="00EA04B6" w:rsidRPr="00E8755F" w:rsidRDefault="00EA04B6" w:rsidP="00C638C7">
            <w:pPr>
              <w:tabs>
                <w:tab w:val="left" w:pos="264"/>
                <w:tab w:val="left" w:pos="7371"/>
              </w:tabs>
              <w:ind w:left="-125" w:firstLine="125"/>
              <w:jc w:val="center"/>
              <w:rPr>
                <w:b/>
                <w:sz w:val="28"/>
                <w:szCs w:val="28"/>
                <w:lang w:val="ro-RO"/>
              </w:rPr>
            </w:pPr>
            <w:r w:rsidRPr="00E8755F">
              <w:rPr>
                <w:b/>
                <w:sz w:val="28"/>
                <w:szCs w:val="28"/>
                <w:lang w:val="ro-RO"/>
              </w:rPr>
              <w:t>Resurse atrase pentru  proiecte    finanţate din surse externe</w:t>
            </w:r>
          </w:p>
          <w:p w:rsidR="00EA04B6" w:rsidRPr="00E8755F" w:rsidRDefault="00EA04B6" w:rsidP="00C638C7">
            <w:pPr>
              <w:tabs>
                <w:tab w:val="left" w:pos="264"/>
                <w:tab w:val="left" w:pos="7371"/>
              </w:tabs>
              <w:ind w:left="-125" w:firstLine="125"/>
              <w:jc w:val="center"/>
              <w:rPr>
                <w:b/>
                <w:sz w:val="28"/>
                <w:szCs w:val="28"/>
                <w:lang w:val="ro-RO"/>
              </w:rPr>
            </w:pPr>
            <w:r w:rsidRPr="00E8755F">
              <w:rPr>
                <w:b/>
                <w:sz w:val="28"/>
                <w:szCs w:val="28"/>
                <w:lang w:val="ro-RO"/>
              </w:rPr>
              <w:t>(298)</w:t>
            </w:r>
          </w:p>
        </w:tc>
      </w:tr>
      <w:tr w:rsidR="00EA04B6" w:rsidRPr="0078200D" w:rsidTr="00C638C7">
        <w:trPr>
          <w:jc w:val="center"/>
        </w:trPr>
        <w:tc>
          <w:tcPr>
            <w:tcW w:w="720" w:type="dxa"/>
          </w:tcPr>
          <w:p w:rsidR="00EA04B6" w:rsidRPr="0078200D" w:rsidRDefault="00EA04B6" w:rsidP="00C638C7">
            <w:pPr>
              <w:tabs>
                <w:tab w:val="left" w:pos="7371"/>
              </w:tabs>
              <w:jc w:val="center"/>
              <w:rPr>
                <w:i/>
                <w:sz w:val="28"/>
                <w:szCs w:val="28"/>
                <w:lang w:val="ro-RO"/>
              </w:rPr>
            </w:pPr>
            <w:r w:rsidRPr="0078200D">
              <w:rPr>
                <w:i/>
                <w:sz w:val="28"/>
                <w:szCs w:val="28"/>
                <w:lang w:val="ro-RO"/>
              </w:rPr>
              <w:t>1</w:t>
            </w:r>
          </w:p>
        </w:tc>
        <w:tc>
          <w:tcPr>
            <w:tcW w:w="4500" w:type="dxa"/>
          </w:tcPr>
          <w:p w:rsidR="00EA04B6" w:rsidRPr="0078200D" w:rsidRDefault="00EA04B6" w:rsidP="00C638C7">
            <w:pPr>
              <w:tabs>
                <w:tab w:val="left" w:pos="7371"/>
              </w:tabs>
              <w:jc w:val="center"/>
              <w:rPr>
                <w:i/>
                <w:sz w:val="28"/>
                <w:szCs w:val="28"/>
                <w:lang w:val="ro-RO"/>
              </w:rPr>
            </w:pPr>
            <w:r w:rsidRPr="0078200D">
              <w:rPr>
                <w:i/>
                <w:sz w:val="28"/>
                <w:szCs w:val="28"/>
                <w:lang w:val="ro-RO"/>
              </w:rPr>
              <w:t>2</w:t>
            </w:r>
          </w:p>
        </w:tc>
        <w:tc>
          <w:tcPr>
            <w:tcW w:w="981" w:type="dxa"/>
          </w:tcPr>
          <w:p w:rsidR="00EA04B6" w:rsidRPr="0078200D" w:rsidRDefault="00EA04B6" w:rsidP="00C638C7">
            <w:pPr>
              <w:tabs>
                <w:tab w:val="left" w:pos="7371"/>
              </w:tabs>
              <w:jc w:val="center"/>
              <w:rPr>
                <w:i/>
                <w:sz w:val="28"/>
                <w:szCs w:val="28"/>
                <w:lang w:val="ro-RO"/>
              </w:rPr>
            </w:pPr>
            <w:r w:rsidRPr="0078200D">
              <w:rPr>
                <w:i/>
                <w:sz w:val="28"/>
                <w:szCs w:val="28"/>
                <w:lang w:val="ro-RO"/>
              </w:rPr>
              <w:t>3</w:t>
            </w:r>
          </w:p>
        </w:tc>
        <w:tc>
          <w:tcPr>
            <w:tcW w:w="1103" w:type="dxa"/>
          </w:tcPr>
          <w:p w:rsidR="00EA04B6" w:rsidRPr="0078200D" w:rsidRDefault="00EA04B6" w:rsidP="00C638C7">
            <w:pPr>
              <w:tabs>
                <w:tab w:val="left" w:pos="264"/>
                <w:tab w:val="left" w:pos="7371"/>
              </w:tabs>
              <w:ind w:left="-125" w:firstLine="125"/>
              <w:jc w:val="center"/>
              <w:rPr>
                <w:sz w:val="28"/>
                <w:szCs w:val="28"/>
                <w:lang w:val="ro-RO"/>
              </w:rPr>
            </w:pPr>
            <w:r>
              <w:rPr>
                <w:sz w:val="28"/>
                <w:szCs w:val="28"/>
                <w:lang w:val="ro-RO"/>
              </w:rPr>
              <w:t>4</w:t>
            </w:r>
          </w:p>
        </w:tc>
        <w:tc>
          <w:tcPr>
            <w:tcW w:w="1191" w:type="dxa"/>
          </w:tcPr>
          <w:p w:rsidR="00EA04B6" w:rsidRPr="0078200D" w:rsidRDefault="00EA04B6" w:rsidP="00C638C7">
            <w:pPr>
              <w:tabs>
                <w:tab w:val="left" w:pos="264"/>
                <w:tab w:val="left" w:pos="7371"/>
              </w:tabs>
              <w:ind w:left="-125" w:firstLine="125"/>
              <w:jc w:val="center"/>
              <w:rPr>
                <w:i/>
                <w:sz w:val="28"/>
                <w:szCs w:val="28"/>
                <w:lang w:val="ro-RO"/>
              </w:rPr>
            </w:pPr>
            <w:r>
              <w:rPr>
                <w:i/>
                <w:sz w:val="28"/>
                <w:szCs w:val="28"/>
                <w:lang w:val="ro-RO"/>
              </w:rPr>
              <w:t>5</w:t>
            </w:r>
          </w:p>
        </w:tc>
        <w:tc>
          <w:tcPr>
            <w:tcW w:w="1497" w:type="dxa"/>
          </w:tcPr>
          <w:p w:rsidR="00EA04B6" w:rsidRPr="0078200D" w:rsidRDefault="00EA04B6" w:rsidP="00C638C7">
            <w:pPr>
              <w:tabs>
                <w:tab w:val="left" w:pos="264"/>
                <w:tab w:val="left" w:pos="7371"/>
              </w:tabs>
              <w:ind w:left="-125" w:firstLine="125"/>
              <w:jc w:val="center"/>
              <w:rPr>
                <w:i/>
                <w:sz w:val="28"/>
                <w:szCs w:val="28"/>
                <w:lang w:val="ro-RO"/>
              </w:rPr>
            </w:pPr>
            <w:r>
              <w:rPr>
                <w:i/>
                <w:sz w:val="28"/>
                <w:szCs w:val="28"/>
                <w:lang w:val="ro-RO"/>
              </w:rPr>
              <w:t>6</w:t>
            </w:r>
          </w:p>
        </w:tc>
      </w:tr>
      <w:tr w:rsidR="00EA04B6" w:rsidRPr="0078200D" w:rsidTr="00C638C7">
        <w:trPr>
          <w:jc w:val="center"/>
        </w:trPr>
        <w:tc>
          <w:tcPr>
            <w:tcW w:w="720" w:type="dxa"/>
            <w:shd w:val="clear" w:color="auto" w:fill="auto"/>
          </w:tcPr>
          <w:p w:rsidR="00EA04B6" w:rsidRPr="0078200D" w:rsidRDefault="00EA04B6" w:rsidP="00C638C7">
            <w:pPr>
              <w:tabs>
                <w:tab w:val="left" w:pos="7371"/>
              </w:tabs>
              <w:jc w:val="center"/>
              <w:rPr>
                <w:b/>
                <w:sz w:val="28"/>
                <w:szCs w:val="28"/>
                <w:lang w:val="ro-RO"/>
              </w:rPr>
            </w:pPr>
            <w:r w:rsidRPr="0078200D">
              <w:rPr>
                <w:b/>
                <w:sz w:val="28"/>
                <w:szCs w:val="28"/>
                <w:lang w:val="ro-RO"/>
              </w:rPr>
              <w:t>1</w:t>
            </w:r>
          </w:p>
        </w:tc>
        <w:tc>
          <w:tcPr>
            <w:tcW w:w="4500" w:type="dxa"/>
          </w:tcPr>
          <w:p w:rsidR="00EA04B6" w:rsidRPr="0078200D" w:rsidRDefault="00EA04B6" w:rsidP="00C638C7">
            <w:pPr>
              <w:tabs>
                <w:tab w:val="left" w:pos="7371"/>
              </w:tabs>
              <w:rPr>
                <w:sz w:val="28"/>
                <w:szCs w:val="28"/>
                <w:lang w:val="ro-RO"/>
              </w:rPr>
            </w:pPr>
            <w:r>
              <w:rPr>
                <w:sz w:val="28"/>
                <w:szCs w:val="28"/>
                <w:lang w:val="ro-RO"/>
              </w:rPr>
              <w:t>Primăria Antoneşti  - aparat</w:t>
            </w:r>
          </w:p>
        </w:tc>
        <w:tc>
          <w:tcPr>
            <w:tcW w:w="981" w:type="dxa"/>
            <w:vAlign w:val="center"/>
          </w:tcPr>
          <w:p w:rsidR="00EA04B6" w:rsidRPr="0078200D" w:rsidRDefault="00EA04B6" w:rsidP="00C638C7">
            <w:pPr>
              <w:tabs>
                <w:tab w:val="left" w:pos="7371"/>
              </w:tabs>
              <w:jc w:val="center"/>
              <w:rPr>
                <w:sz w:val="28"/>
                <w:szCs w:val="28"/>
                <w:lang w:val="ro-RO"/>
              </w:rPr>
            </w:pPr>
            <w:r>
              <w:rPr>
                <w:sz w:val="28"/>
                <w:szCs w:val="28"/>
                <w:lang w:val="ro-RO"/>
              </w:rPr>
              <w:t>0111</w:t>
            </w:r>
          </w:p>
        </w:tc>
        <w:tc>
          <w:tcPr>
            <w:tcW w:w="1103" w:type="dxa"/>
          </w:tcPr>
          <w:p w:rsidR="00EA04B6" w:rsidRPr="0078200D" w:rsidRDefault="00EA04B6" w:rsidP="00C638C7">
            <w:pPr>
              <w:tabs>
                <w:tab w:val="left" w:pos="264"/>
                <w:tab w:val="left" w:pos="7371"/>
              </w:tabs>
              <w:ind w:left="-125" w:firstLine="125"/>
              <w:jc w:val="center"/>
              <w:rPr>
                <w:sz w:val="28"/>
                <w:szCs w:val="28"/>
                <w:lang w:val="ro-RO"/>
              </w:rPr>
            </w:pPr>
          </w:p>
        </w:tc>
        <w:tc>
          <w:tcPr>
            <w:tcW w:w="1191" w:type="dxa"/>
          </w:tcPr>
          <w:p w:rsidR="00EA04B6" w:rsidRPr="0078200D" w:rsidRDefault="00EA04B6" w:rsidP="00C638C7">
            <w:pPr>
              <w:tabs>
                <w:tab w:val="left" w:pos="264"/>
                <w:tab w:val="left" w:pos="7371"/>
              </w:tabs>
              <w:ind w:left="-125" w:firstLine="125"/>
              <w:jc w:val="center"/>
              <w:rPr>
                <w:sz w:val="28"/>
                <w:szCs w:val="28"/>
                <w:lang w:val="ro-RO"/>
              </w:rPr>
            </w:pPr>
            <w:r>
              <w:rPr>
                <w:sz w:val="28"/>
                <w:szCs w:val="28"/>
                <w:lang w:val="ro-RO"/>
              </w:rPr>
              <w:t>10,0</w:t>
            </w:r>
          </w:p>
        </w:tc>
        <w:tc>
          <w:tcPr>
            <w:tcW w:w="1497" w:type="dxa"/>
            <w:vAlign w:val="center"/>
          </w:tcPr>
          <w:p w:rsidR="00EA04B6" w:rsidRPr="0078200D" w:rsidRDefault="00EA04B6" w:rsidP="00C638C7">
            <w:pPr>
              <w:tabs>
                <w:tab w:val="left" w:pos="264"/>
                <w:tab w:val="left" w:pos="7371"/>
              </w:tabs>
              <w:ind w:left="-125" w:firstLine="125"/>
              <w:jc w:val="center"/>
              <w:rPr>
                <w:sz w:val="28"/>
                <w:szCs w:val="28"/>
                <w:lang w:val="ro-RO"/>
              </w:rPr>
            </w:pPr>
          </w:p>
        </w:tc>
      </w:tr>
      <w:tr w:rsidR="00EA04B6" w:rsidRPr="0078200D" w:rsidTr="00C638C7">
        <w:trPr>
          <w:jc w:val="center"/>
        </w:trPr>
        <w:tc>
          <w:tcPr>
            <w:tcW w:w="720" w:type="dxa"/>
          </w:tcPr>
          <w:p w:rsidR="00EA04B6" w:rsidRPr="0078200D" w:rsidRDefault="00EA04B6" w:rsidP="00C638C7">
            <w:pPr>
              <w:tabs>
                <w:tab w:val="left" w:pos="7371"/>
              </w:tabs>
              <w:jc w:val="center"/>
              <w:rPr>
                <w:b/>
                <w:sz w:val="28"/>
                <w:szCs w:val="28"/>
                <w:lang w:val="ro-RO"/>
              </w:rPr>
            </w:pPr>
            <w:r>
              <w:rPr>
                <w:b/>
                <w:sz w:val="28"/>
                <w:szCs w:val="28"/>
                <w:lang w:val="ro-RO"/>
              </w:rPr>
              <w:t>2</w:t>
            </w:r>
          </w:p>
        </w:tc>
        <w:tc>
          <w:tcPr>
            <w:tcW w:w="4500" w:type="dxa"/>
          </w:tcPr>
          <w:p w:rsidR="00EA04B6" w:rsidRPr="0078200D" w:rsidRDefault="00EA04B6" w:rsidP="00C638C7">
            <w:pPr>
              <w:tabs>
                <w:tab w:val="left" w:pos="7371"/>
              </w:tabs>
              <w:rPr>
                <w:sz w:val="28"/>
                <w:szCs w:val="28"/>
                <w:lang w:val="ro-RO"/>
              </w:rPr>
            </w:pPr>
            <w:r>
              <w:rPr>
                <w:sz w:val="28"/>
                <w:szCs w:val="28"/>
                <w:lang w:val="ro-RO"/>
              </w:rPr>
              <w:t>G</w:t>
            </w:r>
            <w:r w:rsidRPr="0078200D">
              <w:rPr>
                <w:sz w:val="28"/>
                <w:szCs w:val="28"/>
                <w:lang w:val="ro-RO"/>
              </w:rPr>
              <w:t>rădiniţ</w:t>
            </w:r>
            <w:r>
              <w:rPr>
                <w:sz w:val="28"/>
                <w:szCs w:val="28"/>
                <w:lang w:val="ro-RO"/>
              </w:rPr>
              <w:t>a</w:t>
            </w:r>
            <w:r w:rsidRPr="0078200D">
              <w:rPr>
                <w:sz w:val="28"/>
                <w:szCs w:val="28"/>
                <w:lang w:val="ro-RO"/>
              </w:rPr>
              <w:t xml:space="preserve"> </w:t>
            </w:r>
            <w:r>
              <w:rPr>
                <w:sz w:val="28"/>
                <w:szCs w:val="28"/>
                <w:lang w:val="ro-RO"/>
              </w:rPr>
              <w:t>Antoneşti</w:t>
            </w:r>
          </w:p>
        </w:tc>
        <w:tc>
          <w:tcPr>
            <w:tcW w:w="981" w:type="dxa"/>
            <w:vAlign w:val="center"/>
          </w:tcPr>
          <w:p w:rsidR="00EA04B6" w:rsidRPr="0078200D" w:rsidRDefault="00EA04B6" w:rsidP="00C638C7">
            <w:pPr>
              <w:tabs>
                <w:tab w:val="left" w:pos="7371"/>
              </w:tabs>
              <w:jc w:val="center"/>
              <w:rPr>
                <w:sz w:val="28"/>
                <w:szCs w:val="28"/>
                <w:lang w:val="ro-RO"/>
              </w:rPr>
            </w:pPr>
            <w:r>
              <w:rPr>
                <w:sz w:val="28"/>
                <w:szCs w:val="28"/>
                <w:lang w:val="ro-RO"/>
              </w:rPr>
              <w:t>0911</w:t>
            </w:r>
          </w:p>
        </w:tc>
        <w:tc>
          <w:tcPr>
            <w:tcW w:w="1103" w:type="dxa"/>
          </w:tcPr>
          <w:p w:rsidR="00EA04B6" w:rsidRPr="0078200D" w:rsidRDefault="00EA04B6" w:rsidP="00C638C7">
            <w:pPr>
              <w:tabs>
                <w:tab w:val="left" w:pos="264"/>
                <w:tab w:val="left" w:pos="7371"/>
              </w:tabs>
              <w:ind w:left="-125" w:firstLine="125"/>
              <w:jc w:val="center"/>
              <w:rPr>
                <w:sz w:val="28"/>
                <w:szCs w:val="28"/>
                <w:lang w:val="ro-RO"/>
              </w:rPr>
            </w:pPr>
          </w:p>
        </w:tc>
        <w:tc>
          <w:tcPr>
            <w:tcW w:w="1191" w:type="dxa"/>
          </w:tcPr>
          <w:p w:rsidR="00EA04B6" w:rsidRPr="0078200D" w:rsidRDefault="00EA04B6" w:rsidP="00C638C7">
            <w:pPr>
              <w:tabs>
                <w:tab w:val="left" w:pos="264"/>
                <w:tab w:val="left" w:pos="7371"/>
              </w:tabs>
              <w:ind w:left="-125" w:firstLine="125"/>
              <w:jc w:val="center"/>
              <w:rPr>
                <w:sz w:val="28"/>
                <w:szCs w:val="28"/>
                <w:lang w:val="ro-RO"/>
              </w:rPr>
            </w:pPr>
            <w:r>
              <w:rPr>
                <w:sz w:val="28"/>
                <w:szCs w:val="28"/>
                <w:lang w:val="ro-RO"/>
              </w:rPr>
              <w:t>103,5</w:t>
            </w:r>
          </w:p>
        </w:tc>
        <w:tc>
          <w:tcPr>
            <w:tcW w:w="1497" w:type="dxa"/>
            <w:vAlign w:val="center"/>
          </w:tcPr>
          <w:p w:rsidR="00EA04B6" w:rsidRPr="0078200D" w:rsidRDefault="00EA04B6" w:rsidP="00C638C7">
            <w:pPr>
              <w:tabs>
                <w:tab w:val="left" w:pos="264"/>
                <w:tab w:val="left" w:pos="7371"/>
              </w:tabs>
              <w:ind w:left="-125" w:firstLine="125"/>
              <w:jc w:val="center"/>
              <w:rPr>
                <w:sz w:val="28"/>
                <w:szCs w:val="28"/>
                <w:lang w:val="ro-RO"/>
              </w:rPr>
            </w:pPr>
          </w:p>
        </w:tc>
      </w:tr>
      <w:tr w:rsidR="00EA04B6" w:rsidRPr="0078200D" w:rsidTr="00C638C7">
        <w:trPr>
          <w:jc w:val="center"/>
        </w:trPr>
        <w:tc>
          <w:tcPr>
            <w:tcW w:w="720" w:type="dxa"/>
          </w:tcPr>
          <w:p w:rsidR="00EA04B6" w:rsidRPr="0078200D" w:rsidRDefault="00EA04B6" w:rsidP="00C638C7">
            <w:pPr>
              <w:tabs>
                <w:tab w:val="left" w:pos="7371"/>
              </w:tabs>
              <w:jc w:val="center"/>
              <w:rPr>
                <w:b/>
                <w:sz w:val="28"/>
                <w:szCs w:val="28"/>
                <w:lang w:val="ro-RO"/>
              </w:rPr>
            </w:pPr>
            <w:r w:rsidRPr="0078200D">
              <w:rPr>
                <w:b/>
                <w:sz w:val="28"/>
                <w:szCs w:val="28"/>
                <w:lang w:val="ro-RO"/>
              </w:rPr>
              <w:t>3</w:t>
            </w:r>
          </w:p>
        </w:tc>
        <w:tc>
          <w:tcPr>
            <w:tcW w:w="4500" w:type="dxa"/>
          </w:tcPr>
          <w:p w:rsidR="00EA04B6" w:rsidRPr="0078200D" w:rsidRDefault="00EA04B6" w:rsidP="00C638C7">
            <w:pPr>
              <w:tabs>
                <w:tab w:val="left" w:pos="7371"/>
              </w:tabs>
              <w:rPr>
                <w:sz w:val="28"/>
                <w:szCs w:val="28"/>
                <w:lang w:val="ro-RO"/>
              </w:rPr>
            </w:pPr>
            <w:r>
              <w:rPr>
                <w:sz w:val="28"/>
                <w:szCs w:val="28"/>
                <w:lang w:val="ro-RO"/>
              </w:rPr>
              <w:t>Biblioteca Antoneşti</w:t>
            </w:r>
            <w:r w:rsidRPr="0078200D">
              <w:rPr>
                <w:sz w:val="28"/>
                <w:szCs w:val="28"/>
                <w:lang w:val="ro-RO"/>
              </w:rPr>
              <w:t xml:space="preserve"> </w:t>
            </w:r>
          </w:p>
        </w:tc>
        <w:tc>
          <w:tcPr>
            <w:tcW w:w="981" w:type="dxa"/>
            <w:vAlign w:val="center"/>
          </w:tcPr>
          <w:p w:rsidR="00EA04B6" w:rsidRPr="0078200D" w:rsidRDefault="00EA04B6" w:rsidP="00C638C7">
            <w:pPr>
              <w:tabs>
                <w:tab w:val="left" w:pos="7371"/>
              </w:tabs>
              <w:jc w:val="center"/>
              <w:rPr>
                <w:sz w:val="28"/>
                <w:szCs w:val="28"/>
                <w:lang w:val="ro-RO"/>
              </w:rPr>
            </w:pPr>
            <w:r>
              <w:rPr>
                <w:sz w:val="28"/>
                <w:szCs w:val="28"/>
                <w:lang w:val="ro-RO"/>
              </w:rPr>
              <w:t>0820</w:t>
            </w:r>
          </w:p>
        </w:tc>
        <w:tc>
          <w:tcPr>
            <w:tcW w:w="1103" w:type="dxa"/>
          </w:tcPr>
          <w:p w:rsidR="00EA04B6" w:rsidRPr="0078200D" w:rsidRDefault="00EA04B6" w:rsidP="00C638C7">
            <w:pPr>
              <w:tabs>
                <w:tab w:val="left" w:pos="264"/>
                <w:tab w:val="left" w:pos="7371"/>
              </w:tabs>
              <w:ind w:left="-125" w:firstLine="125"/>
              <w:jc w:val="center"/>
              <w:rPr>
                <w:sz w:val="28"/>
                <w:szCs w:val="28"/>
                <w:lang w:val="ro-RO"/>
              </w:rPr>
            </w:pPr>
          </w:p>
        </w:tc>
        <w:tc>
          <w:tcPr>
            <w:tcW w:w="1191" w:type="dxa"/>
          </w:tcPr>
          <w:p w:rsidR="00EA04B6" w:rsidRPr="0078200D" w:rsidRDefault="00EA04B6" w:rsidP="00C638C7">
            <w:pPr>
              <w:tabs>
                <w:tab w:val="left" w:pos="264"/>
                <w:tab w:val="left" w:pos="7371"/>
              </w:tabs>
              <w:ind w:left="-125" w:firstLine="125"/>
              <w:jc w:val="center"/>
              <w:rPr>
                <w:sz w:val="28"/>
                <w:szCs w:val="28"/>
                <w:lang w:val="ro-RO"/>
              </w:rPr>
            </w:pPr>
            <w:r>
              <w:rPr>
                <w:sz w:val="28"/>
                <w:szCs w:val="28"/>
                <w:lang w:val="ro-RO"/>
              </w:rPr>
              <w:t>0,6</w:t>
            </w:r>
          </w:p>
        </w:tc>
        <w:tc>
          <w:tcPr>
            <w:tcW w:w="1497" w:type="dxa"/>
            <w:vAlign w:val="center"/>
          </w:tcPr>
          <w:p w:rsidR="00EA04B6" w:rsidRPr="0078200D" w:rsidRDefault="00EA04B6" w:rsidP="00C638C7">
            <w:pPr>
              <w:tabs>
                <w:tab w:val="left" w:pos="264"/>
                <w:tab w:val="left" w:pos="7371"/>
              </w:tabs>
              <w:ind w:left="-125" w:firstLine="125"/>
              <w:jc w:val="center"/>
              <w:rPr>
                <w:sz w:val="28"/>
                <w:szCs w:val="28"/>
                <w:lang w:val="ro-RO"/>
              </w:rPr>
            </w:pPr>
          </w:p>
        </w:tc>
      </w:tr>
      <w:tr w:rsidR="00EA04B6" w:rsidRPr="0078200D" w:rsidTr="00C638C7">
        <w:trPr>
          <w:jc w:val="center"/>
        </w:trPr>
        <w:tc>
          <w:tcPr>
            <w:tcW w:w="720" w:type="dxa"/>
          </w:tcPr>
          <w:p w:rsidR="00EA04B6" w:rsidRPr="0078200D" w:rsidRDefault="00EA04B6" w:rsidP="00C638C7">
            <w:pPr>
              <w:tabs>
                <w:tab w:val="left" w:pos="7371"/>
              </w:tabs>
              <w:jc w:val="center"/>
              <w:rPr>
                <w:b/>
                <w:sz w:val="28"/>
                <w:szCs w:val="28"/>
                <w:lang w:val="ro-RO"/>
              </w:rPr>
            </w:pPr>
            <w:r>
              <w:rPr>
                <w:b/>
                <w:sz w:val="28"/>
                <w:szCs w:val="28"/>
                <w:lang w:val="ro-RO"/>
              </w:rPr>
              <w:t>4</w:t>
            </w:r>
          </w:p>
        </w:tc>
        <w:tc>
          <w:tcPr>
            <w:tcW w:w="4500" w:type="dxa"/>
          </w:tcPr>
          <w:p w:rsidR="00EA04B6" w:rsidRDefault="00EA04B6" w:rsidP="00C638C7">
            <w:pPr>
              <w:tabs>
                <w:tab w:val="left" w:pos="7371"/>
              </w:tabs>
              <w:rPr>
                <w:sz w:val="28"/>
                <w:szCs w:val="28"/>
                <w:lang w:val="ro-RO"/>
              </w:rPr>
            </w:pPr>
            <w:r>
              <w:rPr>
                <w:sz w:val="28"/>
                <w:szCs w:val="28"/>
                <w:lang w:val="ro-RO"/>
              </w:rPr>
              <w:t xml:space="preserve">Primăria Antoneşti – servicii de aprovizionare cu apă </w:t>
            </w:r>
          </w:p>
        </w:tc>
        <w:tc>
          <w:tcPr>
            <w:tcW w:w="981" w:type="dxa"/>
            <w:vAlign w:val="center"/>
          </w:tcPr>
          <w:p w:rsidR="00EA04B6" w:rsidRDefault="00EA04B6" w:rsidP="00C638C7">
            <w:pPr>
              <w:tabs>
                <w:tab w:val="left" w:pos="7371"/>
              </w:tabs>
              <w:jc w:val="center"/>
              <w:rPr>
                <w:sz w:val="28"/>
                <w:szCs w:val="28"/>
                <w:lang w:val="ro-RO"/>
              </w:rPr>
            </w:pPr>
            <w:r>
              <w:rPr>
                <w:sz w:val="28"/>
                <w:szCs w:val="28"/>
                <w:lang w:val="ro-RO"/>
              </w:rPr>
              <w:t>0630</w:t>
            </w:r>
          </w:p>
        </w:tc>
        <w:tc>
          <w:tcPr>
            <w:tcW w:w="1103" w:type="dxa"/>
          </w:tcPr>
          <w:p w:rsidR="00EA04B6" w:rsidRPr="0078200D" w:rsidRDefault="00EA04B6" w:rsidP="00C638C7">
            <w:pPr>
              <w:tabs>
                <w:tab w:val="left" w:pos="264"/>
                <w:tab w:val="left" w:pos="7371"/>
              </w:tabs>
              <w:ind w:left="-125" w:firstLine="125"/>
              <w:jc w:val="center"/>
              <w:rPr>
                <w:sz w:val="28"/>
                <w:szCs w:val="28"/>
                <w:lang w:val="ro-RO"/>
              </w:rPr>
            </w:pPr>
          </w:p>
        </w:tc>
        <w:tc>
          <w:tcPr>
            <w:tcW w:w="1191" w:type="dxa"/>
          </w:tcPr>
          <w:p w:rsidR="00EA04B6" w:rsidRDefault="00EA04B6" w:rsidP="00C638C7">
            <w:pPr>
              <w:tabs>
                <w:tab w:val="left" w:pos="264"/>
                <w:tab w:val="left" w:pos="7371"/>
              </w:tabs>
              <w:jc w:val="center"/>
              <w:rPr>
                <w:sz w:val="28"/>
                <w:szCs w:val="28"/>
                <w:lang w:val="ro-RO"/>
              </w:rPr>
            </w:pPr>
            <w:r>
              <w:rPr>
                <w:sz w:val="28"/>
                <w:szCs w:val="28"/>
                <w:lang w:val="ro-RO"/>
              </w:rPr>
              <w:t>220,0</w:t>
            </w:r>
          </w:p>
        </w:tc>
        <w:tc>
          <w:tcPr>
            <w:tcW w:w="1497" w:type="dxa"/>
            <w:vAlign w:val="center"/>
          </w:tcPr>
          <w:p w:rsidR="00EA04B6" w:rsidRPr="0078200D" w:rsidRDefault="00EA04B6" w:rsidP="00C638C7">
            <w:pPr>
              <w:tabs>
                <w:tab w:val="left" w:pos="264"/>
                <w:tab w:val="left" w:pos="7371"/>
              </w:tabs>
              <w:ind w:left="-125" w:firstLine="125"/>
              <w:jc w:val="center"/>
              <w:rPr>
                <w:sz w:val="28"/>
                <w:szCs w:val="28"/>
                <w:lang w:val="ro-RO"/>
              </w:rPr>
            </w:pPr>
          </w:p>
        </w:tc>
      </w:tr>
      <w:tr w:rsidR="00EA04B6" w:rsidRPr="0078200D" w:rsidTr="00C638C7">
        <w:trPr>
          <w:jc w:val="center"/>
        </w:trPr>
        <w:tc>
          <w:tcPr>
            <w:tcW w:w="5220" w:type="dxa"/>
            <w:gridSpan w:val="2"/>
          </w:tcPr>
          <w:p w:rsidR="00EA04B6" w:rsidRPr="0078200D" w:rsidRDefault="00EA04B6" w:rsidP="00C638C7">
            <w:pPr>
              <w:tabs>
                <w:tab w:val="left" w:pos="7371"/>
              </w:tabs>
              <w:jc w:val="center"/>
              <w:rPr>
                <w:b/>
                <w:sz w:val="28"/>
                <w:szCs w:val="28"/>
                <w:lang w:val="ro-RO"/>
              </w:rPr>
            </w:pPr>
            <w:r w:rsidRPr="0078200D">
              <w:rPr>
                <w:b/>
                <w:sz w:val="28"/>
                <w:szCs w:val="28"/>
                <w:lang w:val="ro-RO"/>
              </w:rPr>
              <w:t>Total</w:t>
            </w:r>
          </w:p>
        </w:tc>
        <w:tc>
          <w:tcPr>
            <w:tcW w:w="981" w:type="dxa"/>
            <w:vAlign w:val="center"/>
          </w:tcPr>
          <w:p w:rsidR="00EA04B6" w:rsidRPr="0078200D" w:rsidRDefault="00EA04B6" w:rsidP="00C638C7">
            <w:pPr>
              <w:tabs>
                <w:tab w:val="left" w:pos="7371"/>
              </w:tabs>
              <w:jc w:val="center"/>
              <w:rPr>
                <w:b/>
                <w:sz w:val="28"/>
                <w:szCs w:val="28"/>
                <w:lang w:val="ro-RO"/>
              </w:rPr>
            </w:pPr>
          </w:p>
        </w:tc>
        <w:tc>
          <w:tcPr>
            <w:tcW w:w="1103" w:type="dxa"/>
          </w:tcPr>
          <w:p w:rsidR="00EA04B6" w:rsidRPr="0078200D" w:rsidRDefault="00EA04B6" w:rsidP="00C638C7">
            <w:pPr>
              <w:tabs>
                <w:tab w:val="left" w:pos="264"/>
                <w:tab w:val="left" w:pos="7371"/>
              </w:tabs>
              <w:ind w:left="-125" w:firstLine="125"/>
              <w:jc w:val="center"/>
              <w:rPr>
                <w:b/>
                <w:sz w:val="28"/>
                <w:szCs w:val="28"/>
                <w:lang w:val="ro-RO"/>
              </w:rPr>
            </w:pPr>
          </w:p>
        </w:tc>
        <w:tc>
          <w:tcPr>
            <w:tcW w:w="1191" w:type="dxa"/>
          </w:tcPr>
          <w:p w:rsidR="00EA04B6" w:rsidRPr="0078200D" w:rsidRDefault="00EA04B6" w:rsidP="00C638C7">
            <w:pPr>
              <w:tabs>
                <w:tab w:val="left" w:pos="264"/>
                <w:tab w:val="left" w:pos="7371"/>
              </w:tabs>
              <w:ind w:left="-125" w:firstLine="125"/>
              <w:jc w:val="center"/>
              <w:rPr>
                <w:b/>
                <w:sz w:val="28"/>
                <w:szCs w:val="28"/>
                <w:lang w:val="ro-RO"/>
              </w:rPr>
            </w:pPr>
            <w:r>
              <w:rPr>
                <w:b/>
                <w:sz w:val="28"/>
                <w:szCs w:val="28"/>
                <w:lang w:val="ro-RO"/>
              </w:rPr>
              <w:t>334,1</w:t>
            </w:r>
          </w:p>
        </w:tc>
        <w:tc>
          <w:tcPr>
            <w:tcW w:w="1497" w:type="dxa"/>
            <w:vAlign w:val="center"/>
          </w:tcPr>
          <w:p w:rsidR="00EA04B6" w:rsidRPr="0078200D" w:rsidRDefault="00EA04B6" w:rsidP="00C638C7">
            <w:pPr>
              <w:tabs>
                <w:tab w:val="left" w:pos="264"/>
                <w:tab w:val="left" w:pos="7371"/>
              </w:tabs>
              <w:ind w:left="-125" w:firstLine="125"/>
              <w:jc w:val="center"/>
              <w:rPr>
                <w:b/>
                <w:sz w:val="28"/>
                <w:szCs w:val="28"/>
                <w:lang w:val="ro-RO"/>
              </w:rPr>
            </w:pPr>
          </w:p>
        </w:tc>
      </w:tr>
    </w:tbl>
    <w:p w:rsidR="00EA04B6" w:rsidRDefault="00EA04B6" w:rsidP="00EA04B6">
      <w:pPr>
        <w:rPr>
          <w:b/>
          <w:sz w:val="28"/>
          <w:szCs w:val="28"/>
          <w:lang w:val="ro-MO"/>
        </w:rPr>
      </w:pPr>
    </w:p>
    <w:p w:rsidR="00EA04B6" w:rsidRDefault="00EA04B6" w:rsidP="00EA04B6">
      <w:pPr>
        <w:rPr>
          <w:b/>
          <w:sz w:val="28"/>
          <w:szCs w:val="28"/>
          <w:lang w:val="ro-MO"/>
        </w:rPr>
      </w:pPr>
    </w:p>
    <w:p w:rsidR="00EA04B6" w:rsidRDefault="00EA04B6" w:rsidP="00EA04B6">
      <w:pPr>
        <w:tabs>
          <w:tab w:val="left" w:pos="7371"/>
        </w:tabs>
        <w:rPr>
          <w:sz w:val="28"/>
          <w:szCs w:val="28"/>
          <w:lang w:val="ro-MO"/>
        </w:rPr>
      </w:pPr>
    </w:p>
    <w:p w:rsidR="00EA04B6" w:rsidRDefault="00EA04B6" w:rsidP="00EA04B6">
      <w:pPr>
        <w:tabs>
          <w:tab w:val="left" w:pos="225"/>
          <w:tab w:val="center" w:pos="4677"/>
        </w:tabs>
        <w:rPr>
          <w:sz w:val="28"/>
          <w:szCs w:val="28"/>
          <w:lang w:val="ro-RO"/>
        </w:rPr>
      </w:pPr>
      <w:r>
        <w:rPr>
          <w:sz w:val="28"/>
          <w:szCs w:val="28"/>
          <w:lang w:val="ro-RO"/>
        </w:rPr>
        <w:t xml:space="preserve">                   </w:t>
      </w:r>
      <w:r w:rsidRPr="001C20FD">
        <w:rPr>
          <w:sz w:val="28"/>
          <w:szCs w:val="28"/>
        </w:rPr>
        <w:t xml:space="preserve">Preşedintele </w:t>
      </w:r>
      <w:r>
        <w:rPr>
          <w:sz w:val="28"/>
          <w:szCs w:val="28"/>
          <w:lang w:val="ro-RO"/>
        </w:rPr>
        <w:t xml:space="preserve"> ședinței:      </w:t>
      </w:r>
      <w:r>
        <w:rPr>
          <w:sz w:val="28"/>
          <w:szCs w:val="28"/>
        </w:rPr>
        <w:t xml:space="preserve">                                     </w:t>
      </w:r>
      <w:r>
        <w:rPr>
          <w:sz w:val="28"/>
          <w:szCs w:val="28"/>
          <w:lang w:val="ro-RO"/>
        </w:rPr>
        <w:t xml:space="preserve"> </w:t>
      </w:r>
      <w:r>
        <w:rPr>
          <w:sz w:val="28"/>
          <w:szCs w:val="28"/>
        </w:rPr>
        <w:t xml:space="preserve"> </w:t>
      </w:r>
      <w:r>
        <w:rPr>
          <w:sz w:val="28"/>
          <w:szCs w:val="28"/>
          <w:lang w:val="ro-RO"/>
        </w:rPr>
        <w:t xml:space="preserve"> </w:t>
      </w:r>
      <w:r>
        <w:rPr>
          <w:sz w:val="28"/>
          <w:szCs w:val="28"/>
        </w:rPr>
        <w:t xml:space="preserve"> Iurie Oprea </w:t>
      </w:r>
    </w:p>
    <w:p w:rsidR="00EA04B6" w:rsidRDefault="00EA04B6" w:rsidP="00EA04B6">
      <w:pPr>
        <w:tabs>
          <w:tab w:val="center" w:pos="4677"/>
        </w:tabs>
        <w:rPr>
          <w:sz w:val="28"/>
          <w:szCs w:val="28"/>
        </w:rPr>
      </w:pPr>
    </w:p>
    <w:p w:rsidR="00EA04B6" w:rsidRPr="00323507" w:rsidRDefault="00EA04B6" w:rsidP="00EA04B6">
      <w:pPr>
        <w:tabs>
          <w:tab w:val="left" w:pos="1498"/>
        </w:tabs>
        <w:rPr>
          <w:i/>
          <w:sz w:val="28"/>
          <w:szCs w:val="28"/>
          <w:lang w:val="ro-RO"/>
        </w:rPr>
      </w:pPr>
      <w:r>
        <w:rPr>
          <w:i/>
          <w:sz w:val="28"/>
          <w:szCs w:val="28"/>
        </w:rPr>
        <w:tab/>
      </w:r>
    </w:p>
    <w:p w:rsidR="00EA04B6" w:rsidRDefault="00EA04B6" w:rsidP="00EA04B6">
      <w:pPr>
        <w:tabs>
          <w:tab w:val="left" w:pos="225"/>
          <w:tab w:val="center" w:pos="4677"/>
        </w:tabs>
        <w:rPr>
          <w:sz w:val="28"/>
          <w:szCs w:val="28"/>
          <w:lang w:val="ro-RO"/>
        </w:rPr>
      </w:pPr>
      <w:r>
        <w:rPr>
          <w:sz w:val="28"/>
          <w:szCs w:val="28"/>
          <w:lang w:val="ro-RO"/>
        </w:rPr>
        <w:t xml:space="preserve">     </w:t>
      </w:r>
      <w:r>
        <w:rPr>
          <w:sz w:val="28"/>
          <w:szCs w:val="28"/>
        </w:rPr>
        <w:t xml:space="preserve"> </w:t>
      </w:r>
      <w:r>
        <w:rPr>
          <w:sz w:val="28"/>
          <w:szCs w:val="28"/>
          <w:lang w:val="ro-RO"/>
        </w:rPr>
        <w:t xml:space="preserve">             </w:t>
      </w:r>
      <w:r>
        <w:rPr>
          <w:sz w:val="28"/>
          <w:szCs w:val="28"/>
        </w:rPr>
        <w:t>Secretar</w:t>
      </w:r>
      <w:r>
        <w:rPr>
          <w:sz w:val="28"/>
          <w:szCs w:val="28"/>
          <w:lang w:val="ro-RO"/>
        </w:rPr>
        <w:t xml:space="preserve"> a</w:t>
      </w:r>
      <w:r>
        <w:rPr>
          <w:sz w:val="28"/>
          <w:szCs w:val="28"/>
        </w:rPr>
        <w:t xml:space="preserve">l </w:t>
      </w:r>
      <w:r>
        <w:rPr>
          <w:sz w:val="28"/>
          <w:szCs w:val="28"/>
          <w:lang w:val="ro-RO"/>
        </w:rPr>
        <w:t>Consiliului local:</w:t>
      </w:r>
      <w:r>
        <w:rPr>
          <w:sz w:val="28"/>
          <w:szCs w:val="28"/>
        </w:rPr>
        <w:t xml:space="preserve">                                     </w:t>
      </w:r>
      <w:r>
        <w:rPr>
          <w:sz w:val="28"/>
          <w:szCs w:val="28"/>
          <w:lang w:val="ro-RO"/>
        </w:rPr>
        <w:t>Svetlana Bordea</w:t>
      </w:r>
      <w:r>
        <w:rPr>
          <w:sz w:val="28"/>
          <w:szCs w:val="28"/>
        </w:rPr>
        <w:t xml:space="preserve">      </w:t>
      </w: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225"/>
          <w:tab w:val="center" w:pos="4677"/>
        </w:tabs>
        <w:rPr>
          <w:sz w:val="28"/>
          <w:szCs w:val="28"/>
          <w:lang w:val="ro-RO"/>
        </w:rPr>
      </w:pPr>
    </w:p>
    <w:p w:rsidR="00EA04B6" w:rsidRDefault="00EA04B6" w:rsidP="00EA04B6">
      <w:pPr>
        <w:tabs>
          <w:tab w:val="left" w:pos="5785"/>
        </w:tabs>
        <w:ind w:left="-284" w:firstLine="284"/>
        <w:rPr>
          <w:lang w:val="ro-RO"/>
        </w:rPr>
      </w:pPr>
    </w:p>
    <w:p w:rsidR="00EA04B6" w:rsidRDefault="00EA04B6" w:rsidP="00EA04B6">
      <w:pPr>
        <w:tabs>
          <w:tab w:val="left" w:pos="5785"/>
        </w:tabs>
        <w:ind w:left="-284" w:firstLine="284"/>
        <w:rPr>
          <w:lang w:val="ro-RO"/>
        </w:rPr>
      </w:pPr>
    </w:p>
    <w:p w:rsidR="00EA04B6" w:rsidRDefault="00EA04B6" w:rsidP="00EA04B6">
      <w:pPr>
        <w:ind w:left="1418"/>
        <w:rPr>
          <w:b/>
          <w:sz w:val="28"/>
          <w:szCs w:val="28"/>
          <w:lang w:val="ro-MO"/>
        </w:rPr>
      </w:pPr>
    </w:p>
    <w:p w:rsidR="00EA04B6" w:rsidRDefault="00EA04B6" w:rsidP="00EA04B6">
      <w:pPr>
        <w:ind w:left="1418"/>
        <w:rPr>
          <w:b/>
          <w:sz w:val="28"/>
          <w:szCs w:val="28"/>
          <w:lang w:val="ro-MO"/>
        </w:rPr>
      </w:pPr>
    </w:p>
    <w:p w:rsidR="00EA04B6" w:rsidRDefault="00EA04B6" w:rsidP="00EA04B6">
      <w:pPr>
        <w:ind w:left="1418"/>
        <w:rPr>
          <w:b/>
          <w:sz w:val="28"/>
          <w:szCs w:val="28"/>
          <w:lang w:val="ro-MO"/>
        </w:rPr>
      </w:pPr>
    </w:p>
    <w:p w:rsidR="00F55912" w:rsidRDefault="00F55912" w:rsidP="00333FA9">
      <w:pPr>
        <w:tabs>
          <w:tab w:val="left" w:pos="851"/>
        </w:tabs>
        <w:rPr>
          <w:lang w:val="ro-RO"/>
        </w:rPr>
      </w:pPr>
    </w:p>
    <w:p w:rsidR="00F55912" w:rsidRDefault="00F55912" w:rsidP="00F55912">
      <w:pPr>
        <w:rPr>
          <w:lang w:val="ro-RO"/>
        </w:rPr>
      </w:pPr>
    </w:p>
    <w:p w:rsidR="00F55912" w:rsidRDefault="00F55912" w:rsidP="00F55912">
      <w:pPr>
        <w:rPr>
          <w:lang w:val="ro-RO"/>
        </w:rPr>
      </w:pPr>
    </w:p>
    <w:p w:rsidR="00F55912" w:rsidRDefault="00F55912" w:rsidP="00F55912">
      <w:pPr>
        <w:rPr>
          <w:lang w:val="ro-RO"/>
        </w:rPr>
      </w:pPr>
    </w:p>
    <w:p w:rsidR="00F55912" w:rsidRDefault="00F55912" w:rsidP="00F55912">
      <w:pPr>
        <w:rPr>
          <w:lang w:val="ro-RO"/>
        </w:rPr>
      </w:pPr>
    </w:p>
    <w:p w:rsidR="00F55912" w:rsidRDefault="00F55912" w:rsidP="00F55912">
      <w:pPr>
        <w:rPr>
          <w:lang w:val="ro-RO"/>
        </w:rPr>
      </w:pPr>
    </w:p>
    <w:p w:rsidR="00083EEC" w:rsidRDefault="005211DA"/>
    <w:sectPr w:rsidR="00083EEC" w:rsidSect="00A51E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5DCB"/>
    <w:multiLevelType w:val="hybridMultilevel"/>
    <w:tmpl w:val="19CC04E4"/>
    <w:lvl w:ilvl="0" w:tplc="185A9BF6">
      <w:start w:val="1"/>
      <w:numFmt w:val="decimal"/>
      <w:lvlText w:val="%1."/>
      <w:lvlJc w:val="left"/>
      <w:pPr>
        <w:tabs>
          <w:tab w:val="num" w:pos="720"/>
        </w:tabs>
        <w:ind w:left="720" w:hanging="360"/>
      </w:pPr>
      <w:rPr>
        <w:b/>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1977C8A"/>
    <w:multiLevelType w:val="hybridMultilevel"/>
    <w:tmpl w:val="362CB896"/>
    <w:lvl w:ilvl="0" w:tplc="C3AACC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152F4F"/>
    <w:multiLevelType w:val="hybridMultilevel"/>
    <w:tmpl w:val="14ECF21E"/>
    <w:lvl w:ilvl="0" w:tplc="00D8B44A">
      <w:start w:val="1"/>
      <w:numFmt w:val="decimal"/>
      <w:lvlText w:val="%1."/>
      <w:lvlJc w:val="left"/>
      <w:pPr>
        <w:tabs>
          <w:tab w:val="num" w:pos="928"/>
        </w:tabs>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DF22D0"/>
    <w:multiLevelType w:val="hybridMultilevel"/>
    <w:tmpl w:val="11F2DB10"/>
    <w:lvl w:ilvl="0" w:tplc="D7E40058">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A2F0F44"/>
    <w:multiLevelType w:val="multilevel"/>
    <w:tmpl w:val="FA74FF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352B5F83"/>
    <w:multiLevelType w:val="hybridMultilevel"/>
    <w:tmpl w:val="E5C8CC0A"/>
    <w:lvl w:ilvl="0" w:tplc="04190017">
      <w:start w:val="1"/>
      <w:numFmt w:val="lowerLetter"/>
      <w:lvlText w:val="%1)"/>
      <w:lvlJc w:val="left"/>
      <w:pPr>
        <w:tabs>
          <w:tab w:val="num" w:pos="720"/>
        </w:tabs>
        <w:ind w:left="720" w:hanging="360"/>
      </w:pPr>
    </w:lvl>
    <w:lvl w:ilvl="1" w:tplc="2D94D032">
      <w:start w:val="1"/>
      <w:numFmt w:val="decimal"/>
      <w:lvlText w:val="%2."/>
      <w:lvlJc w:val="left"/>
      <w:pPr>
        <w:tabs>
          <w:tab w:val="num" w:pos="1920"/>
        </w:tabs>
        <w:ind w:left="1920" w:hanging="84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C377C4"/>
    <w:multiLevelType w:val="hybridMultilevel"/>
    <w:tmpl w:val="101EAE30"/>
    <w:lvl w:ilvl="0" w:tplc="04190017">
      <w:start w:val="1"/>
      <w:numFmt w:val="low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3E90FFC"/>
    <w:multiLevelType w:val="hybridMultilevel"/>
    <w:tmpl w:val="6E9A91A6"/>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926CD4"/>
    <w:multiLevelType w:val="hybridMultilevel"/>
    <w:tmpl w:val="AAD081AE"/>
    <w:lvl w:ilvl="0" w:tplc="FF202FE4">
      <w:start w:val="2"/>
      <w:numFmt w:val="lowerLetter"/>
      <w:lvlText w:val="%1)"/>
      <w:lvlJc w:val="left"/>
      <w:pPr>
        <w:tabs>
          <w:tab w:val="num" w:pos="810"/>
        </w:tabs>
        <w:ind w:left="810" w:hanging="45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1"/>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F55912"/>
    <w:rsid w:val="00090440"/>
    <w:rsid w:val="00333FA9"/>
    <w:rsid w:val="005211DA"/>
    <w:rsid w:val="00A51E85"/>
    <w:rsid w:val="00C965E9"/>
    <w:rsid w:val="00EA04B6"/>
    <w:rsid w:val="00F55912"/>
    <w:rsid w:val="00F96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91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55912"/>
    <w:rPr>
      <w:rFonts w:ascii="Times New Roman" w:eastAsiaTheme="minorEastAsia" w:hAnsi="Times New Roman" w:cs="Times New Roman"/>
      <w:lang w:val="ro-RO" w:eastAsia="ro-RO"/>
    </w:rPr>
  </w:style>
  <w:style w:type="paragraph" w:styleId="a4">
    <w:name w:val="No Spacing"/>
    <w:link w:val="a3"/>
    <w:uiPriority w:val="1"/>
    <w:qFormat/>
    <w:rsid w:val="00F55912"/>
    <w:pPr>
      <w:spacing w:after="0" w:line="240" w:lineRule="auto"/>
    </w:pPr>
    <w:rPr>
      <w:rFonts w:ascii="Times New Roman" w:eastAsiaTheme="minorEastAsia" w:hAnsi="Times New Roman" w:cs="Times New Roman"/>
      <w:lang w:val="ro-RO" w:eastAsia="ro-RO"/>
    </w:rPr>
  </w:style>
  <w:style w:type="paragraph" w:styleId="a5">
    <w:name w:val="List Paragraph"/>
    <w:aliases w:val="HotarirePunct1"/>
    <w:basedOn w:val="a"/>
    <w:uiPriority w:val="99"/>
    <w:qFormat/>
    <w:rsid w:val="00F55912"/>
    <w:pPr>
      <w:spacing w:after="200" w:line="276" w:lineRule="auto"/>
      <w:ind w:left="720"/>
      <w:contextualSpacing/>
    </w:pPr>
    <w:rPr>
      <w:rFonts w:asciiTheme="minorHAnsi" w:eastAsiaTheme="minorEastAsia" w:hAnsiTheme="minorHAnsi" w:cstheme="minorBidi"/>
      <w:sz w:val="22"/>
      <w:szCs w:val="22"/>
      <w:lang w:val="ro-RO" w:eastAsia="ro-RO"/>
    </w:rPr>
  </w:style>
  <w:style w:type="paragraph" w:styleId="a6">
    <w:name w:val="Balloon Text"/>
    <w:basedOn w:val="a"/>
    <w:link w:val="a7"/>
    <w:uiPriority w:val="99"/>
    <w:semiHidden/>
    <w:unhideWhenUsed/>
    <w:rsid w:val="00F55912"/>
    <w:rPr>
      <w:rFonts w:ascii="Tahoma" w:hAnsi="Tahoma" w:cs="Tahoma"/>
      <w:sz w:val="16"/>
      <w:szCs w:val="16"/>
    </w:rPr>
  </w:style>
  <w:style w:type="character" w:customStyle="1" w:styleId="a7">
    <w:name w:val="Текст выноски Знак"/>
    <w:basedOn w:val="a0"/>
    <w:link w:val="a6"/>
    <w:uiPriority w:val="99"/>
    <w:semiHidden/>
    <w:rsid w:val="00F55912"/>
    <w:rPr>
      <w:rFonts w:ascii="Tahoma" w:eastAsia="Times New Roman" w:hAnsi="Tahoma" w:cs="Tahoma"/>
      <w:sz w:val="16"/>
      <w:szCs w:val="16"/>
      <w:lang w:eastAsia="ru-RU"/>
    </w:rPr>
  </w:style>
  <w:style w:type="paragraph" w:styleId="a8">
    <w:name w:val="Title"/>
    <w:basedOn w:val="a"/>
    <w:link w:val="a9"/>
    <w:qFormat/>
    <w:rsid w:val="00EA04B6"/>
    <w:pPr>
      <w:jc w:val="center"/>
    </w:pPr>
    <w:rPr>
      <w:sz w:val="28"/>
      <w:szCs w:val="20"/>
      <w:lang w:val="ro-RO"/>
    </w:rPr>
  </w:style>
  <w:style w:type="character" w:customStyle="1" w:styleId="a9">
    <w:name w:val="Название Знак"/>
    <w:basedOn w:val="a0"/>
    <w:link w:val="a8"/>
    <w:rsid w:val="00EA04B6"/>
    <w:rPr>
      <w:rFonts w:ascii="Times New Roman" w:eastAsia="Times New Roman" w:hAnsi="Times New Roman" w:cs="Times New Roman"/>
      <w:sz w:val="28"/>
      <w:szCs w:val="20"/>
      <w:lang w:val="ro-RO" w:eastAsia="ru-RU"/>
    </w:rPr>
  </w:style>
  <w:style w:type="paragraph" w:styleId="aa">
    <w:name w:val="header"/>
    <w:basedOn w:val="a"/>
    <w:link w:val="ab"/>
    <w:uiPriority w:val="99"/>
    <w:semiHidden/>
    <w:unhideWhenUsed/>
    <w:rsid w:val="00EA04B6"/>
    <w:pPr>
      <w:tabs>
        <w:tab w:val="center" w:pos="4677"/>
        <w:tab w:val="right" w:pos="9355"/>
      </w:tabs>
    </w:pPr>
    <w:rPr>
      <w:lang w:val="uk-UA"/>
    </w:rPr>
  </w:style>
  <w:style w:type="character" w:customStyle="1" w:styleId="ab">
    <w:name w:val="Верхний колонтитул Знак"/>
    <w:basedOn w:val="a0"/>
    <w:link w:val="aa"/>
    <w:uiPriority w:val="99"/>
    <w:semiHidden/>
    <w:rsid w:val="00EA04B6"/>
    <w:rPr>
      <w:rFonts w:ascii="Times New Roman" w:eastAsia="Times New Roman" w:hAnsi="Times New Roman" w:cs="Times New Roman"/>
      <w:sz w:val="24"/>
      <w:szCs w:val="24"/>
      <w:lang w:val="uk-UA" w:eastAsia="ru-RU"/>
    </w:rPr>
  </w:style>
  <w:style w:type="paragraph" w:styleId="ac">
    <w:name w:val="footer"/>
    <w:basedOn w:val="a"/>
    <w:link w:val="ad"/>
    <w:uiPriority w:val="99"/>
    <w:semiHidden/>
    <w:unhideWhenUsed/>
    <w:rsid w:val="00EA04B6"/>
    <w:pPr>
      <w:tabs>
        <w:tab w:val="center" w:pos="4677"/>
        <w:tab w:val="right" w:pos="9355"/>
      </w:tabs>
    </w:pPr>
    <w:rPr>
      <w:lang w:val="uk-UA"/>
    </w:rPr>
  </w:style>
  <w:style w:type="character" w:customStyle="1" w:styleId="ad">
    <w:name w:val="Нижний колонтитул Знак"/>
    <w:basedOn w:val="a0"/>
    <w:link w:val="ac"/>
    <w:uiPriority w:val="99"/>
    <w:semiHidden/>
    <w:rsid w:val="00EA04B6"/>
    <w:rPr>
      <w:rFonts w:ascii="Times New Roman" w:eastAsia="Times New Roman" w:hAnsi="Times New Roman" w:cs="Times New Roman"/>
      <w:sz w:val="24"/>
      <w:szCs w:val="24"/>
      <w:lang w:val="uk-UA" w:eastAsia="ru-RU"/>
    </w:rPr>
  </w:style>
</w:styles>
</file>

<file path=word/webSettings.xml><?xml version="1.0" encoding="utf-8"?>
<w:webSettings xmlns:r="http://schemas.openxmlformats.org/officeDocument/2006/relationships" xmlns:w="http://schemas.openxmlformats.org/wordprocessingml/2006/main">
  <w:divs>
    <w:div w:id="79333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5733</Words>
  <Characters>32682</Characters>
  <Application>Microsoft Office Word</Application>
  <DocSecurity>0</DocSecurity>
  <Lines>272</Lines>
  <Paragraphs>76</Paragraphs>
  <ScaleCrop>false</ScaleCrop>
  <Company>Reanimator Extreme Edition</Company>
  <LinksUpToDate>false</LinksUpToDate>
  <CharactersWithSpaces>38339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2017-12-27T10:01:00Z</dcterms:created>
  <dcterms:modified xsi:type="dcterms:W3CDTF">2017-12-27T10:06:00Z</dcterms:modified>
</cp:coreProperties>
</file>