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2C" w:rsidRPr="00FF4927" w:rsidRDefault="00FF4927" w:rsidP="00FF4927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E4261EF" wp14:editId="73B3CA4A">
            <wp:simplePos x="0" y="0"/>
            <wp:positionH relativeFrom="column">
              <wp:posOffset>2091055</wp:posOffset>
            </wp:positionH>
            <wp:positionV relativeFrom="paragraph">
              <wp:posOffset>-609600</wp:posOffset>
            </wp:positionV>
            <wp:extent cx="1252220" cy="869950"/>
            <wp:effectExtent l="0" t="0" r="5080" b="6350"/>
            <wp:wrapSquare wrapText="left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22C" w:rsidRPr="00FF4927" w:rsidRDefault="00FF492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>REPUBLICA  MOLDOVA</w:t>
      </w:r>
    </w:p>
    <w:p w:rsidR="004C522C" w:rsidRPr="00FF4927" w:rsidRDefault="00FF492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FF4927">
        <w:rPr>
          <w:b/>
          <w:sz w:val="28"/>
          <w:szCs w:val="28"/>
          <w:lang w:val="en-US"/>
        </w:rPr>
        <w:t>RAIONUL  ŞTEFAN VODĂ</w:t>
      </w:r>
    </w:p>
    <w:p w:rsidR="004C522C" w:rsidRPr="00FF4927" w:rsidRDefault="00FF492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FF4927">
        <w:rPr>
          <w:b/>
          <w:sz w:val="28"/>
          <w:szCs w:val="28"/>
          <w:lang w:val="en-US"/>
        </w:rPr>
        <w:t>PRIMĂRIA  SATULUI  ANTONEŞTI</w:t>
      </w:r>
    </w:p>
    <w:p w:rsidR="004C522C" w:rsidRPr="00FF4927" w:rsidRDefault="00FF4927">
      <w:pPr>
        <w:tabs>
          <w:tab w:val="left" w:pos="210"/>
          <w:tab w:val="center" w:pos="4395"/>
          <w:tab w:val="left" w:pos="5670"/>
        </w:tabs>
        <w:jc w:val="center"/>
        <w:rPr>
          <w:rFonts w:asciiTheme="minorHAnsi" w:hAnsiTheme="minorHAnsi" w:cstheme="minorBidi"/>
          <w:b/>
          <w:sz w:val="28"/>
          <w:szCs w:val="28"/>
          <w:lang w:val="en-US"/>
        </w:rPr>
      </w:pPr>
      <w:r w:rsidRPr="00FF4927">
        <w:rPr>
          <w:b/>
          <w:sz w:val="28"/>
          <w:szCs w:val="28"/>
          <w:lang w:val="en-US"/>
        </w:rPr>
        <w:t>__________________________________________________________________</w:t>
      </w:r>
    </w:p>
    <w:p w:rsidR="004C522C" w:rsidRPr="00FF4927" w:rsidRDefault="00FF4927" w:rsidP="00FF4927">
      <w:pPr>
        <w:tabs>
          <w:tab w:val="left" w:pos="2160"/>
        </w:tabs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ro-RO"/>
        </w:rPr>
        <w:t xml:space="preserve">          </w:t>
      </w:r>
      <w:r w:rsidRPr="00FF4927">
        <w:rPr>
          <w:b/>
          <w:sz w:val="16"/>
          <w:szCs w:val="16"/>
          <w:lang w:val="en-US"/>
        </w:rPr>
        <w:t xml:space="preserve">MD-4212, </w:t>
      </w:r>
      <w:proofErr w:type="spellStart"/>
      <w:r w:rsidRPr="00FF4927">
        <w:rPr>
          <w:b/>
          <w:sz w:val="16"/>
          <w:szCs w:val="16"/>
          <w:lang w:val="en-US"/>
        </w:rPr>
        <w:t>raionul</w:t>
      </w:r>
      <w:proofErr w:type="spellEnd"/>
      <w:r w:rsidRPr="00FF4927">
        <w:rPr>
          <w:b/>
          <w:sz w:val="16"/>
          <w:szCs w:val="16"/>
          <w:lang w:val="en-US"/>
        </w:rPr>
        <w:t xml:space="preserve"> </w:t>
      </w:r>
      <w:proofErr w:type="spellStart"/>
      <w:r w:rsidRPr="00FF4927">
        <w:rPr>
          <w:b/>
          <w:sz w:val="16"/>
          <w:szCs w:val="16"/>
          <w:lang w:val="en-US"/>
        </w:rPr>
        <w:t>Ştefan</w:t>
      </w:r>
      <w:proofErr w:type="spellEnd"/>
      <w:r w:rsidRPr="00FF4927">
        <w:rPr>
          <w:b/>
          <w:sz w:val="16"/>
          <w:szCs w:val="16"/>
          <w:lang w:val="en-US"/>
        </w:rPr>
        <w:t xml:space="preserve"> </w:t>
      </w:r>
      <w:proofErr w:type="spellStart"/>
      <w:r w:rsidRPr="00FF4927">
        <w:rPr>
          <w:b/>
          <w:sz w:val="16"/>
          <w:szCs w:val="16"/>
          <w:lang w:val="en-US"/>
        </w:rPr>
        <w:t>Vodă</w:t>
      </w:r>
      <w:proofErr w:type="spellEnd"/>
      <w:r w:rsidRPr="00FF4927">
        <w:rPr>
          <w:b/>
          <w:sz w:val="16"/>
          <w:szCs w:val="16"/>
          <w:lang w:val="en-US"/>
        </w:rPr>
        <w:t xml:space="preserve">, s. </w:t>
      </w:r>
      <w:proofErr w:type="spellStart"/>
      <w:r w:rsidRPr="00FF4927">
        <w:rPr>
          <w:b/>
          <w:sz w:val="16"/>
          <w:szCs w:val="16"/>
          <w:lang w:val="en-US"/>
        </w:rPr>
        <w:t>Antoneşti</w:t>
      </w:r>
      <w:proofErr w:type="spellEnd"/>
      <w:r w:rsidRPr="00FF4927">
        <w:rPr>
          <w:b/>
          <w:sz w:val="16"/>
          <w:szCs w:val="16"/>
          <w:lang w:val="en-US"/>
        </w:rPr>
        <w:t xml:space="preserve">, str. Independenţei-40, tel./fax (242) 48-2-38, </w:t>
      </w:r>
      <w:r w:rsidRPr="00FF4927">
        <w:rPr>
          <w:b/>
          <w:sz w:val="16"/>
          <w:szCs w:val="16"/>
          <w:lang w:val="en-US"/>
        </w:rPr>
        <w:t>e-mail:prim.antonesti@gmail.com</w:t>
      </w:r>
      <w:r w:rsidRPr="00FF4927">
        <w:rPr>
          <w:sz w:val="16"/>
          <w:szCs w:val="16"/>
          <w:lang w:val="en-US"/>
        </w:rPr>
        <w:tab/>
      </w:r>
    </w:p>
    <w:p w:rsidR="004C522C" w:rsidRDefault="00FF4927">
      <w:pPr>
        <w:tabs>
          <w:tab w:val="left" w:pos="2160"/>
        </w:tabs>
        <w:ind w:left="-36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  DISPOZIŢIA:nr.25-p</w:t>
      </w:r>
    </w:p>
    <w:p w:rsidR="004C522C" w:rsidRPr="00FF4927" w:rsidRDefault="00FF4927" w:rsidP="00FF492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zh-CN"/>
        </w:rPr>
        <w:t>din  30 iunie 2017</w:t>
      </w:r>
    </w:p>
    <w:p w:rsidR="004C522C" w:rsidRDefault="00FF4927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”Cu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 la </w:t>
      </w:r>
      <w:proofErr w:type="spellStart"/>
      <w:r>
        <w:rPr>
          <w:b/>
          <w:sz w:val="28"/>
          <w:szCs w:val="28"/>
          <w:lang w:val="en-US"/>
        </w:rPr>
        <w:t>acordarea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concediului</w:t>
      </w:r>
      <w:proofErr w:type="spellEnd"/>
      <w:r>
        <w:rPr>
          <w:b/>
          <w:sz w:val="28"/>
          <w:szCs w:val="28"/>
          <w:lang w:val="en-US"/>
        </w:rPr>
        <w:t xml:space="preserve">  </w:t>
      </w:r>
    </w:p>
    <w:p w:rsidR="004C522C" w:rsidRDefault="00FF4927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de rind </w:t>
      </w:r>
      <w:proofErr w:type="spellStart"/>
      <w:r>
        <w:rPr>
          <w:b/>
          <w:sz w:val="28"/>
          <w:szCs w:val="28"/>
          <w:lang w:val="en-US"/>
        </w:rPr>
        <w:t>și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ajutorului</w:t>
      </w:r>
      <w:proofErr w:type="spellEnd"/>
      <w:r>
        <w:rPr>
          <w:b/>
          <w:sz w:val="28"/>
          <w:szCs w:val="28"/>
          <w:lang w:val="en-US"/>
        </w:rPr>
        <w:t xml:space="preserve"> material”.  </w:t>
      </w:r>
    </w:p>
    <w:p w:rsidR="004C522C" w:rsidRDefault="004C522C" w:rsidP="00FF4927">
      <w:pPr>
        <w:tabs>
          <w:tab w:val="left" w:pos="-105"/>
        </w:tabs>
        <w:rPr>
          <w:b/>
          <w:sz w:val="28"/>
          <w:szCs w:val="28"/>
          <w:lang w:val="en-US"/>
        </w:rPr>
      </w:pPr>
      <w:bookmarkStart w:id="0" w:name="_GoBack"/>
      <w:bookmarkEnd w:id="0"/>
    </w:p>
    <w:p w:rsidR="004C522C" w:rsidRDefault="00FF4927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Ținînd de garficil concediilor pentru anul 2017, în baza  cererii d-ei Munteanu Rita cu număr de întrare 21 din 30.06.2017,  în conformitate cu art. 112(1),113(1), 121(4), 165 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 din Codul Muncii  al Republicii Moldova,  art. 29(2), 32(1); 34(3) din Legea  privind administraţia publică locală nr. 436-XVI din 28.12.2006,</w:t>
      </w:r>
      <w:r>
        <w:rPr>
          <w:b/>
          <w:sz w:val="28"/>
          <w:szCs w:val="28"/>
          <w:lang w:val="ro-RO"/>
        </w:rPr>
        <w:t xml:space="preserve"> </w:t>
      </w:r>
    </w:p>
    <w:p w:rsidR="004C522C" w:rsidRDefault="00FF492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D I S P U N:</w:t>
      </w:r>
    </w:p>
    <w:p w:rsidR="004C522C" w:rsidRDefault="004C522C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4C522C" w:rsidRDefault="00FF49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1.Se acordă d-nei   Munteanu Rita, directorul căminului cultural Antonești, concediul  de rînd</w:t>
      </w:r>
      <w:r>
        <w:rPr>
          <w:sz w:val="28"/>
          <w:szCs w:val="28"/>
          <w:lang w:val="ro-RO"/>
        </w:rPr>
        <w:t xml:space="preserve">  pentru anul 2017  în număr  de 32 zile calendaristice,  începînd cu data de 01.07.2017 pînă la data de 01.08.2017 și ajutorul material conform legislaţiei în vigoare.</w:t>
      </w:r>
    </w:p>
    <w:p w:rsidR="004C522C" w:rsidRDefault="00FF4927">
      <w:pPr>
        <w:tabs>
          <w:tab w:val="left" w:pos="2160"/>
        </w:tabs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2.Contabilul-şef d-na  Banaru Lidia s-ă efectuezte calculul după prezenta   </w:t>
      </w:r>
    </w:p>
    <w:p w:rsidR="004C522C" w:rsidRDefault="00FF49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dispo</w:t>
      </w:r>
      <w:r>
        <w:rPr>
          <w:sz w:val="28"/>
          <w:szCs w:val="28"/>
          <w:lang w:val="ro-RO"/>
        </w:rPr>
        <w:t xml:space="preserve">ziţie.    </w:t>
      </w:r>
    </w:p>
    <w:p w:rsidR="004C522C" w:rsidRDefault="00FF4927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3.Prezenta dispoziţie se aduce la cunoştinţa:</w:t>
      </w:r>
    </w:p>
    <w:p w:rsidR="004C522C" w:rsidRDefault="00FF4927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   Oficiului teritorial  Căuşeni al  Cancelariei de Stat.    </w:t>
      </w:r>
    </w:p>
    <w:p w:rsidR="004C522C" w:rsidRDefault="00FF4927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   Persoanelor nominalizate.</w:t>
      </w:r>
    </w:p>
    <w:p w:rsidR="004C522C" w:rsidRDefault="00FF4927">
      <w:pPr>
        <w:rPr>
          <w:sz w:val="28"/>
          <w:szCs w:val="28"/>
          <w:lang w:val="ro-RO"/>
        </w:rPr>
      </w:pPr>
      <w:r>
        <w:rPr>
          <w:sz w:val="28"/>
          <w:szCs w:val="28"/>
          <w:lang w:val="zh-CN"/>
        </w:rPr>
        <w:t xml:space="preserve">              Prin afişare  în locurile publice.</w:t>
      </w:r>
    </w:p>
    <w:p w:rsidR="004C522C" w:rsidRDefault="00FF4927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         Primar:         </w:t>
      </w:r>
      <w:r>
        <w:rPr>
          <w:sz w:val="28"/>
          <w:szCs w:val="28"/>
          <w:lang w:val="ro-RO"/>
        </w:rPr>
        <w:t xml:space="preserve">                      Serghei Pricop</w:t>
      </w:r>
    </w:p>
    <w:p w:rsidR="004C522C" w:rsidRDefault="00FF4927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Lidia Banaru  </w:t>
      </w:r>
    </w:p>
    <w:p w:rsidR="004C522C" w:rsidRDefault="00FF4927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4C522C" w:rsidRPr="00FF4927" w:rsidRDefault="00FF4927">
      <w:pPr>
        <w:tabs>
          <w:tab w:val="left" w:pos="2160"/>
        </w:tabs>
        <w:rPr>
          <w:lang w:val="en-US"/>
        </w:rPr>
      </w:pPr>
      <w:r>
        <w:rPr>
          <w:sz w:val="28"/>
          <w:szCs w:val="28"/>
          <w:lang w:val="ro-RO"/>
        </w:rPr>
        <w:t>de conţinitul  dispoziţiei___________Rita Munteanu</w:t>
      </w:r>
    </w:p>
    <w:sectPr w:rsidR="004C522C" w:rsidRPr="00FF4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DB5A0"/>
    <w:rsid w:val="FFDDB5A0"/>
    <w:rsid w:val="004C522C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2017-07-06T13:22:00Z</dcterms:created>
  <dcterms:modified xsi:type="dcterms:W3CDTF">2017-07-07T08:40:00Z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