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D98" w:rsidRDefault="007E1D98" w:rsidP="007E1D98">
      <w:pPr>
        <w:ind w:left="705" w:hanging="705"/>
        <w:rPr>
          <w:spacing w:val="10"/>
          <w:sz w:val="28"/>
          <w:szCs w:val="28"/>
          <w:lang w:val="ro-RO"/>
        </w:rPr>
      </w:pPr>
      <w:r>
        <w:rPr>
          <w:spacing w:val="10"/>
          <w:sz w:val="28"/>
          <w:szCs w:val="28"/>
          <w:lang w:val="ro-RO"/>
        </w:rPr>
        <w:t xml:space="preserve">                                                                                           Anexă nr.3</w:t>
      </w:r>
    </w:p>
    <w:p w:rsidR="007E1D98" w:rsidRDefault="007E1D98" w:rsidP="007E1D98">
      <w:pPr>
        <w:ind w:left="705" w:hanging="705"/>
        <w:rPr>
          <w:b/>
          <w:spacing w:val="10"/>
          <w:sz w:val="28"/>
          <w:szCs w:val="28"/>
          <w:lang w:val="ro-RO"/>
        </w:rPr>
      </w:pPr>
    </w:p>
    <w:p w:rsidR="007E1D98" w:rsidRDefault="007E1D98" w:rsidP="007E1D98">
      <w:pPr>
        <w:tabs>
          <w:tab w:val="left" w:pos="7371"/>
        </w:tabs>
        <w:jc w:val="right"/>
        <w:rPr>
          <w:sz w:val="28"/>
          <w:szCs w:val="28"/>
          <w:lang w:val="ro-MO"/>
        </w:rPr>
      </w:pPr>
      <w:r>
        <w:rPr>
          <w:sz w:val="28"/>
          <w:szCs w:val="28"/>
          <w:lang w:val="ro-MO"/>
        </w:rPr>
        <w:t>la decizia Consiliului local Antoneşti</w:t>
      </w:r>
    </w:p>
    <w:p w:rsidR="007E1D98" w:rsidRDefault="007E1D98" w:rsidP="007E1D98">
      <w:pPr>
        <w:tabs>
          <w:tab w:val="left" w:pos="7371"/>
        </w:tabs>
        <w:jc w:val="right"/>
        <w:rPr>
          <w:sz w:val="28"/>
          <w:szCs w:val="28"/>
          <w:lang w:val="ro-MO"/>
        </w:rPr>
      </w:pPr>
      <w:r>
        <w:rPr>
          <w:sz w:val="28"/>
          <w:szCs w:val="28"/>
          <w:lang w:val="ro-MO"/>
        </w:rPr>
        <w:t>nr.5/14  din 15 decembrie 2016</w:t>
      </w:r>
    </w:p>
    <w:p w:rsidR="007E1D98" w:rsidRDefault="007E1D98" w:rsidP="007E1D98">
      <w:pPr>
        <w:tabs>
          <w:tab w:val="left" w:pos="7371"/>
        </w:tabs>
        <w:jc w:val="right"/>
        <w:rPr>
          <w:sz w:val="28"/>
          <w:szCs w:val="28"/>
          <w:lang w:val="ro-MO"/>
        </w:rPr>
      </w:pPr>
    </w:p>
    <w:p w:rsidR="007E1D98" w:rsidRDefault="007E1D98" w:rsidP="007E1D98">
      <w:pPr>
        <w:jc w:val="center"/>
        <w:rPr>
          <w:b/>
          <w:sz w:val="28"/>
          <w:szCs w:val="28"/>
          <w:lang w:val="ro-RO"/>
        </w:rPr>
      </w:pPr>
      <w:r>
        <w:rPr>
          <w:b/>
          <w:sz w:val="28"/>
          <w:szCs w:val="28"/>
          <w:lang w:val="ro-RO"/>
        </w:rPr>
        <w:t xml:space="preserve">Cotele concrete  </w:t>
      </w:r>
      <w:r>
        <w:rPr>
          <w:sz w:val="28"/>
          <w:szCs w:val="28"/>
          <w:lang w:val="ro-RO"/>
        </w:rPr>
        <w:t>ale impozitului funciar şi impozitului pe bunurile imobiliare</w:t>
      </w:r>
      <w:r>
        <w:rPr>
          <w:b/>
          <w:sz w:val="28"/>
          <w:szCs w:val="28"/>
          <w:lang w:val="ro-RO"/>
        </w:rPr>
        <w:t xml:space="preserve">  </w:t>
      </w:r>
    </w:p>
    <w:p w:rsidR="007E1D98" w:rsidRDefault="007E1D98" w:rsidP="007E1D98">
      <w:pPr>
        <w:jc w:val="center"/>
        <w:rPr>
          <w:b/>
          <w:sz w:val="28"/>
          <w:szCs w:val="28"/>
          <w:lang w:val="ro-RO"/>
        </w:rPr>
      </w:pPr>
      <w:r>
        <w:rPr>
          <w:spacing w:val="10"/>
          <w:sz w:val="28"/>
          <w:szCs w:val="28"/>
          <w:lang w:val="ro-RO"/>
        </w:rPr>
        <w:t xml:space="preserve">                                                     </w:t>
      </w:r>
      <w:r>
        <w:rPr>
          <w:spacing w:val="10"/>
          <w:sz w:val="28"/>
          <w:szCs w:val="28"/>
          <w:lang w:val="ro-RO"/>
        </w:rPr>
        <w:tab/>
      </w:r>
    </w:p>
    <w:p w:rsidR="007E1D98" w:rsidRDefault="007E1D98" w:rsidP="007E1D98">
      <w:pPr>
        <w:rPr>
          <w:sz w:val="28"/>
          <w:szCs w:val="28"/>
          <w:lang w:val="ro-RO"/>
        </w:rPr>
      </w:pPr>
      <w:r>
        <w:rPr>
          <w:sz w:val="28"/>
          <w:szCs w:val="28"/>
          <w:lang w:val="ro-RO"/>
        </w:rPr>
        <w:t xml:space="preserve">       Pentru anul fiscal  2017 pe teritoriul satului Antonești, raionul Ștefan Vodă. impozitarea terenurilor şi a bunurilor imobiliare se stabilesc </w:t>
      </w:r>
      <w:r>
        <w:rPr>
          <w:b/>
          <w:sz w:val="28"/>
          <w:szCs w:val="28"/>
          <w:lang w:val="ro-RO"/>
        </w:rPr>
        <w:t>cotele concrete</w:t>
      </w:r>
      <w:r>
        <w:rPr>
          <w:sz w:val="28"/>
          <w:szCs w:val="28"/>
          <w:lang w:val="ro-RO"/>
        </w:rPr>
        <w:t xml:space="preserve"> a impozitului funciar şi impozitului pe bunurile imobiliare pentru persoanele juridice şi fizice, după cum urmează</w:t>
      </w:r>
      <w:r>
        <w:rPr>
          <w:b/>
          <w:sz w:val="28"/>
          <w:szCs w:val="28"/>
          <w:lang w:val="ro-RO"/>
        </w:rPr>
        <w:t xml:space="preserve">: </w:t>
      </w:r>
    </w:p>
    <w:p w:rsidR="007E1D98" w:rsidRDefault="007E1D98" w:rsidP="007E1D98">
      <w:pPr>
        <w:rPr>
          <w:b/>
          <w:sz w:val="28"/>
          <w:szCs w:val="28"/>
          <w:lang w:val="ro-RO"/>
        </w:rPr>
      </w:pPr>
      <w:r>
        <w:rPr>
          <w:b/>
          <w:sz w:val="28"/>
          <w:szCs w:val="28"/>
          <w:lang w:val="ro-RO"/>
        </w:rPr>
        <w:t xml:space="preserve">     I.  Cotele concrete de impozitare pentru bunurile imobiliare evaluate de către organele cadastrale teritoriale conform valorii estimate.</w:t>
      </w:r>
    </w:p>
    <w:p w:rsidR="007E1D98" w:rsidRDefault="007E1D98" w:rsidP="007E1D98">
      <w:pPr>
        <w:jc w:val="both"/>
        <w:rPr>
          <w:sz w:val="28"/>
          <w:szCs w:val="28"/>
          <w:lang w:val="ro-RO"/>
        </w:rPr>
      </w:pPr>
      <w:r>
        <w:rPr>
          <w:i/>
          <w:sz w:val="28"/>
          <w:szCs w:val="28"/>
          <w:lang w:val="ro-RO"/>
        </w:rPr>
        <w:t>Obiectele impunerii şi cotele concrete ale impozitului pe bunurile imobiliare</w:t>
      </w:r>
      <w:r>
        <w:rPr>
          <w:sz w:val="28"/>
          <w:szCs w:val="28"/>
          <w:lang w:val="ro-RO"/>
        </w:rPr>
        <w:t>:</w:t>
      </w:r>
    </w:p>
    <w:p w:rsidR="007E1D98" w:rsidRDefault="007E1D98" w:rsidP="007E1D98">
      <w:pPr>
        <w:jc w:val="both"/>
        <w:rPr>
          <w:sz w:val="28"/>
          <w:szCs w:val="28"/>
          <w:lang w:val="ro-RO"/>
        </w:rPr>
      </w:pPr>
      <w:r>
        <w:rPr>
          <w:sz w:val="28"/>
          <w:szCs w:val="28"/>
          <w:lang w:val="ro-RO"/>
        </w:rPr>
        <w:t>a)pentru terenurile agricole cu construcţii amplasate pe ele,</w:t>
      </w:r>
    </w:p>
    <w:p w:rsidR="007E1D98" w:rsidRDefault="007E1D98" w:rsidP="007E1D98">
      <w:pPr>
        <w:jc w:val="both"/>
        <w:rPr>
          <w:b/>
          <w:sz w:val="28"/>
          <w:szCs w:val="28"/>
          <w:lang w:val="ro-RO"/>
        </w:rPr>
      </w:pPr>
      <w:r>
        <w:rPr>
          <w:sz w:val="28"/>
          <w:szCs w:val="28"/>
          <w:lang w:val="ro-RO"/>
        </w:rPr>
        <w:t xml:space="preserve">         se stabileşte cota concretă de impozitare</w:t>
      </w:r>
      <w:r>
        <w:rPr>
          <w:b/>
          <w:sz w:val="28"/>
          <w:szCs w:val="28"/>
          <w:lang w:val="ro-RO"/>
        </w:rPr>
        <w:t>-0,1%din baza impozabilă a bunurilor imobiliare.</w:t>
      </w:r>
    </w:p>
    <w:p w:rsidR="007E1D98" w:rsidRDefault="007E1D98" w:rsidP="007E1D98">
      <w:pPr>
        <w:rPr>
          <w:b/>
          <w:sz w:val="28"/>
          <w:szCs w:val="28"/>
          <w:lang w:val="ro-RO"/>
        </w:rPr>
      </w:pPr>
      <w:r>
        <w:rPr>
          <w:b/>
          <w:sz w:val="28"/>
          <w:szCs w:val="28"/>
          <w:lang w:val="ro-RO"/>
        </w:rPr>
        <w:t xml:space="preserve">     II.  Cotele concrete de impozitare pentru bunurile imobiliare neevaluate de către organele cadastrale teritoriale conform valorii estimate.</w:t>
      </w:r>
    </w:p>
    <w:p w:rsidR="007E1D98" w:rsidRDefault="007E1D98" w:rsidP="007E1D98">
      <w:pPr>
        <w:jc w:val="both"/>
        <w:rPr>
          <w:i/>
          <w:sz w:val="28"/>
          <w:szCs w:val="28"/>
          <w:lang w:val="ro-RO"/>
        </w:rPr>
      </w:pPr>
      <w:r>
        <w:rPr>
          <w:b/>
          <w:sz w:val="28"/>
          <w:szCs w:val="28"/>
          <w:lang w:val="ro-RO"/>
        </w:rPr>
        <w:tab/>
      </w:r>
      <w:r>
        <w:rPr>
          <w:i/>
          <w:sz w:val="28"/>
          <w:szCs w:val="28"/>
          <w:lang w:val="ro-RO"/>
        </w:rPr>
        <w:t>Obiectele impunerii şi cotele concrete ale impozitului funciar:</w:t>
      </w:r>
    </w:p>
    <w:p w:rsidR="007E1D98" w:rsidRDefault="007E1D98" w:rsidP="007E1D98">
      <w:pPr>
        <w:numPr>
          <w:ilvl w:val="0"/>
          <w:numId w:val="1"/>
        </w:numPr>
        <w:jc w:val="both"/>
        <w:rPr>
          <w:b/>
          <w:i/>
          <w:sz w:val="28"/>
          <w:szCs w:val="28"/>
          <w:lang w:val="ro-RO"/>
        </w:rPr>
      </w:pPr>
      <w:r>
        <w:rPr>
          <w:b/>
          <w:sz w:val="28"/>
          <w:szCs w:val="28"/>
          <w:lang w:val="ro-RO"/>
        </w:rPr>
        <w:t>Terenurile cu destinaţie agricolă</w:t>
      </w:r>
      <w:r>
        <w:rPr>
          <w:b/>
          <w:i/>
          <w:sz w:val="28"/>
          <w:szCs w:val="28"/>
          <w:lang w:val="ro-RO"/>
        </w:rPr>
        <w:t>:</w:t>
      </w:r>
    </w:p>
    <w:p w:rsidR="007E1D98" w:rsidRDefault="007E1D98" w:rsidP="007E1D98">
      <w:pPr>
        <w:ind w:left="360"/>
        <w:jc w:val="both"/>
        <w:rPr>
          <w:sz w:val="28"/>
          <w:szCs w:val="28"/>
          <w:lang w:val="ro-RO"/>
        </w:rPr>
      </w:pPr>
      <w:r>
        <w:rPr>
          <w:sz w:val="28"/>
          <w:szCs w:val="28"/>
          <w:lang w:val="ro-RO"/>
        </w:rPr>
        <w:t xml:space="preserve">a)  toate terenurile, altele decît cele destinate fîneţelor şi păşunilor: </w:t>
      </w:r>
    </w:p>
    <w:p w:rsidR="007E1D98" w:rsidRDefault="007E1D98" w:rsidP="007E1D98">
      <w:pPr>
        <w:numPr>
          <w:ilvl w:val="1"/>
          <w:numId w:val="1"/>
        </w:numPr>
        <w:jc w:val="both"/>
        <w:rPr>
          <w:sz w:val="28"/>
          <w:szCs w:val="28"/>
          <w:lang w:val="ro-RO"/>
        </w:rPr>
      </w:pPr>
      <w:r>
        <w:rPr>
          <w:sz w:val="28"/>
          <w:szCs w:val="28"/>
          <w:lang w:val="ro-RO"/>
        </w:rPr>
        <w:t>Care au indici cadastrali – 1,50 lei  pentru 1 grad/hectar;</w:t>
      </w:r>
    </w:p>
    <w:p w:rsidR="007E1D98" w:rsidRDefault="007E1D98" w:rsidP="007E1D98">
      <w:pPr>
        <w:numPr>
          <w:ilvl w:val="1"/>
          <w:numId w:val="1"/>
        </w:numPr>
        <w:jc w:val="both"/>
        <w:rPr>
          <w:sz w:val="28"/>
          <w:szCs w:val="28"/>
          <w:lang w:val="ro-RO"/>
        </w:rPr>
      </w:pPr>
      <w:r>
        <w:rPr>
          <w:sz w:val="28"/>
          <w:szCs w:val="28"/>
          <w:lang w:val="ro-RO"/>
        </w:rPr>
        <w:t>Care nu au indici cadastrali - 110 lei  pentru 1hectar;</w:t>
      </w:r>
    </w:p>
    <w:p w:rsidR="007E1D98" w:rsidRDefault="007E1D98" w:rsidP="007E1D98">
      <w:pPr>
        <w:numPr>
          <w:ilvl w:val="0"/>
          <w:numId w:val="2"/>
        </w:numPr>
        <w:jc w:val="both"/>
        <w:rPr>
          <w:sz w:val="28"/>
          <w:szCs w:val="28"/>
          <w:lang w:val="ro-RO"/>
        </w:rPr>
      </w:pPr>
      <w:r>
        <w:rPr>
          <w:sz w:val="28"/>
          <w:szCs w:val="28"/>
          <w:lang w:val="ro-RO"/>
        </w:rPr>
        <w:t>terenurile destinate fîneţelor şi păşunilor;</w:t>
      </w:r>
    </w:p>
    <w:p w:rsidR="007E1D98" w:rsidRDefault="007E1D98" w:rsidP="007E1D98">
      <w:pPr>
        <w:numPr>
          <w:ilvl w:val="1"/>
          <w:numId w:val="2"/>
        </w:numPr>
        <w:jc w:val="both"/>
        <w:rPr>
          <w:sz w:val="28"/>
          <w:szCs w:val="28"/>
          <w:lang w:val="ro-RO"/>
        </w:rPr>
      </w:pPr>
      <w:r>
        <w:rPr>
          <w:sz w:val="28"/>
          <w:szCs w:val="28"/>
          <w:lang w:val="ro-RO"/>
        </w:rPr>
        <w:t>care au indici cadastrali – 0,75 lei pentru 1 grad/hectar;</w:t>
      </w:r>
    </w:p>
    <w:p w:rsidR="007E1D98" w:rsidRDefault="007E1D98" w:rsidP="007E1D98">
      <w:pPr>
        <w:numPr>
          <w:ilvl w:val="1"/>
          <w:numId w:val="2"/>
        </w:numPr>
        <w:jc w:val="both"/>
        <w:rPr>
          <w:sz w:val="28"/>
          <w:szCs w:val="28"/>
          <w:lang w:val="ro-RO"/>
        </w:rPr>
      </w:pPr>
      <w:r>
        <w:rPr>
          <w:sz w:val="28"/>
          <w:szCs w:val="28"/>
          <w:lang w:val="ro-RO"/>
        </w:rPr>
        <w:t>care nu au indici cadastrali -55  lei pentru 1 hectar;</w:t>
      </w:r>
    </w:p>
    <w:p w:rsidR="007E1D98" w:rsidRDefault="007E1D98" w:rsidP="007E1D98">
      <w:pPr>
        <w:ind w:left="360"/>
        <w:jc w:val="both"/>
        <w:rPr>
          <w:sz w:val="28"/>
          <w:szCs w:val="28"/>
          <w:lang w:val="ro-RO"/>
        </w:rPr>
      </w:pPr>
      <w:r>
        <w:rPr>
          <w:sz w:val="28"/>
          <w:szCs w:val="28"/>
          <w:lang w:val="ro-RO"/>
        </w:rPr>
        <w:t>c)terenurile ocupate de obiecte acvatice (iazuri, lacuri etc.) -115  lei pentru 1 hectar de suprafaţă acvatică;</w:t>
      </w:r>
    </w:p>
    <w:p w:rsidR="007E1D98" w:rsidRDefault="007E1D98" w:rsidP="007E1D98">
      <w:pPr>
        <w:numPr>
          <w:ilvl w:val="0"/>
          <w:numId w:val="1"/>
        </w:numPr>
        <w:jc w:val="both"/>
        <w:rPr>
          <w:b/>
          <w:i/>
          <w:sz w:val="28"/>
          <w:szCs w:val="28"/>
          <w:lang w:val="ro-RO"/>
        </w:rPr>
      </w:pPr>
      <w:r>
        <w:rPr>
          <w:b/>
          <w:sz w:val="28"/>
          <w:szCs w:val="28"/>
          <w:lang w:val="ro-RO"/>
        </w:rPr>
        <w:t>Terenurile din intravilan</w:t>
      </w:r>
      <w:r>
        <w:rPr>
          <w:b/>
          <w:i/>
          <w:sz w:val="28"/>
          <w:szCs w:val="28"/>
          <w:lang w:val="ro-RO"/>
        </w:rPr>
        <w:t>:</w:t>
      </w:r>
    </w:p>
    <w:p w:rsidR="007E1D98" w:rsidRDefault="007E1D98" w:rsidP="007E1D98">
      <w:pPr>
        <w:numPr>
          <w:ilvl w:val="0"/>
          <w:numId w:val="3"/>
        </w:numPr>
        <w:jc w:val="both"/>
        <w:rPr>
          <w:sz w:val="28"/>
          <w:szCs w:val="28"/>
          <w:lang w:val="ro-RO"/>
        </w:rPr>
      </w:pPr>
      <w:r>
        <w:rPr>
          <w:sz w:val="28"/>
          <w:szCs w:val="28"/>
          <w:lang w:val="ro-RO"/>
        </w:rPr>
        <w:t>terenurile pe care sînt  amplasate fondul de locaţiune, loturile de pe lîngă domiciliu, inclusiv (terenurile atribuite de către autorizaţia administraţiei publice locale ca loturi de pe lîngă domiciliu şi distribuite în extravilan, din cauza insuficienţei de terenuri în intravilan):</w:t>
      </w:r>
    </w:p>
    <w:p w:rsidR="007E1D98" w:rsidRDefault="007E1D98" w:rsidP="007E1D98">
      <w:pPr>
        <w:numPr>
          <w:ilvl w:val="1"/>
          <w:numId w:val="3"/>
        </w:numPr>
        <w:jc w:val="both"/>
        <w:rPr>
          <w:sz w:val="28"/>
          <w:szCs w:val="28"/>
          <w:lang w:val="ro-RO"/>
        </w:rPr>
      </w:pPr>
      <w:r>
        <w:rPr>
          <w:sz w:val="28"/>
          <w:szCs w:val="28"/>
          <w:lang w:val="ro-RO"/>
        </w:rPr>
        <w:t>în localităţile rurale -1 leu pentru 100m</w:t>
      </w:r>
      <w:r>
        <w:rPr>
          <w:sz w:val="28"/>
          <w:szCs w:val="28"/>
          <w:vertAlign w:val="superscript"/>
          <w:lang w:val="ro-RO"/>
        </w:rPr>
        <w:t>2</w:t>
      </w:r>
      <w:r>
        <w:rPr>
          <w:sz w:val="28"/>
          <w:szCs w:val="28"/>
          <w:lang w:val="ro-RO"/>
        </w:rPr>
        <w:t xml:space="preserve">; </w:t>
      </w:r>
    </w:p>
    <w:p w:rsidR="007E1D98" w:rsidRDefault="007E1D98" w:rsidP="007E1D98">
      <w:pPr>
        <w:numPr>
          <w:ilvl w:val="0"/>
          <w:numId w:val="3"/>
        </w:numPr>
        <w:jc w:val="both"/>
        <w:rPr>
          <w:sz w:val="28"/>
          <w:szCs w:val="28"/>
          <w:lang w:val="ro-RO"/>
        </w:rPr>
      </w:pPr>
      <w:r>
        <w:rPr>
          <w:sz w:val="28"/>
          <w:szCs w:val="28"/>
          <w:lang w:val="ro-RO"/>
        </w:rPr>
        <w:t>terenurile destinate întreprinderilor agricole, alte terenuri neevaluate de către organele  cadastrale conform valorii estimate:</w:t>
      </w:r>
    </w:p>
    <w:p w:rsidR="007E1D98" w:rsidRDefault="007E1D98" w:rsidP="007E1D98">
      <w:pPr>
        <w:numPr>
          <w:ilvl w:val="1"/>
          <w:numId w:val="3"/>
        </w:numPr>
        <w:jc w:val="both"/>
        <w:rPr>
          <w:sz w:val="28"/>
          <w:szCs w:val="28"/>
          <w:lang w:val="ro-RO"/>
        </w:rPr>
      </w:pPr>
      <w:r>
        <w:rPr>
          <w:sz w:val="28"/>
          <w:szCs w:val="28"/>
          <w:lang w:val="ro-RO"/>
        </w:rPr>
        <w:t>în oraşe şi în localităţile rurale - 10 lei pentru 100 m</w:t>
      </w:r>
      <w:r>
        <w:rPr>
          <w:sz w:val="28"/>
          <w:szCs w:val="28"/>
          <w:vertAlign w:val="superscript"/>
          <w:lang w:val="ro-RO"/>
        </w:rPr>
        <w:t>2</w:t>
      </w:r>
      <w:r>
        <w:rPr>
          <w:sz w:val="28"/>
          <w:szCs w:val="28"/>
          <w:lang w:val="ro-RO"/>
        </w:rPr>
        <w:t>.</w:t>
      </w:r>
    </w:p>
    <w:p w:rsidR="007E1D98" w:rsidRDefault="007E1D98" w:rsidP="007E1D98">
      <w:pPr>
        <w:numPr>
          <w:ilvl w:val="0"/>
          <w:numId w:val="1"/>
        </w:numPr>
        <w:jc w:val="both"/>
        <w:rPr>
          <w:sz w:val="28"/>
          <w:szCs w:val="28"/>
          <w:lang w:val="ro-RO"/>
        </w:rPr>
      </w:pPr>
      <w:r>
        <w:rPr>
          <w:sz w:val="28"/>
          <w:szCs w:val="28"/>
          <w:lang w:val="ro-RO"/>
        </w:rPr>
        <w:t>Terenurile din extravilan altele decît cele specificate la pct.4, neevaluate de către organele cadastrale conform valorii estimate – 70 lei pentru un hectar.</w:t>
      </w:r>
    </w:p>
    <w:p w:rsidR="007E1D98" w:rsidRDefault="007E1D98" w:rsidP="007E1D98">
      <w:pPr>
        <w:numPr>
          <w:ilvl w:val="0"/>
          <w:numId w:val="1"/>
        </w:numPr>
        <w:jc w:val="both"/>
        <w:rPr>
          <w:sz w:val="28"/>
          <w:szCs w:val="28"/>
          <w:lang w:val="ro-RO"/>
        </w:rPr>
      </w:pPr>
      <w:r>
        <w:rPr>
          <w:sz w:val="28"/>
          <w:szCs w:val="28"/>
          <w:lang w:val="ro-RO"/>
        </w:rPr>
        <w:t xml:space="preserve">Terenurile din extravilan pe care sunt amplasate clădiri şi construcţii, carierele şi pămînturile distruse în urma activităţii de producţie, neevaluate de către organele cadastrale teritoriale conform valorii estimate -350  lei pentru 1 hectar.  </w:t>
      </w:r>
    </w:p>
    <w:p w:rsidR="007E1D98" w:rsidRDefault="007E1D98" w:rsidP="007E1D98">
      <w:pPr>
        <w:jc w:val="both"/>
        <w:rPr>
          <w:i/>
          <w:sz w:val="28"/>
          <w:szCs w:val="28"/>
          <w:lang w:val="ro-RO"/>
        </w:rPr>
      </w:pPr>
      <w:r>
        <w:rPr>
          <w:sz w:val="28"/>
          <w:szCs w:val="28"/>
          <w:lang w:val="ro-RO"/>
        </w:rPr>
        <w:lastRenderedPageBreak/>
        <w:t xml:space="preserve">  </w:t>
      </w:r>
      <w:r>
        <w:rPr>
          <w:sz w:val="28"/>
          <w:szCs w:val="28"/>
          <w:lang w:val="ro-RO"/>
        </w:rPr>
        <w:tab/>
        <w:t xml:space="preserve">   </w:t>
      </w:r>
      <w:r>
        <w:rPr>
          <w:i/>
          <w:sz w:val="28"/>
          <w:szCs w:val="28"/>
          <w:lang w:val="ro-RO"/>
        </w:rPr>
        <w:t>Obiectele impunerii şi cotele concrete ale impozitului pe bunurile imobiliare</w:t>
      </w:r>
    </w:p>
    <w:p w:rsidR="007E1D98" w:rsidRDefault="007E1D98" w:rsidP="007E1D98">
      <w:pPr>
        <w:jc w:val="both"/>
        <w:rPr>
          <w:sz w:val="28"/>
          <w:szCs w:val="28"/>
          <w:lang w:val="ro-RO"/>
        </w:rPr>
      </w:pPr>
      <w:r>
        <w:rPr>
          <w:sz w:val="28"/>
          <w:szCs w:val="28"/>
          <w:lang w:val="ro-RO"/>
        </w:rPr>
        <w:t xml:space="preserve">       1. Impozitul pe clădirile şi construcţiile cu destinaţie agricolă, precum şi alte bunuri imobiliare, neevaluate de către organele cadastrale teritoriale conform valorii estimate,se stabileşte după cum urmează:</w:t>
      </w:r>
    </w:p>
    <w:p w:rsidR="007E1D98" w:rsidRDefault="007E1D98" w:rsidP="007E1D98">
      <w:pPr>
        <w:numPr>
          <w:ilvl w:val="0"/>
          <w:numId w:val="4"/>
        </w:numPr>
        <w:jc w:val="both"/>
        <w:rPr>
          <w:sz w:val="28"/>
          <w:szCs w:val="28"/>
          <w:lang w:val="ro-RO"/>
        </w:rPr>
      </w:pPr>
      <w:r>
        <w:rPr>
          <w:b/>
          <w:sz w:val="28"/>
          <w:szCs w:val="28"/>
          <w:lang w:val="ro-RO"/>
        </w:rPr>
        <w:t>pentru persoanele juridice şi fizice</w:t>
      </w:r>
      <w:r>
        <w:rPr>
          <w:sz w:val="28"/>
          <w:szCs w:val="28"/>
          <w:lang w:val="ro-RO"/>
        </w:rPr>
        <w:t xml:space="preserve"> care desfăşoară activitate de întreprinzător  - 0,1 la sută din valoarea contabilă a bunurilor imobiliare pe perioada fiscală;</w:t>
      </w:r>
    </w:p>
    <w:p w:rsidR="007E1D98" w:rsidRDefault="007E1D98" w:rsidP="007E1D98">
      <w:pPr>
        <w:numPr>
          <w:ilvl w:val="0"/>
          <w:numId w:val="4"/>
        </w:numPr>
        <w:jc w:val="both"/>
        <w:rPr>
          <w:sz w:val="28"/>
          <w:szCs w:val="28"/>
          <w:lang w:val="ro-RO"/>
        </w:rPr>
      </w:pPr>
      <w:r>
        <w:rPr>
          <w:b/>
          <w:sz w:val="28"/>
          <w:szCs w:val="28"/>
          <w:lang w:val="ro-RO"/>
        </w:rPr>
        <w:t>pentru persoanele fizice</w:t>
      </w:r>
      <w:r>
        <w:rPr>
          <w:sz w:val="28"/>
          <w:szCs w:val="28"/>
          <w:lang w:val="ro-RO"/>
        </w:rPr>
        <w:t>, altele decît cele specificate la prima liniuţă -0,1 la sută din costul bunurilor imobiliare.</w:t>
      </w:r>
    </w:p>
    <w:p w:rsidR="007E1D98" w:rsidRDefault="007E1D98" w:rsidP="007E1D98">
      <w:pPr>
        <w:jc w:val="both"/>
        <w:rPr>
          <w:sz w:val="28"/>
          <w:szCs w:val="28"/>
          <w:lang w:val="ro-RO"/>
        </w:rPr>
      </w:pPr>
      <w:r>
        <w:rPr>
          <w:sz w:val="28"/>
          <w:szCs w:val="28"/>
          <w:lang w:val="ro-RO"/>
        </w:rPr>
        <w:t xml:space="preserve">       2.Impozitul pe bunurile imobiliare cu destinaţie locativă (apartamente şi case de locuit individuale) din localităţile rurale se stabileşte după cum urmează:</w:t>
      </w:r>
    </w:p>
    <w:p w:rsidR="007E1D98" w:rsidRDefault="007E1D98" w:rsidP="007E1D98">
      <w:pPr>
        <w:numPr>
          <w:ilvl w:val="0"/>
          <w:numId w:val="4"/>
        </w:numPr>
        <w:jc w:val="both"/>
        <w:rPr>
          <w:sz w:val="28"/>
          <w:szCs w:val="28"/>
          <w:lang w:val="ro-RO"/>
        </w:rPr>
      </w:pPr>
      <w:r>
        <w:rPr>
          <w:b/>
          <w:sz w:val="28"/>
          <w:szCs w:val="28"/>
          <w:lang w:val="ro-RO"/>
        </w:rPr>
        <w:t>pentru persoanele juridice şi fizice</w:t>
      </w:r>
      <w:r>
        <w:rPr>
          <w:sz w:val="28"/>
          <w:szCs w:val="28"/>
          <w:lang w:val="ro-RO"/>
        </w:rPr>
        <w:t xml:space="preserve"> care desfăşoară activitate de întreprinzător  - 0,1 la sută din valoarea contabilă a bunurilor imobiliare pe perioada fiscală;</w:t>
      </w:r>
    </w:p>
    <w:p w:rsidR="007E1D98" w:rsidRDefault="007E1D98" w:rsidP="007E1D98">
      <w:pPr>
        <w:numPr>
          <w:ilvl w:val="0"/>
          <w:numId w:val="4"/>
        </w:numPr>
        <w:jc w:val="both"/>
        <w:rPr>
          <w:sz w:val="28"/>
          <w:szCs w:val="28"/>
          <w:lang w:val="ro-RO"/>
        </w:rPr>
      </w:pPr>
      <w:r>
        <w:rPr>
          <w:b/>
          <w:sz w:val="28"/>
          <w:szCs w:val="28"/>
          <w:lang w:val="ro-RO"/>
        </w:rPr>
        <w:t xml:space="preserve"> pentru persoanele fizice</w:t>
      </w:r>
      <w:r>
        <w:rPr>
          <w:sz w:val="28"/>
          <w:szCs w:val="28"/>
          <w:lang w:val="ro-RO"/>
        </w:rPr>
        <w:t>, altele decît cele specificate la prima liniuţă -0,1  la sută din costul bunurilor imobiliare.</w:t>
      </w:r>
    </w:p>
    <w:p w:rsidR="007E1D98" w:rsidRDefault="007E1D98" w:rsidP="007E1D98">
      <w:pPr>
        <w:jc w:val="both"/>
        <w:rPr>
          <w:sz w:val="28"/>
          <w:szCs w:val="28"/>
          <w:lang w:val="ro-RO"/>
        </w:rPr>
      </w:pPr>
      <w:r>
        <w:rPr>
          <w:sz w:val="28"/>
          <w:szCs w:val="28"/>
          <w:lang w:val="ro-RO"/>
        </w:rPr>
        <w:t xml:space="preserve">        3.În cazurile în care suprafaţa totală a locuinţelor şi  a construcţiilor principale ale persoanelor fizice  care nu desfăşoară activitate de întreprinzător, înregistrate cu drept de proprietate, depăşeşte  100 m</w:t>
      </w:r>
      <w:r>
        <w:rPr>
          <w:sz w:val="28"/>
          <w:szCs w:val="28"/>
          <w:vertAlign w:val="superscript"/>
          <w:lang w:val="ro-RO"/>
        </w:rPr>
        <w:t xml:space="preserve">2  </w:t>
      </w:r>
      <w:r>
        <w:rPr>
          <w:sz w:val="28"/>
          <w:szCs w:val="28"/>
          <w:lang w:val="ro-RO"/>
        </w:rPr>
        <w:t>inclusiv, cotele concrete stabilite ale impozitului pe bunurile imobiliare se majorează în funcţie de suprafaţă totală, după cum urmează:</w:t>
      </w:r>
    </w:p>
    <w:p w:rsidR="007E1D98" w:rsidRDefault="007E1D98" w:rsidP="007E1D98">
      <w:pPr>
        <w:jc w:val="both"/>
        <w:rPr>
          <w:sz w:val="28"/>
          <w:szCs w:val="28"/>
          <w:lang w:val="ro-RO"/>
        </w:rPr>
      </w:pPr>
      <w:r>
        <w:rPr>
          <w:sz w:val="28"/>
          <w:szCs w:val="28"/>
          <w:lang w:val="ro-RO"/>
        </w:rPr>
        <w:t xml:space="preserve">      -   de la 100 la 150 m</w:t>
      </w:r>
      <w:r>
        <w:rPr>
          <w:sz w:val="28"/>
          <w:szCs w:val="28"/>
          <w:vertAlign w:val="superscript"/>
          <w:lang w:val="ro-RO"/>
        </w:rPr>
        <w:t>2</w:t>
      </w:r>
      <w:r>
        <w:rPr>
          <w:sz w:val="28"/>
          <w:szCs w:val="28"/>
          <w:lang w:val="ro-RO"/>
        </w:rPr>
        <w:t xml:space="preserve"> inclusiv – de 1,5 ori;</w:t>
      </w:r>
    </w:p>
    <w:p w:rsidR="007E1D98" w:rsidRDefault="007E1D98" w:rsidP="007E1D98">
      <w:pPr>
        <w:jc w:val="both"/>
        <w:rPr>
          <w:sz w:val="28"/>
          <w:szCs w:val="28"/>
          <w:lang w:val="ro-RO"/>
        </w:rPr>
      </w:pPr>
      <w:r>
        <w:rPr>
          <w:sz w:val="28"/>
          <w:szCs w:val="28"/>
          <w:lang w:val="ro-RO"/>
        </w:rPr>
        <w:t xml:space="preserve">      -   de la 150 la 200 m</w:t>
      </w:r>
      <w:r>
        <w:rPr>
          <w:sz w:val="28"/>
          <w:szCs w:val="28"/>
          <w:vertAlign w:val="superscript"/>
          <w:lang w:val="ro-RO"/>
        </w:rPr>
        <w:t>2</w:t>
      </w:r>
      <w:r>
        <w:rPr>
          <w:sz w:val="28"/>
          <w:szCs w:val="28"/>
          <w:lang w:val="ro-RO"/>
        </w:rPr>
        <w:t xml:space="preserve"> inclusiv – de 2 ori;</w:t>
      </w:r>
    </w:p>
    <w:p w:rsidR="007E1D98" w:rsidRDefault="007E1D98" w:rsidP="007E1D98">
      <w:pPr>
        <w:jc w:val="both"/>
        <w:rPr>
          <w:sz w:val="28"/>
          <w:szCs w:val="28"/>
          <w:lang w:val="ro-RO"/>
        </w:rPr>
      </w:pPr>
      <w:r>
        <w:rPr>
          <w:sz w:val="28"/>
          <w:szCs w:val="28"/>
          <w:lang w:val="ro-RO"/>
        </w:rPr>
        <w:t xml:space="preserve">      -   de la 200 la 300 m</w:t>
      </w:r>
      <w:r>
        <w:rPr>
          <w:sz w:val="28"/>
          <w:szCs w:val="28"/>
          <w:vertAlign w:val="superscript"/>
          <w:lang w:val="ro-RO"/>
        </w:rPr>
        <w:t>2</w:t>
      </w:r>
      <w:r>
        <w:rPr>
          <w:sz w:val="28"/>
          <w:szCs w:val="28"/>
          <w:lang w:val="ro-RO"/>
        </w:rPr>
        <w:t xml:space="preserve"> inclusiv - de 10 ori;</w:t>
      </w:r>
    </w:p>
    <w:p w:rsidR="007E1D98" w:rsidRDefault="007E1D98" w:rsidP="007E1D98">
      <w:pPr>
        <w:jc w:val="both"/>
        <w:rPr>
          <w:sz w:val="28"/>
          <w:szCs w:val="28"/>
          <w:lang w:val="ro-RO"/>
        </w:rPr>
      </w:pPr>
      <w:r>
        <w:rPr>
          <w:sz w:val="28"/>
          <w:szCs w:val="28"/>
          <w:lang w:val="ro-RO"/>
        </w:rPr>
        <w:t xml:space="preserve">      -   peste 300 m</w:t>
      </w:r>
      <w:r>
        <w:rPr>
          <w:sz w:val="28"/>
          <w:szCs w:val="28"/>
          <w:vertAlign w:val="superscript"/>
          <w:lang w:val="ro-RO"/>
        </w:rPr>
        <w:t>2</w:t>
      </w:r>
      <w:r>
        <w:rPr>
          <w:sz w:val="28"/>
          <w:szCs w:val="28"/>
          <w:lang w:val="ro-RO"/>
        </w:rPr>
        <w:t>- de 15 ori.</w:t>
      </w:r>
    </w:p>
    <w:p w:rsidR="007E1D98" w:rsidRDefault="007E1D98" w:rsidP="007E1D98">
      <w:pPr>
        <w:rPr>
          <w:sz w:val="28"/>
          <w:szCs w:val="28"/>
          <w:lang w:val="ro-RO"/>
        </w:rPr>
      </w:pPr>
      <w:r>
        <w:rPr>
          <w:sz w:val="28"/>
          <w:szCs w:val="28"/>
          <w:lang w:val="ro-RO"/>
        </w:rPr>
        <w:tab/>
      </w:r>
    </w:p>
    <w:p w:rsidR="007E1D98" w:rsidRDefault="007E1D98" w:rsidP="007E1D98">
      <w:pPr>
        <w:tabs>
          <w:tab w:val="left" w:pos="7371"/>
        </w:tabs>
        <w:jc w:val="center"/>
        <w:rPr>
          <w:b/>
          <w:sz w:val="28"/>
          <w:szCs w:val="28"/>
          <w:lang w:val="ro-MO"/>
        </w:rPr>
      </w:pPr>
    </w:p>
    <w:p w:rsidR="007E1D98" w:rsidRDefault="007E1D98" w:rsidP="007E1D98">
      <w:pPr>
        <w:tabs>
          <w:tab w:val="left" w:pos="5785"/>
        </w:tabs>
        <w:ind w:left="-284" w:firstLine="284"/>
        <w:rPr>
          <w:sz w:val="28"/>
          <w:szCs w:val="28"/>
          <w:lang w:val="ro-RO"/>
        </w:rPr>
      </w:pPr>
      <w:r>
        <w:rPr>
          <w:b/>
          <w:sz w:val="28"/>
          <w:szCs w:val="28"/>
          <w:lang w:val="ro-MO"/>
        </w:rPr>
        <w:t xml:space="preserve">               </w:t>
      </w:r>
      <w:r>
        <w:rPr>
          <w:sz w:val="28"/>
          <w:szCs w:val="28"/>
          <w:lang w:val="en-US"/>
        </w:rPr>
        <w:t xml:space="preserve">     </w:t>
      </w:r>
      <w:proofErr w:type="spellStart"/>
      <w:r>
        <w:rPr>
          <w:sz w:val="28"/>
          <w:szCs w:val="28"/>
        </w:rPr>
        <w:t>Preşedintele</w:t>
      </w:r>
      <w:proofErr w:type="spellEnd"/>
      <w:r>
        <w:rPr>
          <w:sz w:val="28"/>
          <w:szCs w:val="28"/>
        </w:rPr>
        <w:t xml:space="preserve"> </w:t>
      </w:r>
      <w:proofErr w:type="spellStart"/>
      <w:r>
        <w:rPr>
          <w:sz w:val="28"/>
          <w:szCs w:val="28"/>
        </w:rPr>
        <w:t>ședinței</w:t>
      </w:r>
      <w:proofErr w:type="spellEnd"/>
      <w:r>
        <w:rPr>
          <w:sz w:val="28"/>
          <w:szCs w:val="28"/>
        </w:rPr>
        <w:t xml:space="preserve">:    </w:t>
      </w:r>
      <w:r>
        <w:rPr>
          <w:sz w:val="28"/>
          <w:szCs w:val="28"/>
        </w:rPr>
        <w:tab/>
      </w:r>
      <w:r>
        <w:rPr>
          <w:sz w:val="28"/>
          <w:szCs w:val="28"/>
          <w:lang w:val="ro-RO"/>
        </w:rPr>
        <w:t xml:space="preserve">          Anatolie Sîrbu</w:t>
      </w:r>
    </w:p>
    <w:p w:rsidR="007E1D98" w:rsidRDefault="007E1D98" w:rsidP="007E1D98">
      <w:pPr>
        <w:tabs>
          <w:tab w:val="left" w:pos="5785"/>
        </w:tabs>
        <w:ind w:left="-284" w:firstLine="284"/>
        <w:rPr>
          <w:sz w:val="28"/>
          <w:szCs w:val="28"/>
          <w:lang w:val="ro-RO"/>
        </w:rPr>
      </w:pPr>
    </w:p>
    <w:p w:rsidR="007E1D98" w:rsidRDefault="007E1D98" w:rsidP="007E1D98">
      <w:pPr>
        <w:tabs>
          <w:tab w:val="center" w:pos="4677"/>
        </w:tabs>
        <w:ind w:left="-284" w:firstLine="284"/>
        <w:rPr>
          <w:sz w:val="28"/>
          <w:szCs w:val="28"/>
        </w:rPr>
      </w:pPr>
      <w:r>
        <w:rPr>
          <w:sz w:val="28"/>
          <w:szCs w:val="28"/>
        </w:rPr>
        <w:t xml:space="preserve">                                    </w:t>
      </w:r>
    </w:p>
    <w:p w:rsidR="007E1D98" w:rsidRDefault="007E1D98" w:rsidP="007E1D98">
      <w:pPr>
        <w:tabs>
          <w:tab w:val="left" w:pos="225"/>
          <w:tab w:val="center" w:pos="4677"/>
        </w:tabs>
        <w:ind w:left="-284" w:firstLine="284"/>
        <w:rPr>
          <w:sz w:val="28"/>
          <w:szCs w:val="28"/>
          <w:lang w:val="ro-RO"/>
        </w:rPr>
      </w:pPr>
      <w:r>
        <w:rPr>
          <w:sz w:val="28"/>
          <w:szCs w:val="28"/>
        </w:rPr>
        <w:t xml:space="preserve">           </w:t>
      </w:r>
      <w:r>
        <w:rPr>
          <w:sz w:val="28"/>
          <w:szCs w:val="28"/>
          <w:lang w:val="ro-RO"/>
        </w:rPr>
        <w:t xml:space="preserve">         </w:t>
      </w:r>
      <w:proofErr w:type="spellStart"/>
      <w:r>
        <w:rPr>
          <w:sz w:val="28"/>
          <w:szCs w:val="28"/>
        </w:rPr>
        <w:t>Secretarul</w:t>
      </w:r>
      <w:proofErr w:type="spellEnd"/>
      <w:r>
        <w:rPr>
          <w:sz w:val="28"/>
          <w:szCs w:val="28"/>
        </w:rPr>
        <w:t xml:space="preserve"> </w:t>
      </w:r>
      <w:proofErr w:type="spellStart"/>
      <w:r>
        <w:rPr>
          <w:sz w:val="28"/>
          <w:szCs w:val="28"/>
        </w:rPr>
        <w:t>Consiliului</w:t>
      </w:r>
      <w:proofErr w:type="spellEnd"/>
      <w:r>
        <w:rPr>
          <w:sz w:val="28"/>
          <w:szCs w:val="28"/>
        </w:rPr>
        <w:t xml:space="preserve"> </w:t>
      </w:r>
      <w:proofErr w:type="spellStart"/>
      <w:r>
        <w:rPr>
          <w:sz w:val="28"/>
          <w:szCs w:val="28"/>
        </w:rPr>
        <w:t>local</w:t>
      </w:r>
      <w:proofErr w:type="spellEnd"/>
      <w:r>
        <w:rPr>
          <w:sz w:val="28"/>
          <w:szCs w:val="28"/>
        </w:rPr>
        <w:t xml:space="preserve">:                             </w:t>
      </w:r>
      <w:proofErr w:type="spellStart"/>
      <w:r>
        <w:rPr>
          <w:sz w:val="28"/>
          <w:szCs w:val="28"/>
        </w:rPr>
        <w:t>Svetlana</w:t>
      </w:r>
      <w:proofErr w:type="spellEnd"/>
      <w:r>
        <w:rPr>
          <w:sz w:val="28"/>
          <w:szCs w:val="28"/>
        </w:rPr>
        <w:t xml:space="preserve"> </w:t>
      </w:r>
      <w:proofErr w:type="spellStart"/>
      <w:r>
        <w:rPr>
          <w:sz w:val="28"/>
          <w:szCs w:val="28"/>
        </w:rPr>
        <w:t>Bordea</w:t>
      </w:r>
      <w:proofErr w:type="spellEnd"/>
    </w:p>
    <w:p w:rsidR="007E1D98" w:rsidRDefault="007E1D98" w:rsidP="007E1D98">
      <w:pPr>
        <w:tabs>
          <w:tab w:val="left" w:pos="7371"/>
        </w:tabs>
        <w:rPr>
          <w:b/>
          <w:sz w:val="28"/>
          <w:szCs w:val="28"/>
          <w:lang w:val="ro-MO"/>
        </w:rPr>
      </w:pPr>
    </w:p>
    <w:p w:rsidR="007E1D98" w:rsidRDefault="007E1D98" w:rsidP="007E1D98">
      <w:pPr>
        <w:rPr>
          <w:b/>
          <w:sz w:val="28"/>
          <w:szCs w:val="28"/>
          <w:lang w:val="ro-MO"/>
        </w:rPr>
      </w:pPr>
    </w:p>
    <w:p w:rsidR="007E1D98" w:rsidRDefault="007E1D98" w:rsidP="007E1D98">
      <w:pPr>
        <w:rPr>
          <w:b/>
          <w:sz w:val="28"/>
          <w:szCs w:val="28"/>
          <w:lang w:val="ro-MO"/>
        </w:rPr>
      </w:pPr>
    </w:p>
    <w:p w:rsidR="007E1D98" w:rsidRDefault="007E1D98" w:rsidP="007E1D98">
      <w:pPr>
        <w:rPr>
          <w:b/>
          <w:sz w:val="28"/>
          <w:szCs w:val="28"/>
          <w:lang w:val="ro-MO"/>
        </w:rPr>
      </w:pPr>
    </w:p>
    <w:p w:rsidR="00436EA1" w:rsidRPr="007E1D98" w:rsidRDefault="00436EA1">
      <w:pPr>
        <w:rPr>
          <w:lang w:val="ro-MO"/>
        </w:rPr>
      </w:pPr>
      <w:bookmarkStart w:id="0" w:name="_GoBack"/>
      <w:bookmarkEnd w:id="0"/>
    </w:p>
    <w:sectPr w:rsidR="00436EA1" w:rsidRPr="007E1D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65DCB"/>
    <w:multiLevelType w:val="hybridMultilevel"/>
    <w:tmpl w:val="19CC04E4"/>
    <w:lvl w:ilvl="0" w:tplc="185A9BF6">
      <w:start w:val="1"/>
      <w:numFmt w:val="decimal"/>
      <w:lvlText w:val="%1."/>
      <w:lvlJc w:val="left"/>
      <w:pPr>
        <w:tabs>
          <w:tab w:val="num" w:pos="720"/>
        </w:tabs>
        <w:ind w:left="720" w:hanging="360"/>
      </w:pPr>
      <w:rPr>
        <w:b/>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1DF22D0"/>
    <w:multiLevelType w:val="hybridMultilevel"/>
    <w:tmpl w:val="11F2DB10"/>
    <w:lvl w:ilvl="0" w:tplc="D7E40058">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73E90FFC"/>
    <w:multiLevelType w:val="hybridMultilevel"/>
    <w:tmpl w:val="6E9A91A6"/>
    <w:lvl w:ilvl="0" w:tplc="04190017">
      <w:start w:val="1"/>
      <w:numFmt w:val="lowerLetter"/>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7926CD4"/>
    <w:multiLevelType w:val="hybridMultilevel"/>
    <w:tmpl w:val="AAD081AE"/>
    <w:lvl w:ilvl="0" w:tplc="FF202FE4">
      <w:start w:val="2"/>
      <w:numFmt w:val="lowerLetter"/>
      <w:lvlText w:val="%1)"/>
      <w:lvlJc w:val="left"/>
      <w:pPr>
        <w:tabs>
          <w:tab w:val="num" w:pos="810"/>
        </w:tabs>
        <w:ind w:left="810" w:hanging="45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43"/>
    <w:rsid w:val="00436EA1"/>
    <w:rsid w:val="007E1D98"/>
    <w:rsid w:val="00C80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D98"/>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D98"/>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3768</Characters>
  <Application>Microsoft Office Word</Application>
  <DocSecurity>0</DocSecurity>
  <Lines>31</Lines>
  <Paragraphs>8</Paragraphs>
  <ScaleCrop>false</ScaleCrop>
  <Company>SPecialiST RePack</Company>
  <LinksUpToDate>false</LinksUpToDate>
  <CharactersWithSpaces>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2</cp:revision>
  <dcterms:created xsi:type="dcterms:W3CDTF">2016-12-30T07:21:00Z</dcterms:created>
  <dcterms:modified xsi:type="dcterms:W3CDTF">2016-12-30T07:22:00Z</dcterms:modified>
</cp:coreProperties>
</file>