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46FD0" w14:paraId="5D98ABDF" w14:textId="77777777" w:rsidTr="00546B3C">
        <w:trPr>
          <w:trHeight w:val="1559"/>
        </w:trPr>
        <w:tc>
          <w:tcPr>
            <w:tcW w:w="4395" w:type="dxa"/>
          </w:tcPr>
          <w:p w14:paraId="53AADE06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5D147DFF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632761A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08E9B4D1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8CA62A9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5737B1BA" w14:textId="77B2A09C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</w:t>
            </w:r>
            <w:r w:rsidRPr="00987B2B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0EAA1F97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1EBDD7" wp14:editId="4C658C7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8A905D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71D1159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D35A7C7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727568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580ED0D9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4B6F0C44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7E367B12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B1C50BC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852050D" w14:textId="02C7C06F" w:rsidR="00546B3C" w:rsidRPr="002A781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2A7815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2A7815">
              <w:rPr>
                <w:sz w:val="16"/>
                <w:szCs w:val="16"/>
                <w:lang w:val="en-US"/>
              </w:rPr>
              <w:t xml:space="preserve"> </w:t>
            </w:r>
            <w:r w:rsidR="0075273F" w:rsidRPr="002A7815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2A7815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45067648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23F4940E" w14:textId="2567E36B" w:rsidR="0000776B" w:rsidRPr="00B612C3" w:rsidRDefault="00204455" w:rsidP="00B612C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461BA6">
        <w:rPr>
          <w:b/>
          <w:sz w:val="32"/>
          <w:szCs w:val="32"/>
          <w:lang w:val="en-US"/>
        </w:rPr>
        <w:t>37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</w:t>
      </w:r>
    </w:p>
    <w:p w14:paraId="78E0A623" w14:textId="618090B2" w:rsidR="0000776B" w:rsidRDefault="00204455" w:rsidP="00B612C3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946FD0">
        <w:rPr>
          <w:b/>
          <w:color w:val="000000"/>
          <w:kern w:val="1"/>
          <w:sz w:val="28"/>
          <w:szCs w:val="28"/>
          <w:lang w:val="en-US" w:eastAsia="ar-SA"/>
        </w:rPr>
        <w:t>0</w:t>
      </w:r>
      <w:r w:rsidR="00461BA6">
        <w:rPr>
          <w:b/>
          <w:color w:val="000000"/>
          <w:kern w:val="1"/>
          <w:sz w:val="28"/>
          <w:szCs w:val="28"/>
          <w:lang w:val="en-US" w:eastAsia="ar-SA"/>
        </w:rPr>
        <w:t xml:space="preserve">4 </w:t>
      </w:r>
      <w:proofErr w:type="spellStart"/>
      <w:r w:rsidR="00461BA6">
        <w:rPr>
          <w:b/>
          <w:color w:val="000000"/>
          <w:kern w:val="1"/>
          <w:sz w:val="28"/>
          <w:szCs w:val="28"/>
          <w:lang w:val="en-US" w:eastAsia="ar-SA"/>
        </w:rPr>
        <w:t>mai</w:t>
      </w:r>
      <w:proofErr w:type="spellEnd"/>
      <w:r w:rsidR="00F043D7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946FD0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5D5290BD" w14:textId="77777777" w:rsidR="00A00E6A" w:rsidRDefault="00A00E6A" w:rsidP="00B612C3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3877E99" w14:textId="18491052" w:rsidR="003542E0" w:rsidRDefault="00A00E6A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 w:rsidR="00204455">
        <w:rPr>
          <w:b/>
          <w:i/>
          <w:sz w:val="28"/>
          <w:szCs w:val="28"/>
          <w:lang w:val="ro-RO"/>
        </w:rPr>
        <w:t>constituirea grupulu</w:t>
      </w:r>
      <w:r w:rsidR="00A62C91">
        <w:rPr>
          <w:b/>
          <w:i/>
          <w:sz w:val="28"/>
          <w:szCs w:val="28"/>
          <w:lang w:val="ro-RO"/>
        </w:rPr>
        <w:t>i</w:t>
      </w:r>
      <w:r w:rsidR="00204455">
        <w:rPr>
          <w:b/>
          <w:i/>
          <w:sz w:val="28"/>
          <w:szCs w:val="28"/>
          <w:lang w:val="ro-RO"/>
        </w:rPr>
        <w:t xml:space="preserve"> de lucru</w:t>
      </w:r>
    </w:p>
    <w:p w14:paraId="4010888D" w14:textId="77777777" w:rsidR="00204455" w:rsidRPr="00204455" w:rsidRDefault="00204455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pentru achiziții publice</w:t>
      </w:r>
    </w:p>
    <w:p w14:paraId="55536250" w14:textId="77777777" w:rsidR="00A00E6A" w:rsidRPr="00A00E6A" w:rsidRDefault="00A00E6A" w:rsidP="00A00E6A">
      <w:pPr>
        <w:tabs>
          <w:tab w:val="left" w:pos="0"/>
        </w:tabs>
        <w:rPr>
          <w:sz w:val="28"/>
          <w:szCs w:val="28"/>
          <w:lang w:val="ro-RO"/>
        </w:rPr>
      </w:pPr>
    </w:p>
    <w:p w14:paraId="7AEF6FC6" w14:textId="77777777" w:rsidR="001C7819" w:rsidRPr="001E7826" w:rsidRDefault="004D319D" w:rsidP="001E7826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</w:t>
      </w:r>
      <w:r w:rsidR="00204455">
        <w:rPr>
          <w:sz w:val="28"/>
          <w:szCs w:val="28"/>
          <w:lang w:val="en-US"/>
        </w:rPr>
        <w:t>e</w:t>
      </w:r>
      <w:proofErr w:type="spellEnd"/>
      <w:r w:rsidR="00204455">
        <w:rPr>
          <w:sz w:val="28"/>
          <w:szCs w:val="28"/>
          <w:lang w:val="en-US"/>
        </w:rPr>
        <w:t xml:space="preserve"> cu </w:t>
      </w:r>
      <w:proofErr w:type="spellStart"/>
      <w:r w:rsidR="00204455">
        <w:rPr>
          <w:sz w:val="28"/>
          <w:szCs w:val="28"/>
          <w:lang w:val="en-US"/>
        </w:rPr>
        <w:t>prevederile</w:t>
      </w:r>
      <w:proofErr w:type="spellEnd"/>
      <w:r w:rsidR="00204455">
        <w:rPr>
          <w:sz w:val="28"/>
          <w:szCs w:val="28"/>
          <w:lang w:val="en-US"/>
        </w:rPr>
        <w:t xml:space="preserve"> art. 29(1)</w:t>
      </w:r>
      <w:r w:rsidR="00DF5011">
        <w:rPr>
          <w:sz w:val="28"/>
          <w:szCs w:val="28"/>
          <w:lang w:val="en-US"/>
        </w:rPr>
        <w:t xml:space="preserve">, 32(1) </w:t>
      </w:r>
      <w:proofErr w:type="spellStart"/>
      <w:proofErr w:type="gramStart"/>
      <w:r w:rsidR="00DF5011">
        <w:rPr>
          <w:sz w:val="28"/>
          <w:szCs w:val="28"/>
          <w:lang w:val="en-US"/>
        </w:rPr>
        <w:t>lit.</w:t>
      </w:r>
      <w:r w:rsidR="00204455">
        <w:rPr>
          <w:sz w:val="28"/>
          <w:szCs w:val="28"/>
          <w:lang w:val="en-US"/>
        </w:rPr>
        <w:t>g</w:t>
      </w:r>
      <w:proofErr w:type="spellEnd"/>
      <w:proofErr w:type="gramEnd"/>
      <w:r w:rsidRPr="004D319D">
        <w:rPr>
          <w:sz w:val="28"/>
          <w:szCs w:val="28"/>
          <w:lang w:val="en-US"/>
        </w:rPr>
        <w:t xml:space="preserve"> din </w:t>
      </w:r>
      <w:proofErr w:type="spellStart"/>
      <w:r w:rsidR="00204455">
        <w:rPr>
          <w:i/>
          <w:sz w:val="28"/>
          <w:szCs w:val="28"/>
          <w:lang w:val="en-US"/>
        </w:rPr>
        <w:t>Legea</w:t>
      </w:r>
      <w:proofErr w:type="spellEnd"/>
      <w:r w:rsidR="00204455">
        <w:rPr>
          <w:i/>
          <w:sz w:val="28"/>
          <w:szCs w:val="28"/>
          <w:lang w:val="en-US"/>
        </w:rPr>
        <w:t xml:space="preserve">  nr.436/</w:t>
      </w:r>
      <w:r w:rsidRPr="004D319D">
        <w:rPr>
          <w:i/>
          <w:sz w:val="28"/>
          <w:szCs w:val="28"/>
          <w:lang w:val="en-US"/>
        </w:rPr>
        <w:t xml:space="preserve">2006,  </w:t>
      </w:r>
      <w:proofErr w:type="spellStart"/>
      <w:r w:rsidRPr="004D319D">
        <w:rPr>
          <w:i/>
          <w:sz w:val="28"/>
          <w:szCs w:val="28"/>
          <w:lang w:val="en-US"/>
        </w:rPr>
        <w:t>privind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Administraţia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Publică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</w:t>
      </w:r>
      <w:r w:rsidR="00204455">
        <w:rPr>
          <w:sz w:val="28"/>
          <w:szCs w:val="28"/>
          <w:lang w:val="en-US"/>
        </w:rPr>
        <w:t>art.13,14</w:t>
      </w:r>
      <w:r w:rsidRPr="004D319D">
        <w:rPr>
          <w:sz w:val="28"/>
          <w:szCs w:val="28"/>
          <w:lang w:val="en-US"/>
        </w:rPr>
        <w:t xml:space="preserve">  din  </w:t>
      </w:r>
      <w:proofErr w:type="spellStart"/>
      <w:r w:rsidR="00204455">
        <w:rPr>
          <w:i/>
          <w:sz w:val="28"/>
          <w:szCs w:val="28"/>
          <w:lang w:val="en-US"/>
        </w:rPr>
        <w:t>Legea</w:t>
      </w:r>
      <w:proofErr w:type="spellEnd"/>
      <w:r w:rsidR="00204455">
        <w:rPr>
          <w:i/>
          <w:sz w:val="28"/>
          <w:szCs w:val="28"/>
          <w:lang w:val="en-US"/>
        </w:rPr>
        <w:t xml:space="preserve"> </w:t>
      </w:r>
      <w:proofErr w:type="spellStart"/>
      <w:r w:rsidR="00204455">
        <w:rPr>
          <w:i/>
          <w:sz w:val="28"/>
          <w:szCs w:val="28"/>
          <w:lang w:val="en-US"/>
        </w:rPr>
        <w:t>privind</w:t>
      </w:r>
      <w:proofErr w:type="spellEnd"/>
      <w:r w:rsidR="00204455">
        <w:rPr>
          <w:i/>
          <w:sz w:val="28"/>
          <w:szCs w:val="28"/>
          <w:lang w:val="en-US"/>
        </w:rPr>
        <w:t xml:space="preserve"> </w:t>
      </w:r>
      <w:proofErr w:type="spellStart"/>
      <w:r w:rsidR="00204455">
        <w:rPr>
          <w:i/>
          <w:sz w:val="28"/>
          <w:szCs w:val="28"/>
          <w:lang w:val="en-US"/>
        </w:rPr>
        <w:t>achizițiile</w:t>
      </w:r>
      <w:proofErr w:type="spellEnd"/>
      <w:r w:rsidR="00204455">
        <w:rPr>
          <w:i/>
          <w:sz w:val="28"/>
          <w:szCs w:val="28"/>
          <w:lang w:val="en-US"/>
        </w:rPr>
        <w:t xml:space="preserve"> </w:t>
      </w:r>
      <w:proofErr w:type="spellStart"/>
      <w:r w:rsidR="00204455">
        <w:rPr>
          <w:i/>
          <w:sz w:val="28"/>
          <w:szCs w:val="28"/>
          <w:lang w:val="en-US"/>
        </w:rPr>
        <w:t>publice</w:t>
      </w:r>
      <w:proofErr w:type="spellEnd"/>
      <w:r w:rsidR="00204455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</w:t>
      </w:r>
      <w:r w:rsidR="00204455">
        <w:rPr>
          <w:sz w:val="28"/>
          <w:szCs w:val="28"/>
          <w:lang w:val="en-US"/>
        </w:rPr>
        <w:t xml:space="preserve">nr.131/2015  </w:t>
      </w:r>
      <w:proofErr w:type="spellStart"/>
      <w:r w:rsidR="00204455">
        <w:rPr>
          <w:sz w:val="28"/>
          <w:szCs w:val="28"/>
          <w:lang w:val="en-US"/>
        </w:rPr>
        <w:t>și</w:t>
      </w:r>
      <w:proofErr w:type="spellEnd"/>
      <w:r w:rsidR="00204455">
        <w:rPr>
          <w:sz w:val="28"/>
          <w:szCs w:val="28"/>
          <w:lang w:val="en-US"/>
        </w:rPr>
        <w:t xml:space="preserve"> </w:t>
      </w:r>
      <w:proofErr w:type="spellStart"/>
      <w:r w:rsidR="00204455">
        <w:rPr>
          <w:sz w:val="28"/>
          <w:szCs w:val="28"/>
          <w:lang w:val="en-US"/>
        </w:rPr>
        <w:t>în</w:t>
      </w:r>
      <w:proofErr w:type="spellEnd"/>
      <w:r w:rsidR="00204455">
        <w:rPr>
          <w:sz w:val="28"/>
          <w:szCs w:val="28"/>
          <w:lang w:val="en-US"/>
        </w:rPr>
        <w:t xml:space="preserve"> </w:t>
      </w:r>
      <w:proofErr w:type="spellStart"/>
      <w:r w:rsidR="00204455">
        <w:rPr>
          <w:sz w:val="28"/>
          <w:szCs w:val="28"/>
          <w:lang w:val="en-US"/>
        </w:rPr>
        <w:t>temeiul</w:t>
      </w:r>
      <w:proofErr w:type="spellEnd"/>
      <w:r w:rsidR="00204455">
        <w:rPr>
          <w:sz w:val="28"/>
          <w:szCs w:val="28"/>
          <w:lang w:val="en-US"/>
        </w:rPr>
        <w:t xml:space="preserve"> </w:t>
      </w:r>
      <w:proofErr w:type="spellStart"/>
      <w:r w:rsidR="00204455">
        <w:rPr>
          <w:sz w:val="28"/>
          <w:szCs w:val="28"/>
          <w:lang w:val="en-US"/>
        </w:rPr>
        <w:t>Regulamentului</w:t>
      </w:r>
      <w:proofErr w:type="spellEnd"/>
      <w:r w:rsidR="00204455">
        <w:rPr>
          <w:sz w:val="28"/>
          <w:szCs w:val="28"/>
          <w:lang w:val="en-US"/>
        </w:rPr>
        <w:t xml:space="preserve"> cu </w:t>
      </w:r>
      <w:proofErr w:type="spellStart"/>
      <w:r w:rsidR="00204455">
        <w:rPr>
          <w:sz w:val="28"/>
          <w:szCs w:val="28"/>
          <w:lang w:val="en-US"/>
        </w:rPr>
        <w:t>privire</w:t>
      </w:r>
      <w:proofErr w:type="spellEnd"/>
      <w:r w:rsidR="00204455">
        <w:rPr>
          <w:sz w:val="28"/>
          <w:szCs w:val="28"/>
          <w:lang w:val="en-US"/>
        </w:rPr>
        <w:t xml:space="preserve"> la </w:t>
      </w:r>
      <w:proofErr w:type="spellStart"/>
      <w:r w:rsidR="00204455">
        <w:rPr>
          <w:sz w:val="28"/>
          <w:szCs w:val="28"/>
          <w:lang w:val="en-US"/>
        </w:rPr>
        <w:t>activitatea</w:t>
      </w:r>
      <w:proofErr w:type="spellEnd"/>
      <w:r w:rsidR="00204455">
        <w:rPr>
          <w:sz w:val="28"/>
          <w:szCs w:val="28"/>
          <w:lang w:val="en-US"/>
        </w:rPr>
        <w:t xml:space="preserve"> </w:t>
      </w:r>
      <w:proofErr w:type="spellStart"/>
      <w:r w:rsidR="00204455">
        <w:rPr>
          <w:sz w:val="28"/>
          <w:szCs w:val="28"/>
          <w:lang w:val="en-US"/>
        </w:rPr>
        <w:t>grupului</w:t>
      </w:r>
      <w:proofErr w:type="spellEnd"/>
      <w:r w:rsidR="00204455">
        <w:rPr>
          <w:sz w:val="28"/>
          <w:szCs w:val="28"/>
          <w:lang w:val="en-US"/>
        </w:rPr>
        <w:t xml:space="preserve"> de </w:t>
      </w:r>
      <w:proofErr w:type="spellStart"/>
      <w:r w:rsidR="00B23F3D">
        <w:rPr>
          <w:sz w:val="28"/>
          <w:szCs w:val="28"/>
          <w:lang w:val="en-US"/>
        </w:rPr>
        <w:t>lucru</w:t>
      </w:r>
      <w:proofErr w:type="spellEnd"/>
      <w:r w:rsidR="00B23F3D">
        <w:rPr>
          <w:sz w:val="28"/>
          <w:szCs w:val="28"/>
          <w:lang w:val="en-US"/>
        </w:rPr>
        <w:t xml:space="preserve"> </w:t>
      </w:r>
      <w:proofErr w:type="spellStart"/>
      <w:r w:rsidR="00B23F3D">
        <w:rPr>
          <w:sz w:val="28"/>
          <w:szCs w:val="28"/>
          <w:lang w:val="en-US"/>
        </w:rPr>
        <w:t>în</w:t>
      </w:r>
      <w:proofErr w:type="spellEnd"/>
      <w:r w:rsidR="00B23F3D">
        <w:rPr>
          <w:sz w:val="28"/>
          <w:szCs w:val="28"/>
          <w:lang w:val="en-US"/>
        </w:rPr>
        <w:t xml:space="preserve"> </w:t>
      </w:r>
      <w:proofErr w:type="spellStart"/>
      <w:r w:rsidR="00B23F3D">
        <w:rPr>
          <w:sz w:val="28"/>
          <w:szCs w:val="28"/>
          <w:lang w:val="en-US"/>
        </w:rPr>
        <w:t>domeniul</w:t>
      </w:r>
      <w:proofErr w:type="spellEnd"/>
      <w:r w:rsidR="00B23F3D">
        <w:rPr>
          <w:sz w:val="28"/>
          <w:szCs w:val="28"/>
          <w:lang w:val="en-US"/>
        </w:rPr>
        <w:t xml:space="preserve"> </w:t>
      </w:r>
      <w:proofErr w:type="spellStart"/>
      <w:r w:rsidR="00B23F3D">
        <w:rPr>
          <w:sz w:val="28"/>
          <w:szCs w:val="28"/>
          <w:lang w:val="en-US"/>
        </w:rPr>
        <w:t>achizițiilor</w:t>
      </w:r>
      <w:proofErr w:type="spellEnd"/>
      <w:r w:rsidR="00B23F3D">
        <w:rPr>
          <w:sz w:val="28"/>
          <w:szCs w:val="28"/>
          <w:lang w:val="en-US"/>
        </w:rPr>
        <w:t xml:space="preserve"> </w:t>
      </w:r>
      <w:proofErr w:type="spellStart"/>
      <w:r w:rsidR="00204455">
        <w:rPr>
          <w:sz w:val="28"/>
          <w:szCs w:val="28"/>
          <w:lang w:val="en-US"/>
        </w:rPr>
        <w:t>publice</w:t>
      </w:r>
      <w:proofErr w:type="spellEnd"/>
      <w:r w:rsidR="00B23F3D">
        <w:rPr>
          <w:sz w:val="28"/>
          <w:szCs w:val="28"/>
          <w:lang w:val="en-US"/>
        </w:rPr>
        <w:t xml:space="preserve"> </w:t>
      </w:r>
      <w:proofErr w:type="spellStart"/>
      <w:r w:rsidR="00B23F3D">
        <w:rPr>
          <w:sz w:val="28"/>
          <w:szCs w:val="28"/>
          <w:lang w:val="en-US"/>
        </w:rPr>
        <w:t>aprobat</w:t>
      </w:r>
      <w:proofErr w:type="spellEnd"/>
      <w:r w:rsidR="00B23F3D">
        <w:rPr>
          <w:sz w:val="28"/>
          <w:szCs w:val="28"/>
          <w:lang w:val="en-US"/>
        </w:rPr>
        <w:t xml:space="preserve">  </w:t>
      </w:r>
      <w:proofErr w:type="spellStart"/>
      <w:r w:rsidR="00B23F3D">
        <w:rPr>
          <w:sz w:val="28"/>
          <w:szCs w:val="28"/>
          <w:lang w:val="en-US"/>
        </w:rPr>
        <w:t>prin</w:t>
      </w:r>
      <w:proofErr w:type="spellEnd"/>
      <w:r w:rsidR="00B23F3D">
        <w:rPr>
          <w:sz w:val="28"/>
          <w:szCs w:val="28"/>
          <w:lang w:val="en-US"/>
        </w:rPr>
        <w:t xml:space="preserve"> </w:t>
      </w:r>
      <w:proofErr w:type="spellStart"/>
      <w:r w:rsidR="00B23F3D">
        <w:rPr>
          <w:sz w:val="28"/>
          <w:szCs w:val="28"/>
          <w:lang w:val="en-US"/>
        </w:rPr>
        <w:t>Hotărîrea</w:t>
      </w:r>
      <w:proofErr w:type="spellEnd"/>
      <w:r w:rsidR="00B23F3D">
        <w:rPr>
          <w:sz w:val="28"/>
          <w:szCs w:val="28"/>
          <w:lang w:val="en-US"/>
        </w:rPr>
        <w:t xml:space="preserve"> </w:t>
      </w:r>
      <w:proofErr w:type="spellStart"/>
      <w:r w:rsidR="00B23F3D">
        <w:rPr>
          <w:sz w:val="28"/>
          <w:szCs w:val="28"/>
          <w:lang w:val="en-US"/>
        </w:rPr>
        <w:t>Guvernului</w:t>
      </w:r>
      <w:proofErr w:type="spellEnd"/>
      <w:r w:rsidR="00B23F3D">
        <w:rPr>
          <w:sz w:val="28"/>
          <w:szCs w:val="28"/>
          <w:lang w:val="en-US"/>
        </w:rPr>
        <w:t xml:space="preserve"> </w:t>
      </w:r>
      <w:proofErr w:type="spellStart"/>
      <w:r w:rsidR="00B23F3D">
        <w:rPr>
          <w:sz w:val="28"/>
          <w:szCs w:val="28"/>
          <w:lang w:val="en-US"/>
        </w:rPr>
        <w:t>Republicii</w:t>
      </w:r>
      <w:proofErr w:type="spellEnd"/>
      <w:r w:rsidR="00B23F3D">
        <w:rPr>
          <w:sz w:val="28"/>
          <w:szCs w:val="28"/>
          <w:lang w:val="en-US"/>
        </w:rPr>
        <w:t xml:space="preserve"> Moldova nr.10/2021</w:t>
      </w:r>
      <w:r w:rsidRPr="004D319D">
        <w:rPr>
          <w:sz w:val="28"/>
          <w:szCs w:val="28"/>
          <w:lang w:val="en-US"/>
        </w:rPr>
        <w:t xml:space="preserve">, </w:t>
      </w:r>
    </w:p>
    <w:p w14:paraId="4EA00187" w14:textId="77777777" w:rsidR="00423E06" w:rsidRDefault="00423E06" w:rsidP="001E7826">
      <w:pPr>
        <w:contextualSpacing/>
        <w:jc w:val="center"/>
        <w:rPr>
          <w:b/>
          <w:sz w:val="28"/>
          <w:szCs w:val="28"/>
          <w:lang w:val="en-US"/>
        </w:rPr>
      </w:pPr>
    </w:p>
    <w:p w14:paraId="7DFE14F0" w14:textId="6BDCFF56" w:rsidR="004D319D" w:rsidRPr="001E7826" w:rsidRDefault="004D319D" w:rsidP="00B64A52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       </w:t>
      </w:r>
    </w:p>
    <w:p w14:paraId="177637CC" w14:textId="34EF6B3D" w:rsidR="002A7815" w:rsidRDefault="00423E06" w:rsidP="00423E06">
      <w:pPr>
        <w:numPr>
          <w:ilvl w:val="0"/>
          <w:numId w:val="1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 w:rsidR="00A62C91">
        <w:rPr>
          <w:sz w:val="28"/>
          <w:szCs w:val="28"/>
          <w:lang w:val="en-US"/>
        </w:rPr>
        <w:t>constituie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grupul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lucru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946FD0">
        <w:rPr>
          <w:sz w:val="28"/>
          <w:szCs w:val="28"/>
          <w:lang w:val="en-US"/>
        </w:rPr>
        <w:t>organizarea</w:t>
      </w:r>
      <w:proofErr w:type="spellEnd"/>
      <w:r w:rsidR="00946FD0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achiziți</w:t>
      </w:r>
      <w:r w:rsidR="00946FD0">
        <w:rPr>
          <w:sz w:val="28"/>
          <w:szCs w:val="28"/>
          <w:lang w:val="en-US"/>
        </w:rPr>
        <w:t>ilor</w:t>
      </w:r>
      <w:proofErr w:type="spellEnd"/>
      <w:r w:rsidR="00946FD0">
        <w:rPr>
          <w:sz w:val="28"/>
          <w:szCs w:val="28"/>
          <w:lang w:val="en-US"/>
        </w:rPr>
        <w:t xml:space="preserve"> </w:t>
      </w:r>
      <w:proofErr w:type="spellStart"/>
      <w:r w:rsidR="00946FD0">
        <w:rPr>
          <w:sz w:val="28"/>
          <w:szCs w:val="28"/>
          <w:lang w:val="en-US"/>
        </w:rPr>
        <w:t>publice</w:t>
      </w:r>
      <w:proofErr w:type="spellEnd"/>
      <w:r w:rsidR="00946FD0">
        <w:rPr>
          <w:sz w:val="28"/>
          <w:szCs w:val="28"/>
          <w:lang w:val="en-US"/>
        </w:rPr>
        <w:t xml:space="preserve"> a </w:t>
      </w:r>
      <w:proofErr w:type="spellStart"/>
      <w:r w:rsidR="00C938C0">
        <w:rPr>
          <w:sz w:val="28"/>
          <w:szCs w:val="28"/>
          <w:lang w:val="en-US"/>
        </w:rPr>
        <w:t>produselor</w:t>
      </w:r>
      <w:proofErr w:type="spellEnd"/>
      <w:r w:rsidR="00C938C0">
        <w:rPr>
          <w:sz w:val="28"/>
          <w:szCs w:val="28"/>
          <w:lang w:val="en-US"/>
        </w:rPr>
        <w:t xml:space="preserve"> </w:t>
      </w:r>
      <w:proofErr w:type="spellStart"/>
      <w:r w:rsidR="00C938C0">
        <w:rPr>
          <w:sz w:val="28"/>
          <w:szCs w:val="28"/>
          <w:lang w:val="en-US"/>
        </w:rPr>
        <w:t>alimentare</w:t>
      </w:r>
      <w:proofErr w:type="spellEnd"/>
      <w:r w:rsidR="00C938C0">
        <w:rPr>
          <w:sz w:val="28"/>
          <w:szCs w:val="28"/>
          <w:lang w:val="en-US"/>
        </w:rPr>
        <w:t xml:space="preserve"> </w:t>
      </w:r>
      <w:proofErr w:type="spellStart"/>
      <w:r w:rsidR="00C938C0">
        <w:rPr>
          <w:sz w:val="28"/>
          <w:szCs w:val="28"/>
          <w:lang w:val="en-US"/>
        </w:rPr>
        <w:t>pentru</w:t>
      </w:r>
      <w:proofErr w:type="spellEnd"/>
      <w:r w:rsidR="00C938C0">
        <w:rPr>
          <w:sz w:val="28"/>
          <w:szCs w:val="28"/>
          <w:lang w:val="en-US"/>
        </w:rPr>
        <w:t xml:space="preserve"> </w:t>
      </w:r>
      <w:proofErr w:type="spellStart"/>
      <w:r w:rsidR="00C938C0">
        <w:rPr>
          <w:sz w:val="28"/>
          <w:szCs w:val="28"/>
          <w:lang w:val="en-US"/>
        </w:rPr>
        <w:t>instituțiile</w:t>
      </w:r>
      <w:proofErr w:type="spellEnd"/>
      <w:r w:rsidR="00C938C0">
        <w:rPr>
          <w:sz w:val="28"/>
          <w:szCs w:val="28"/>
          <w:lang w:val="en-US"/>
        </w:rPr>
        <w:t xml:space="preserve"> de </w:t>
      </w:r>
      <w:proofErr w:type="spellStart"/>
      <w:r w:rsidR="00C938C0">
        <w:rPr>
          <w:sz w:val="28"/>
          <w:szCs w:val="28"/>
          <w:lang w:val="en-US"/>
        </w:rPr>
        <w:t>educație</w:t>
      </w:r>
      <w:proofErr w:type="spellEnd"/>
      <w:r w:rsidR="00C938C0">
        <w:rPr>
          <w:sz w:val="28"/>
          <w:szCs w:val="28"/>
          <w:lang w:val="en-US"/>
        </w:rPr>
        <w:t xml:space="preserve"> </w:t>
      </w:r>
      <w:proofErr w:type="spellStart"/>
      <w:r w:rsidR="00C938C0">
        <w:rPr>
          <w:sz w:val="28"/>
          <w:szCs w:val="28"/>
          <w:lang w:val="en-US"/>
        </w:rPr>
        <w:t>timpurie</w:t>
      </w:r>
      <w:proofErr w:type="spellEnd"/>
      <w:r w:rsidR="00946FD0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componență</w:t>
      </w:r>
      <w:proofErr w:type="spellEnd"/>
      <w:r>
        <w:rPr>
          <w:sz w:val="28"/>
          <w:szCs w:val="28"/>
          <w:lang w:val="en-US"/>
        </w:rPr>
        <w:t>:</w:t>
      </w:r>
    </w:p>
    <w:p w14:paraId="2D474349" w14:textId="3040AC80" w:rsidR="00423E06" w:rsidRDefault="00423E06" w:rsidP="00423E06">
      <w:pPr>
        <w:pStyle w:val="Listparagraf"/>
        <w:numPr>
          <w:ilvl w:val="0"/>
          <w:numId w:val="25"/>
        </w:numPr>
        <w:rPr>
          <w:sz w:val="28"/>
          <w:szCs w:val="28"/>
          <w:lang w:val="en-US"/>
        </w:rPr>
      </w:pPr>
      <w:proofErr w:type="spellStart"/>
      <w:r w:rsidRPr="00423E06">
        <w:rPr>
          <w:sz w:val="28"/>
          <w:szCs w:val="28"/>
          <w:lang w:val="en-US"/>
        </w:rPr>
        <w:t>Racul</w:t>
      </w:r>
      <w:proofErr w:type="spellEnd"/>
      <w:r w:rsidRPr="00423E06">
        <w:rPr>
          <w:sz w:val="28"/>
          <w:szCs w:val="28"/>
          <w:lang w:val="en-US"/>
        </w:rPr>
        <w:t xml:space="preserve"> Svetlana, </w:t>
      </w:r>
      <w:proofErr w:type="spellStart"/>
      <w:r w:rsidRPr="00423E06">
        <w:rPr>
          <w:sz w:val="28"/>
          <w:szCs w:val="28"/>
          <w:lang w:val="en-US"/>
        </w:rPr>
        <w:t>primarul</w:t>
      </w:r>
      <w:proofErr w:type="spellEnd"/>
      <w:r w:rsidRPr="00423E06">
        <w:rPr>
          <w:sz w:val="28"/>
          <w:szCs w:val="28"/>
          <w:lang w:val="en-US"/>
        </w:rPr>
        <w:t xml:space="preserve"> </w:t>
      </w:r>
      <w:proofErr w:type="spellStart"/>
      <w:r w:rsidRPr="00423E06">
        <w:rPr>
          <w:sz w:val="28"/>
          <w:szCs w:val="28"/>
          <w:lang w:val="en-US"/>
        </w:rPr>
        <w:t>comunei</w:t>
      </w:r>
      <w:proofErr w:type="spellEnd"/>
      <w:r w:rsidRPr="00423E06">
        <w:rPr>
          <w:sz w:val="28"/>
          <w:szCs w:val="28"/>
          <w:lang w:val="en-US"/>
        </w:rPr>
        <w:t xml:space="preserve"> – </w:t>
      </w:r>
      <w:proofErr w:type="spellStart"/>
      <w:r w:rsidRPr="00423E06">
        <w:rPr>
          <w:sz w:val="28"/>
          <w:szCs w:val="28"/>
          <w:lang w:val="en-US"/>
        </w:rPr>
        <w:t>președinte</w:t>
      </w:r>
      <w:proofErr w:type="spellEnd"/>
      <w:r w:rsidR="00A62C91">
        <w:rPr>
          <w:sz w:val="28"/>
          <w:szCs w:val="28"/>
          <w:lang w:val="en-US"/>
        </w:rPr>
        <w:t>,</w:t>
      </w:r>
    </w:p>
    <w:p w14:paraId="21ED0783" w14:textId="77777777" w:rsidR="00B23F3D" w:rsidRDefault="00B23F3D" w:rsidP="00B23F3D">
      <w:pPr>
        <w:pStyle w:val="Listparagraf"/>
        <w:numPr>
          <w:ilvl w:val="0"/>
          <w:numId w:val="2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Ceban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Rodi</w:t>
      </w:r>
      <w:r w:rsidR="00DF5011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contabil</w:t>
      </w:r>
      <w:proofErr w:type="spellEnd"/>
      <w:r>
        <w:rPr>
          <w:sz w:val="28"/>
          <w:szCs w:val="28"/>
          <w:lang w:val="en-US"/>
        </w:rPr>
        <w:t xml:space="preserve">  -</w:t>
      </w:r>
      <w:proofErr w:type="gramEnd"/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>,</w:t>
      </w:r>
    </w:p>
    <w:p w14:paraId="08387BE9" w14:textId="2E40E932" w:rsidR="00C938C0" w:rsidRDefault="00C938C0" w:rsidP="00B23F3D">
      <w:pPr>
        <w:pStyle w:val="Listparagraf"/>
        <w:numPr>
          <w:ilvl w:val="0"/>
          <w:numId w:val="2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Vîntu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Aliona</w:t>
      </w:r>
      <w:proofErr w:type="spellEnd"/>
      <w:r w:rsidR="00B23F3D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="007A434A">
        <w:rPr>
          <w:sz w:val="28"/>
          <w:szCs w:val="28"/>
          <w:lang w:val="en-US"/>
        </w:rPr>
        <w:t>director</w:t>
      </w:r>
      <w:r w:rsidR="00A62C91">
        <w:rPr>
          <w:sz w:val="28"/>
          <w:szCs w:val="28"/>
          <w:lang w:val="en-US"/>
        </w:rPr>
        <w:t>ul</w:t>
      </w:r>
      <w:proofErr w:type="spellEnd"/>
      <w:r w:rsidR="00A62C91">
        <w:rPr>
          <w:sz w:val="28"/>
          <w:szCs w:val="28"/>
          <w:lang w:val="en-US"/>
        </w:rPr>
        <w:t xml:space="preserve"> </w:t>
      </w:r>
      <w:r w:rsidR="007A434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IET</w:t>
      </w:r>
      <w:proofErr w:type="gramEnd"/>
      <w:r>
        <w:rPr>
          <w:sz w:val="28"/>
          <w:szCs w:val="28"/>
          <w:lang w:val="en-US"/>
        </w:rPr>
        <w:t xml:space="preserve"> din s.</w:t>
      </w:r>
      <w:r w:rsidR="00A62C91">
        <w:rPr>
          <w:sz w:val="28"/>
          <w:szCs w:val="28"/>
          <w:lang w:val="en-US"/>
        </w:rPr>
        <w:t xml:space="preserve"> </w:t>
      </w:r>
      <w:proofErr w:type="spellStart"/>
      <w:r w:rsidR="00A62C91">
        <w:rPr>
          <w:sz w:val="28"/>
          <w:szCs w:val="28"/>
          <w:lang w:val="en-US"/>
        </w:rPr>
        <w:t>Boșcana</w:t>
      </w:r>
      <w:proofErr w:type="spellEnd"/>
      <w:r>
        <w:rPr>
          <w:sz w:val="28"/>
          <w:szCs w:val="28"/>
          <w:lang w:val="en-US"/>
        </w:rPr>
        <w:t>,</w:t>
      </w:r>
    </w:p>
    <w:p w14:paraId="1D45E4B7" w14:textId="1F056A35" w:rsidR="00B23F3D" w:rsidRPr="00B64A52" w:rsidRDefault="00C938C0" w:rsidP="00B64A52">
      <w:pPr>
        <w:pStyle w:val="Listparagraf"/>
        <w:numPr>
          <w:ilvl w:val="0"/>
          <w:numId w:val="2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Sprincean</w:t>
      </w:r>
      <w:proofErr w:type="spellEnd"/>
      <w:r>
        <w:rPr>
          <w:sz w:val="28"/>
          <w:szCs w:val="28"/>
          <w:lang w:val="en-US"/>
        </w:rPr>
        <w:t xml:space="preserve"> Irina, </w:t>
      </w:r>
      <w:proofErr w:type="spellStart"/>
      <w:r>
        <w:rPr>
          <w:sz w:val="28"/>
          <w:szCs w:val="28"/>
          <w:lang w:val="en-US"/>
        </w:rPr>
        <w:t>directorul</w:t>
      </w:r>
      <w:proofErr w:type="spellEnd"/>
      <w:r>
        <w:rPr>
          <w:sz w:val="28"/>
          <w:szCs w:val="28"/>
          <w:lang w:val="en-US"/>
        </w:rPr>
        <w:t xml:space="preserve"> IET din </w:t>
      </w:r>
      <w:proofErr w:type="spellStart"/>
      <w:proofErr w:type="gramStart"/>
      <w:r>
        <w:rPr>
          <w:sz w:val="28"/>
          <w:szCs w:val="28"/>
          <w:lang w:val="en-US"/>
        </w:rPr>
        <w:t>s.Mărdăreuca</w:t>
      </w:r>
      <w:proofErr w:type="spellEnd"/>
      <w:proofErr w:type="gramEnd"/>
      <w:r>
        <w:rPr>
          <w:sz w:val="28"/>
          <w:szCs w:val="28"/>
          <w:lang w:val="en-US"/>
        </w:rPr>
        <w:t>,</w:t>
      </w:r>
    </w:p>
    <w:p w14:paraId="62F1F05D" w14:textId="183C6434" w:rsidR="00B64A52" w:rsidRDefault="00B64A52" w:rsidP="00423E06">
      <w:pPr>
        <w:pStyle w:val="Listparagraf"/>
        <w:numPr>
          <w:ilvl w:val="0"/>
          <w:numId w:val="2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Leahu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Niculina</w:t>
      </w:r>
      <w:proofErr w:type="spellEnd"/>
      <w:r w:rsidR="00423E06">
        <w:rPr>
          <w:sz w:val="28"/>
          <w:szCs w:val="28"/>
          <w:lang w:val="en-US"/>
        </w:rPr>
        <w:t xml:space="preserve">, </w:t>
      </w:r>
      <w:proofErr w:type="spellStart"/>
      <w:r w:rsidRPr="00B64A52">
        <w:rPr>
          <w:sz w:val="28"/>
          <w:szCs w:val="28"/>
          <w:lang w:val="en-US"/>
        </w:rPr>
        <w:t>șef</w:t>
      </w:r>
      <w:proofErr w:type="spellEnd"/>
      <w:r w:rsidRPr="00B64A52">
        <w:rPr>
          <w:sz w:val="28"/>
          <w:szCs w:val="28"/>
          <w:lang w:val="en-US"/>
        </w:rPr>
        <w:t xml:space="preserve"> de </w:t>
      </w:r>
      <w:proofErr w:type="spellStart"/>
      <w:r w:rsidRPr="00B64A52">
        <w:rPr>
          <w:sz w:val="28"/>
          <w:szCs w:val="28"/>
          <w:lang w:val="en-US"/>
        </w:rPr>
        <w:t>gospodărie</w:t>
      </w:r>
      <w:proofErr w:type="spellEnd"/>
      <w:r w:rsidRPr="00B64A52">
        <w:rPr>
          <w:sz w:val="28"/>
          <w:szCs w:val="28"/>
          <w:lang w:val="en-US"/>
        </w:rPr>
        <w:t xml:space="preserve"> IET din </w:t>
      </w:r>
      <w:proofErr w:type="spellStart"/>
      <w:proofErr w:type="gramStart"/>
      <w:r w:rsidRPr="00B64A52">
        <w:rPr>
          <w:sz w:val="28"/>
          <w:szCs w:val="28"/>
          <w:lang w:val="en-US"/>
        </w:rPr>
        <w:t>s.</w:t>
      </w:r>
      <w:r>
        <w:rPr>
          <w:sz w:val="28"/>
          <w:szCs w:val="28"/>
          <w:lang w:val="en-US"/>
        </w:rPr>
        <w:t>Mărdăreuca</w:t>
      </w:r>
      <w:proofErr w:type="spellEnd"/>
      <w:proofErr w:type="gramEnd"/>
      <w:r>
        <w:rPr>
          <w:sz w:val="28"/>
          <w:szCs w:val="28"/>
          <w:lang w:val="en-US"/>
        </w:rPr>
        <w:t>,</w:t>
      </w:r>
    </w:p>
    <w:p w14:paraId="1D63F5D5" w14:textId="23A31A99" w:rsidR="00423E06" w:rsidRPr="00B64A52" w:rsidRDefault="00B64A52" w:rsidP="00B64A52">
      <w:pPr>
        <w:pStyle w:val="Listparagraf"/>
        <w:numPr>
          <w:ilvl w:val="0"/>
          <w:numId w:val="2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Foiu</w:t>
      </w:r>
      <w:proofErr w:type="spellEnd"/>
      <w:r>
        <w:rPr>
          <w:sz w:val="28"/>
          <w:szCs w:val="28"/>
          <w:lang w:val="en-US"/>
        </w:rPr>
        <w:t xml:space="preserve"> Maria</w:t>
      </w:r>
      <w:r w:rsidR="00423E06">
        <w:rPr>
          <w:sz w:val="28"/>
          <w:szCs w:val="28"/>
          <w:lang w:val="en-US"/>
        </w:rPr>
        <w:t xml:space="preserve"> –</w:t>
      </w:r>
      <w:r w:rsidR="00B23F3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șef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gospodărie</w:t>
      </w:r>
      <w:proofErr w:type="spellEnd"/>
      <w:r>
        <w:rPr>
          <w:sz w:val="28"/>
          <w:szCs w:val="28"/>
          <w:lang w:val="en-US"/>
        </w:rPr>
        <w:t xml:space="preserve"> IET din </w:t>
      </w:r>
      <w:proofErr w:type="spellStart"/>
      <w:proofErr w:type="gramStart"/>
      <w:r>
        <w:rPr>
          <w:sz w:val="28"/>
          <w:szCs w:val="28"/>
          <w:lang w:val="en-US"/>
        </w:rPr>
        <w:t>s.Boșcana</w:t>
      </w:r>
      <w:proofErr w:type="spellEnd"/>
      <w:proofErr w:type="gramEnd"/>
      <w:r w:rsidR="00423E06" w:rsidRPr="00B64A52">
        <w:rPr>
          <w:sz w:val="28"/>
          <w:szCs w:val="28"/>
          <w:lang w:val="en-US"/>
        </w:rPr>
        <w:t>,</w:t>
      </w:r>
    </w:p>
    <w:p w14:paraId="1EDAAC72" w14:textId="77777777" w:rsidR="00423E06" w:rsidRDefault="00423E06" w:rsidP="00423E06">
      <w:pPr>
        <w:pStyle w:val="Listparagraf"/>
        <w:numPr>
          <w:ilvl w:val="0"/>
          <w:numId w:val="2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Colesnic</w:t>
      </w:r>
      <w:proofErr w:type="spellEnd"/>
      <w:r>
        <w:rPr>
          <w:sz w:val="28"/>
          <w:szCs w:val="28"/>
          <w:lang w:val="en-US"/>
        </w:rPr>
        <w:t xml:space="preserve"> Svetlana, </w:t>
      </w:r>
      <w:proofErr w:type="spellStart"/>
      <w:r>
        <w:rPr>
          <w:sz w:val="28"/>
          <w:szCs w:val="28"/>
          <w:lang w:val="en-US"/>
        </w:rPr>
        <w:t>consilier</w:t>
      </w:r>
      <w:proofErr w:type="spellEnd"/>
      <w:r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membru</w:t>
      </w:r>
      <w:proofErr w:type="spellEnd"/>
    </w:p>
    <w:p w14:paraId="46165081" w14:textId="77777777" w:rsidR="00423E06" w:rsidRDefault="00B23F3D" w:rsidP="00423E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611B3C74" w14:textId="77777777" w:rsidR="00423E06" w:rsidRDefault="00B23F3D" w:rsidP="00423E0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spellStart"/>
      <w:r w:rsidR="00423E06">
        <w:rPr>
          <w:sz w:val="28"/>
          <w:szCs w:val="28"/>
          <w:lang w:val="en-US"/>
        </w:rPr>
        <w:t>Membrii</w:t>
      </w:r>
      <w:proofErr w:type="spellEnd"/>
      <w:r w:rsidR="00423E06">
        <w:rPr>
          <w:sz w:val="28"/>
          <w:szCs w:val="28"/>
          <w:lang w:val="en-US"/>
        </w:rPr>
        <w:t xml:space="preserve"> </w:t>
      </w:r>
      <w:proofErr w:type="spellStart"/>
      <w:r w:rsidR="00423E06">
        <w:rPr>
          <w:sz w:val="28"/>
          <w:szCs w:val="28"/>
          <w:lang w:val="en-US"/>
        </w:rPr>
        <w:t>supleanți</w:t>
      </w:r>
      <w:proofErr w:type="spellEnd"/>
      <w:r w:rsidR="00423E06">
        <w:rPr>
          <w:sz w:val="28"/>
          <w:szCs w:val="28"/>
          <w:lang w:val="en-US"/>
        </w:rPr>
        <w:t>:</w:t>
      </w:r>
    </w:p>
    <w:p w14:paraId="6CEB14F1" w14:textId="01AA86CD" w:rsidR="000F1463" w:rsidRDefault="00DF2DDE" w:rsidP="000F1463">
      <w:pPr>
        <w:pStyle w:val="Listparagraf"/>
        <w:numPr>
          <w:ilvl w:val="0"/>
          <w:numId w:val="2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Leșan</w:t>
      </w:r>
      <w:proofErr w:type="spellEnd"/>
      <w:r>
        <w:rPr>
          <w:sz w:val="28"/>
          <w:szCs w:val="28"/>
          <w:lang w:val="en-US"/>
        </w:rPr>
        <w:t xml:space="preserve"> Tatiana</w:t>
      </w:r>
      <w:r w:rsidR="000F1463">
        <w:rPr>
          <w:sz w:val="28"/>
          <w:szCs w:val="28"/>
          <w:lang w:val="en-US"/>
        </w:rPr>
        <w:t>, specialist superior</w:t>
      </w:r>
      <w:r w:rsidR="00A62C91">
        <w:rPr>
          <w:sz w:val="28"/>
          <w:szCs w:val="28"/>
          <w:lang w:val="en-US"/>
        </w:rPr>
        <w:t>,</w:t>
      </w:r>
    </w:p>
    <w:p w14:paraId="118F437C" w14:textId="1FD3A452" w:rsidR="000F1463" w:rsidRDefault="00C938C0" w:rsidP="000F1463">
      <w:pPr>
        <w:pStyle w:val="Listparagraf"/>
        <w:numPr>
          <w:ilvl w:val="0"/>
          <w:numId w:val="2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Petrașcu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Aliona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</w:t>
      </w:r>
      <w:r w:rsidR="00A62C91">
        <w:rPr>
          <w:sz w:val="28"/>
          <w:szCs w:val="28"/>
          <w:lang w:val="en-US"/>
        </w:rPr>
        <w:t>,</w:t>
      </w:r>
    </w:p>
    <w:p w14:paraId="27768E74" w14:textId="300FDEA4" w:rsidR="00423E06" w:rsidRPr="00B64A52" w:rsidRDefault="00B64A52" w:rsidP="00B64A52">
      <w:pPr>
        <w:pStyle w:val="Listparagraf"/>
        <w:numPr>
          <w:ilvl w:val="0"/>
          <w:numId w:val="25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Bounegru</w:t>
      </w:r>
      <w:proofErr w:type="spellEnd"/>
      <w:r>
        <w:rPr>
          <w:sz w:val="28"/>
          <w:szCs w:val="28"/>
          <w:lang w:val="en-US"/>
        </w:rPr>
        <w:t xml:space="preserve"> Larisa</w:t>
      </w:r>
      <w:r w:rsidR="000F1463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consilier</w:t>
      </w:r>
      <w:proofErr w:type="spellEnd"/>
      <w:r w:rsidR="00A62C91">
        <w:rPr>
          <w:sz w:val="28"/>
          <w:szCs w:val="28"/>
          <w:lang w:val="en-US"/>
        </w:rPr>
        <w:t>.</w:t>
      </w:r>
    </w:p>
    <w:p w14:paraId="0A43C459" w14:textId="77777777" w:rsidR="000F1463" w:rsidRDefault="00B23F3D" w:rsidP="001E7826">
      <w:pPr>
        <w:numPr>
          <w:ilvl w:val="0"/>
          <w:numId w:val="19"/>
        </w:numPr>
        <w:tabs>
          <w:tab w:val="left" w:pos="0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Se </w:t>
      </w:r>
      <w:proofErr w:type="spellStart"/>
      <w:r>
        <w:rPr>
          <w:bCs/>
          <w:sz w:val="28"/>
          <w:szCs w:val="28"/>
          <w:lang w:val="en-US"/>
        </w:rPr>
        <w:t>aprobă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atribuțiile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membrilor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grupului</w:t>
      </w:r>
      <w:proofErr w:type="spellEnd"/>
      <w:r>
        <w:rPr>
          <w:bCs/>
          <w:sz w:val="28"/>
          <w:szCs w:val="28"/>
          <w:lang w:val="en-US"/>
        </w:rPr>
        <w:t xml:space="preserve"> de </w:t>
      </w:r>
      <w:proofErr w:type="spellStart"/>
      <w:r>
        <w:rPr>
          <w:bCs/>
          <w:sz w:val="28"/>
          <w:szCs w:val="28"/>
          <w:lang w:val="en-US"/>
        </w:rPr>
        <w:t>lucru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pentru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achiziții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publice</w:t>
      </w:r>
      <w:proofErr w:type="spellEnd"/>
      <w:r>
        <w:rPr>
          <w:bCs/>
          <w:sz w:val="28"/>
          <w:szCs w:val="28"/>
          <w:lang w:val="en-US"/>
        </w:rPr>
        <w:t xml:space="preserve"> conform </w:t>
      </w:r>
      <w:proofErr w:type="spellStart"/>
      <w:r>
        <w:rPr>
          <w:bCs/>
          <w:sz w:val="28"/>
          <w:szCs w:val="28"/>
          <w:lang w:val="en-US"/>
        </w:rPr>
        <w:t>anexei</w:t>
      </w:r>
      <w:proofErr w:type="spellEnd"/>
      <w:r>
        <w:rPr>
          <w:bCs/>
          <w:sz w:val="28"/>
          <w:szCs w:val="28"/>
          <w:lang w:val="en-US"/>
        </w:rPr>
        <w:t xml:space="preserve"> nr.1 la </w:t>
      </w: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dispoziție</w:t>
      </w:r>
      <w:proofErr w:type="spellEnd"/>
    </w:p>
    <w:p w14:paraId="64D03364" w14:textId="77777777" w:rsidR="00230E3B" w:rsidRPr="001E7826" w:rsidRDefault="00B23F3D" w:rsidP="001E7826">
      <w:pPr>
        <w:numPr>
          <w:ilvl w:val="0"/>
          <w:numId w:val="19"/>
        </w:numPr>
        <w:tabs>
          <w:tab w:val="left" w:pos="0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Controlul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executării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prezentei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dispoziții</w:t>
      </w:r>
      <w:proofErr w:type="spellEnd"/>
      <w:r>
        <w:rPr>
          <w:bCs/>
          <w:sz w:val="28"/>
          <w:szCs w:val="28"/>
          <w:lang w:val="en-US"/>
        </w:rPr>
        <w:t xml:space="preserve"> mi-l </w:t>
      </w:r>
      <w:proofErr w:type="spellStart"/>
      <w:r>
        <w:rPr>
          <w:bCs/>
          <w:sz w:val="28"/>
          <w:szCs w:val="28"/>
          <w:lang w:val="en-US"/>
        </w:rPr>
        <w:t>asum</w:t>
      </w:r>
      <w:proofErr w:type="spellEnd"/>
      <w:r>
        <w:rPr>
          <w:bCs/>
          <w:sz w:val="28"/>
          <w:szCs w:val="28"/>
          <w:lang w:val="en-US"/>
        </w:rPr>
        <w:t>.</w:t>
      </w:r>
    </w:p>
    <w:p w14:paraId="225071D9" w14:textId="1D1FF803" w:rsidR="001C7819" w:rsidRPr="004D319D" w:rsidRDefault="001C7819" w:rsidP="004D319D">
      <w:pPr>
        <w:numPr>
          <w:ilvl w:val="0"/>
          <w:numId w:val="19"/>
        </w:numPr>
        <w:tabs>
          <w:tab w:val="left" w:pos="0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dispoziție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B64A52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032C689A" w14:textId="77777777" w:rsidR="003542E0" w:rsidRDefault="003542E0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59B59C75" w14:textId="5BB4EC85" w:rsidR="003542E0" w:rsidRPr="003542E0" w:rsidRDefault="003542E0" w:rsidP="001E7826">
      <w:pPr>
        <w:jc w:val="center"/>
        <w:rPr>
          <w:sz w:val="28"/>
          <w:szCs w:val="28"/>
          <w:lang w:val="en-US"/>
        </w:rPr>
      </w:pPr>
      <w:proofErr w:type="spellStart"/>
      <w:proofErr w:type="gramStart"/>
      <w:r w:rsidRPr="003542E0">
        <w:rPr>
          <w:b/>
          <w:sz w:val="28"/>
          <w:szCs w:val="28"/>
          <w:lang w:val="en-US"/>
        </w:rPr>
        <w:t>Primar</w:t>
      </w:r>
      <w:r w:rsidR="00A62C91">
        <w:rPr>
          <w:b/>
          <w:sz w:val="28"/>
          <w:szCs w:val="28"/>
          <w:lang w:val="en-US"/>
        </w:rPr>
        <w:t>a</w:t>
      </w:r>
      <w:proofErr w:type="spellEnd"/>
      <w:r w:rsidR="00A62C91">
        <w:rPr>
          <w:b/>
          <w:sz w:val="28"/>
          <w:szCs w:val="28"/>
          <w:lang w:val="en-US"/>
        </w:rPr>
        <w:t xml:space="preserve">  </w:t>
      </w:r>
      <w:proofErr w:type="spellStart"/>
      <w:r w:rsidRPr="003542E0">
        <w:rPr>
          <w:b/>
          <w:sz w:val="28"/>
          <w:szCs w:val="28"/>
          <w:lang w:val="en-US"/>
        </w:rPr>
        <w:t>comunei</w:t>
      </w:r>
      <w:proofErr w:type="spellEnd"/>
      <w:proofErr w:type="gramEnd"/>
      <w:r w:rsidR="00A62C91">
        <w:rPr>
          <w:b/>
          <w:sz w:val="28"/>
          <w:szCs w:val="28"/>
          <w:lang w:val="en-US"/>
        </w:rPr>
        <w:t xml:space="preserve"> </w:t>
      </w:r>
      <w:r w:rsidRPr="003542E0">
        <w:rPr>
          <w:b/>
          <w:sz w:val="28"/>
          <w:szCs w:val="28"/>
          <w:lang w:val="en-US"/>
        </w:rPr>
        <w:t xml:space="preserve"> </w:t>
      </w:r>
      <w:proofErr w:type="spellStart"/>
      <w:r w:rsidRPr="003542E0">
        <w:rPr>
          <w:b/>
          <w:sz w:val="28"/>
          <w:szCs w:val="28"/>
          <w:lang w:val="en-US"/>
        </w:rPr>
        <w:t>Boșcana</w:t>
      </w:r>
      <w:proofErr w:type="spellEnd"/>
      <w:r w:rsidRPr="003542E0">
        <w:rPr>
          <w:b/>
          <w:sz w:val="28"/>
          <w:szCs w:val="28"/>
          <w:lang w:val="en-US"/>
        </w:rPr>
        <w:t xml:space="preserve">                   </w:t>
      </w:r>
      <w:r w:rsidR="002A7815"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 </w:t>
      </w:r>
      <w:r w:rsidR="00F043D7"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</w:t>
      </w:r>
      <w:r w:rsidR="00137C57">
        <w:rPr>
          <w:b/>
          <w:sz w:val="28"/>
          <w:szCs w:val="28"/>
          <w:lang w:val="en-US"/>
        </w:rPr>
        <w:t xml:space="preserve">    </w:t>
      </w:r>
      <w:r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Pr="003542E0">
        <w:rPr>
          <w:b/>
          <w:sz w:val="28"/>
          <w:szCs w:val="28"/>
          <w:lang w:val="en-US"/>
        </w:rPr>
        <w:t>Racul</w:t>
      </w:r>
      <w:proofErr w:type="spellEnd"/>
      <w:r w:rsidRPr="003542E0">
        <w:rPr>
          <w:b/>
          <w:sz w:val="28"/>
          <w:szCs w:val="28"/>
          <w:lang w:val="en-US"/>
        </w:rPr>
        <w:t xml:space="preserve"> Svetlana</w:t>
      </w:r>
    </w:p>
    <w:p w14:paraId="27401D68" w14:textId="77777777" w:rsidR="003542E0" w:rsidRPr="003542E0" w:rsidRDefault="003542E0" w:rsidP="003542E0">
      <w:pPr>
        <w:spacing w:line="360" w:lineRule="auto"/>
        <w:ind w:left="720"/>
        <w:contextualSpacing/>
        <w:jc w:val="center"/>
        <w:rPr>
          <w:sz w:val="28"/>
          <w:szCs w:val="28"/>
          <w:lang w:val="en-US"/>
        </w:rPr>
      </w:pPr>
    </w:p>
    <w:p w14:paraId="61B4F4A6" w14:textId="77777777" w:rsidR="003542E0" w:rsidRDefault="003542E0" w:rsidP="003542E0">
      <w:pPr>
        <w:spacing w:line="360" w:lineRule="auto"/>
        <w:rPr>
          <w:i/>
          <w:sz w:val="28"/>
          <w:szCs w:val="28"/>
          <w:lang w:val="en-US"/>
        </w:rPr>
      </w:pPr>
    </w:p>
    <w:p w14:paraId="761A6449" w14:textId="77777777" w:rsidR="00B23F3D" w:rsidRPr="00B23F3D" w:rsidRDefault="00B23F3D" w:rsidP="00021D2E">
      <w:pPr>
        <w:jc w:val="right"/>
        <w:rPr>
          <w:i/>
          <w:lang w:val="en-US"/>
        </w:rPr>
      </w:pPr>
      <w:proofErr w:type="spellStart"/>
      <w:r w:rsidRPr="00B23F3D">
        <w:rPr>
          <w:i/>
          <w:lang w:val="en-US"/>
        </w:rPr>
        <w:t>Anexa</w:t>
      </w:r>
      <w:proofErr w:type="spellEnd"/>
      <w:r w:rsidRPr="00B23F3D">
        <w:rPr>
          <w:i/>
          <w:lang w:val="en-US"/>
        </w:rPr>
        <w:t xml:space="preserve"> nr.1</w:t>
      </w:r>
    </w:p>
    <w:p w14:paraId="6D863882" w14:textId="39AC92F2" w:rsidR="00B23F3D" w:rsidRPr="00B23F3D" w:rsidRDefault="00B23F3D" w:rsidP="00021D2E">
      <w:pPr>
        <w:jc w:val="right"/>
        <w:rPr>
          <w:lang w:val="en-US"/>
        </w:rPr>
      </w:pPr>
      <w:r w:rsidRPr="00B23F3D">
        <w:rPr>
          <w:lang w:val="en-US"/>
        </w:rPr>
        <w:t xml:space="preserve">La </w:t>
      </w:r>
      <w:proofErr w:type="spellStart"/>
      <w:r w:rsidRPr="00B23F3D">
        <w:rPr>
          <w:lang w:val="en-US"/>
        </w:rPr>
        <w:t>dispoziția</w:t>
      </w:r>
      <w:proofErr w:type="spellEnd"/>
      <w:r w:rsidRPr="00B23F3D">
        <w:rPr>
          <w:lang w:val="en-US"/>
        </w:rPr>
        <w:t xml:space="preserve"> </w:t>
      </w:r>
      <w:proofErr w:type="spellStart"/>
      <w:r w:rsidRPr="00B23F3D">
        <w:rPr>
          <w:lang w:val="en-US"/>
        </w:rPr>
        <w:t>primarului</w:t>
      </w:r>
      <w:proofErr w:type="spellEnd"/>
      <w:r w:rsidRPr="00B23F3D">
        <w:rPr>
          <w:lang w:val="en-US"/>
        </w:rPr>
        <w:t xml:space="preserve"> nr.</w:t>
      </w:r>
      <w:r w:rsidR="00B64A52">
        <w:rPr>
          <w:lang w:val="en-US"/>
        </w:rPr>
        <w:t>37</w:t>
      </w:r>
      <w:r w:rsidRPr="00B23F3D">
        <w:rPr>
          <w:lang w:val="en-US"/>
        </w:rPr>
        <w:t xml:space="preserve"> </w:t>
      </w:r>
    </w:p>
    <w:p w14:paraId="5132B3F5" w14:textId="2AF431B4" w:rsidR="00B23F3D" w:rsidRDefault="00B23F3D" w:rsidP="00021D2E">
      <w:pPr>
        <w:jc w:val="right"/>
        <w:rPr>
          <w:lang w:val="en-US"/>
        </w:rPr>
      </w:pPr>
      <w:r w:rsidRPr="00B23F3D">
        <w:rPr>
          <w:lang w:val="en-US"/>
        </w:rPr>
        <w:t xml:space="preserve">din </w:t>
      </w:r>
      <w:r w:rsidR="00B64A52">
        <w:rPr>
          <w:lang w:val="en-US"/>
        </w:rPr>
        <w:t xml:space="preserve">04 </w:t>
      </w:r>
      <w:proofErr w:type="spellStart"/>
      <w:r w:rsidR="00B64A52">
        <w:rPr>
          <w:lang w:val="en-US"/>
        </w:rPr>
        <w:t>mai</w:t>
      </w:r>
      <w:proofErr w:type="spellEnd"/>
      <w:r w:rsidRPr="00B23F3D">
        <w:rPr>
          <w:lang w:val="en-US"/>
        </w:rPr>
        <w:t xml:space="preserve"> 202</w:t>
      </w:r>
      <w:r w:rsidR="00021D2E">
        <w:rPr>
          <w:lang w:val="en-US"/>
        </w:rPr>
        <w:t>3</w:t>
      </w:r>
    </w:p>
    <w:p w14:paraId="28C14669" w14:textId="77777777" w:rsidR="00021D2E" w:rsidRDefault="00021D2E" w:rsidP="00021D2E">
      <w:pPr>
        <w:jc w:val="right"/>
        <w:rPr>
          <w:lang w:val="en-US"/>
        </w:rPr>
      </w:pPr>
    </w:p>
    <w:p w14:paraId="212EAB07" w14:textId="77777777" w:rsidR="00B23F3D" w:rsidRDefault="00953170" w:rsidP="00953170">
      <w:pPr>
        <w:spacing w:line="360" w:lineRule="auto"/>
        <w:jc w:val="center"/>
        <w:rPr>
          <w:lang w:val="en-US"/>
        </w:rPr>
      </w:pPr>
      <w:r>
        <w:rPr>
          <w:lang w:val="en-US"/>
        </w:rPr>
        <w:t>ATRIBUȚIILE MEMBRILOR GRUPULUI DE LUCRU PENTRU ACHIZIȚII PUBLICE</w:t>
      </w:r>
    </w:p>
    <w:p w14:paraId="1663EA09" w14:textId="77777777" w:rsidR="00953170" w:rsidRPr="00953170" w:rsidRDefault="00953170" w:rsidP="00953170">
      <w:pPr>
        <w:spacing w:line="360" w:lineRule="auto"/>
        <w:rPr>
          <w:b/>
          <w:lang w:val="en-US"/>
        </w:rPr>
      </w:pPr>
      <w:proofErr w:type="spellStart"/>
      <w:r w:rsidRPr="00953170">
        <w:rPr>
          <w:b/>
          <w:lang w:val="en-US"/>
        </w:rPr>
        <w:t>Președintele</w:t>
      </w:r>
      <w:proofErr w:type="spellEnd"/>
      <w:r w:rsidRPr="00953170">
        <w:rPr>
          <w:b/>
          <w:lang w:val="en-US"/>
        </w:rPr>
        <w:t xml:space="preserve"> </w:t>
      </w:r>
      <w:proofErr w:type="spellStart"/>
      <w:r w:rsidRPr="00953170">
        <w:rPr>
          <w:b/>
          <w:lang w:val="en-US"/>
        </w:rPr>
        <w:t>grupului</w:t>
      </w:r>
      <w:proofErr w:type="spellEnd"/>
      <w:r w:rsidRPr="00953170">
        <w:rPr>
          <w:b/>
          <w:lang w:val="en-US"/>
        </w:rPr>
        <w:t xml:space="preserve"> de </w:t>
      </w:r>
      <w:proofErr w:type="spellStart"/>
      <w:r w:rsidRPr="00953170">
        <w:rPr>
          <w:b/>
          <w:lang w:val="en-US"/>
        </w:rPr>
        <w:t>lucru</w:t>
      </w:r>
      <w:proofErr w:type="spellEnd"/>
      <w:r w:rsidRPr="00953170">
        <w:rPr>
          <w:b/>
          <w:lang w:val="en-US"/>
        </w:rPr>
        <w:t xml:space="preserve"> </w:t>
      </w:r>
      <w:proofErr w:type="spellStart"/>
      <w:r w:rsidRPr="00953170">
        <w:rPr>
          <w:b/>
          <w:lang w:val="en-US"/>
        </w:rPr>
        <w:t>îndeplinește</w:t>
      </w:r>
      <w:proofErr w:type="spellEnd"/>
      <w:r w:rsidRPr="00953170">
        <w:rPr>
          <w:b/>
          <w:lang w:val="en-US"/>
        </w:rPr>
        <w:t xml:space="preserve"> </w:t>
      </w:r>
      <w:proofErr w:type="spellStart"/>
      <w:r w:rsidRPr="00953170">
        <w:rPr>
          <w:b/>
          <w:lang w:val="en-US"/>
        </w:rPr>
        <w:t>următoarele</w:t>
      </w:r>
      <w:proofErr w:type="spellEnd"/>
      <w:r w:rsidRPr="00953170">
        <w:rPr>
          <w:b/>
          <w:lang w:val="en-US"/>
        </w:rPr>
        <w:t xml:space="preserve"> </w:t>
      </w:r>
      <w:proofErr w:type="spellStart"/>
      <w:r w:rsidRPr="00953170">
        <w:rPr>
          <w:b/>
          <w:lang w:val="en-US"/>
        </w:rPr>
        <w:t>atribuții</w:t>
      </w:r>
      <w:proofErr w:type="spellEnd"/>
      <w:r w:rsidRPr="00953170">
        <w:rPr>
          <w:b/>
          <w:lang w:val="en-US"/>
        </w:rPr>
        <w:t>:</w:t>
      </w:r>
    </w:p>
    <w:p w14:paraId="1216217B" w14:textId="77777777" w:rsidR="00953170" w:rsidRDefault="00953170" w:rsidP="00953170">
      <w:pPr>
        <w:pStyle w:val="Listparagraf"/>
        <w:numPr>
          <w:ilvl w:val="0"/>
          <w:numId w:val="26"/>
        </w:numPr>
        <w:rPr>
          <w:lang w:val="en-US"/>
        </w:rPr>
      </w:pPr>
      <w:proofErr w:type="spellStart"/>
      <w:r>
        <w:rPr>
          <w:lang w:val="en-US"/>
        </w:rPr>
        <w:t>Examinează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concretizează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necesitățile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autorității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contractante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bunuri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lucrări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limitele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repartizate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sens</w:t>
      </w:r>
      <w:proofErr w:type="spellEnd"/>
      <w:r>
        <w:rPr>
          <w:lang w:val="en-US"/>
        </w:rPr>
        <w:t>;</w:t>
      </w:r>
    </w:p>
    <w:p w14:paraId="760F26B9" w14:textId="77777777" w:rsidR="00953170" w:rsidRDefault="00953170" w:rsidP="00953170">
      <w:pPr>
        <w:pStyle w:val="Listparagraf"/>
        <w:numPr>
          <w:ilvl w:val="0"/>
          <w:numId w:val="26"/>
        </w:numPr>
        <w:rPr>
          <w:lang w:val="en-US"/>
        </w:rPr>
      </w:pPr>
      <w:proofErr w:type="spellStart"/>
      <w:r>
        <w:rPr>
          <w:lang w:val="en-US"/>
        </w:rPr>
        <w:t>Verifică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efectuare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anunțul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intenție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anunțul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invitația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participare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documentația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atribuire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caietul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sarcini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inițierea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desfășurarea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, precum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contractelor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acordurilor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cadru</w:t>
      </w:r>
      <w:proofErr w:type="spellEnd"/>
      <w:r>
        <w:rPr>
          <w:lang w:val="en-US"/>
        </w:rPr>
        <w:t>;</w:t>
      </w:r>
    </w:p>
    <w:p w14:paraId="3E4D8C81" w14:textId="77777777" w:rsidR="00953170" w:rsidRDefault="00953170" w:rsidP="00953170">
      <w:pPr>
        <w:pStyle w:val="Listparagraf"/>
        <w:numPr>
          <w:ilvl w:val="0"/>
          <w:numId w:val="26"/>
        </w:numPr>
        <w:rPr>
          <w:lang w:val="en-US"/>
        </w:rPr>
      </w:pPr>
      <w:proofErr w:type="spellStart"/>
      <w:proofErr w:type="gramStart"/>
      <w:r>
        <w:rPr>
          <w:lang w:val="en-US"/>
        </w:rPr>
        <w:t>Examinează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evaluiază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ofertele</w:t>
      </w:r>
      <w:proofErr w:type="spellEnd"/>
      <w:r w:rsidR="00273C69">
        <w:rPr>
          <w:lang w:val="en-US"/>
        </w:rPr>
        <w:t xml:space="preserve"> </w:t>
      </w:r>
      <w:proofErr w:type="spellStart"/>
      <w:r w:rsidR="00273C69">
        <w:rPr>
          <w:lang w:val="en-US"/>
        </w:rPr>
        <w:t>operatorilor</w:t>
      </w:r>
      <w:proofErr w:type="spellEnd"/>
      <w:r w:rsidR="00273C69">
        <w:rPr>
          <w:lang w:val="en-US"/>
        </w:rPr>
        <w:t xml:space="preserve"> economici </w:t>
      </w:r>
      <w:proofErr w:type="spellStart"/>
      <w:r w:rsidR="00273C69">
        <w:rPr>
          <w:lang w:val="en-US"/>
        </w:rPr>
        <w:t>prezentate</w:t>
      </w:r>
      <w:proofErr w:type="spellEnd"/>
      <w:r w:rsidR="00273C69">
        <w:rPr>
          <w:lang w:val="en-US"/>
        </w:rPr>
        <w:t xml:space="preserve"> </w:t>
      </w:r>
      <w:proofErr w:type="spellStart"/>
      <w:r w:rsidR="00273C69">
        <w:rPr>
          <w:lang w:val="en-US"/>
        </w:rPr>
        <w:t>în</w:t>
      </w:r>
      <w:proofErr w:type="spellEnd"/>
      <w:r w:rsidR="00273C69">
        <w:rPr>
          <w:lang w:val="en-US"/>
        </w:rPr>
        <w:t xml:space="preserve"> </w:t>
      </w:r>
      <w:proofErr w:type="spellStart"/>
      <w:r w:rsidR="00273C69">
        <w:rPr>
          <w:lang w:val="en-US"/>
        </w:rPr>
        <w:t>cadrul</w:t>
      </w:r>
      <w:proofErr w:type="spellEnd"/>
      <w:r w:rsidR="00273C69">
        <w:rPr>
          <w:lang w:val="en-US"/>
        </w:rPr>
        <w:t xml:space="preserve"> </w:t>
      </w:r>
      <w:proofErr w:type="spellStart"/>
      <w:r w:rsidR="00273C69">
        <w:rPr>
          <w:lang w:val="en-US"/>
        </w:rPr>
        <w:t>procedurilor</w:t>
      </w:r>
      <w:proofErr w:type="spellEnd"/>
      <w:r w:rsidR="00273C69">
        <w:rPr>
          <w:lang w:val="en-US"/>
        </w:rPr>
        <w:t xml:space="preserve"> de </w:t>
      </w:r>
      <w:proofErr w:type="spellStart"/>
      <w:r w:rsidR="00273C69">
        <w:rPr>
          <w:lang w:val="en-US"/>
        </w:rPr>
        <w:t>achiziție</w:t>
      </w:r>
      <w:proofErr w:type="spellEnd"/>
      <w:r w:rsidR="00273C69">
        <w:rPr>
          <w:lang w:val="en-US"/>
        </w:rPr>
        <w:t xml:space="preserve"> </w:t>
      </w:r>
      <w:proofErr w:type="spellStart"/>
      <w:r w:rsidR="00273C69">
        <w:rPr>
          <w:lang w:val="en-US"/>
        </w:rPr>
        <w:t>publică</w:t>
      </w:r>
      <w:proofErr w:type="spellEnd"/>
      <w:r w:rsidR="00273C69">
        <w:rPr>
          <w:lang w:val="en-US"/>
        </w:rPr>
        <w:t xml:space="preserve"> </w:t>
      </w:r>
      <w:proofErr w:type="spellStart"/>
      <w:r w:rsidR="00273C69">
        <w:rPr>
          <w:lang w:val="en-US"/>
        </w:rPr>
        <w:t>în</w:t>
      </w:r>
      <w:proofErr w:type="spellEnd"/>
      <w:r w:rsidR="00273C69">
        <w:rPr>
          <w:lang w:val="en-US"/>
        </w:rPr>
        <w:t xml:space="preserve"> </w:t>
      </w:r>
      <w:proofErr w:type="spellStart"/>
      <w:r w:rsidR="00273C69">
        <w:rPr>
          <w:lang w:val="en-US"/>
        </w:rPr>
        <w:t>corformitate</w:t>
      </w:r>
      <w:proofErr w:type="spellEnd"/>
      <w:r w:rsidR="00273C69">
        <w:rPr>
          <w:lang w:val="en-US"/>
        </w:rPr>
        <w:t xml:space="preserve"> cu </w:t>
      </w:r>
      <w:proofErr w:type="spellStart"/>
      <w:r w:rsidR="00273C69">
        <w:rPr>
          <w:lang w:val="en-US"/>
        </w:rPr>
        <w:t>cerințele</w:t>
      </w:r>
      <w:proofErr w:type="spellEnd"/>
      <w:r w:rsidR="00273C69">
        <w:rPr>
          <w:lang w:val="en-US"/>
        </w:rPr>
        <w:t xml:space="preserve"> </w:t>
      </w:r>
      <w:proofErr w:type="spellStart"/>
      <w:r w:rsidR="00273C69">
        <w:rPr>
          <w:lang w:val="en-US"/>
        </w:rPr>
        <w:t>stabilite</w:t>
      </w:r>
      <w:proofErr w:type="spellEnd"/>
      <w:r w:rsidR="00273C69">
        <w:rPr>
          <w:lang w:val="en-US"/>
        </w:rPr>
        <w:t>;</w:t>
      </w:r>
    </w:p>
    <w:p w14:paraId="40141019" w14:textId="77777777" w:rsidR="00273C69" w:rsidRDefault="00273C69" w:rsidP="00953170">
      <w:pPr>
        <w:pStyle w:val="Listparagraf"/>
        <w:numPr>
          <w:ilvl w:val="0"/>
          <w:numId w:val="26"/>
        </w:numPr>
        <w:rPr>
          <w:lang w:val="en-US"/>
        </w:rPr>
      </w:pPr>
      <w:proofErr w:type="spellStart"/>
      <w:r>
        <w:rPr>
          <w:lang w:val="en-US"/>
        </w:rPr>
        <w:t>Monitorizează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contractelor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acordurilor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rapoartele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monitorizarea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contractelor</w:t>
      </w:r>
      <w:proofErr w:type="spellEnd"/>
      <w:r>
        <w:rPr>
          <w:lang w:val="en-US"/>
        </w:rPr>
        <w:t>;</w:t>
      </w:r>
    </w:p>
    <w:p w14:paraId="5CBA63C0" w14:textId="77777777" w:rsidR="00273C69" w:rsidRDefault="00273C69" w:rsidP="00953170">
      <w:pPr>
        <w:pStyle w:val="Listparagraf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aplică</w:t>
      </w:r>
      <w:proofErr w:type="spellEnd"/>
      <w:r>
        <w:rPr>
          <w:lang w:val="en-US"/>
        </w:rPr>
        <w:t xml:space="preserve"> </w:t>
      </w:r>
      <w:proofErr w:type="spellStart"/>
      <w:r w:rsidR="00A400F3">
        <w:rPr>
          <w:lang w:val="en-US"/>
        </w:rPr>
        <w:t>sancțiuni</w:t>
      </w:r>
      <w:proofErr w:type="spellEnd"/>
      <w:r w:rsidR="00A400F3">
        <w:rPr>
          <w:lang w:val="en-US"/>
        </w:rPr>
        <w:t xml:space="preserve"> </w:t>
      </w:r>
      <w:proofErr w:type="spellStart"/>
      <w:r w:rsidR="00A400F3">
        <w:rPr>
          <w:lang w:val="en-US"/>
        </w:rPr>
        <w:t>operatorului</w:t>
      </w:r>
      <w:proofErr w:type="spellEnd"/>
      <w:r w:rsidR="00A400F3">
        <w:rPr>
          <w:lang w:val="en-US"/>
        </w:rPr>
        <w:t xml:space="preserve"> economic, care nu a </w:t>
      </w:r>
      <w:proofErr w:type="spellStart"/>
      <w:r w:rsidR="00A400F3">
        <w:rPr>
          <w:lang w:val="en-US"/>
        </w:rPr>
        <w:t>îndeplinit</w:t>
      </w:r>
      <w:proofErr w:type="spellEnd"/>
      <w:r w:rsidR="00A400F3">
        <w:rPr>
          <w:lang w:val="en-US"/>
        </w:rPr>
        <w:t xml:space="preserve"> </w:t>
      </w:r>
      <w:proofErr w:type="spellStart"/>
      <w:r w:rsidR="00A400F3">
        <w:rPr>
          <w:lang w:val="en-US"/>
        </w:rPr>
        <w:t>sau</w:t>
      </w:r>
      <w:proofErr w:type="spellEnd"/>
      <w:r w:rsidR="00A400F3">
        <w:rPr>
          <w:lang w:val="en-US"/>
        </w:rPr>
        <w:t xml:space="preserve"> a </w:t>
      </w:r>
      <w:proofErr w:type="spellStart"/>
      <w:proofErr w:type="gramStart"/>
      <w:r w:rsidR="00A400F3">
        <w:rPr>
          <w:lang w:val="en-US"/>
        </w:rPr>
        <w:t>îndeplinit</w:t>
      </w:r>
      <w:proofErr w:type="spellEnd"/>
      <w:r w:rsidR="00A400F3">
        <w:rPr>
          <w:lang w:val="en-US"/>
        </w:rPr>
        <w:t xml:space="preserve"> </w:t>
      </w:r>
      <w:r w:rsidR="008A4510">
        <w:rPr>
          <w:lang w:val="en-US"/>
        </w:rPr>
        <w:t xml:space="preserve"> </w:t>
      </w:r>
      <w:proofErr w:type="spellStart"/>
      <w:r w:rsidR="008A4510">
        <w:rPr>
          <w:lang w:val="en-US"/>
        </w:rPr>
        <w:t>necorespunzător</w:t>
      </w:r>
      <w:proofErr w:type="spellEnd"/>
      <w:proofErr w:type="gramEnd"/>
      <w:r w:rsidR="008A4510">
        <w:rPr>
          <w:lang w:val="en-US"/>
        </w:rPr>
        <w:t xml:space="preserve"> </w:t>
      </w:r>
      <w:proofErr w:type="spellStart"/>
      <w:r w:rsidR="008A4510">
        <w:rPr>
          <w:lang w:val="en-US"/>
        </w:rPr>
        <w:t>clauzele</w:t>
      </w:r>
      <w:proofErr w:type="spellEnd"/>
      <w:r w:rsidR="008A4510">
        <w:rPr>
          <w:lang w:val="en-US"/>
        </w:rPr>
        <w:t xml:space="preserve"> </w:t>
      </w:r>
      <w:proofErr w:type="spellStart"/>
      <w:r w:rsidR="008A4510">
        <w:rPr>
          <w:lang w:val="en-US"/>
        </w:rPr>
        <w:t>contractului</w:t>
      </w:r>
      <w:proofErr w:type="spellEnd"/>
      <w:r w:rsidR="008A4510">
        <w:rPr>
          <w:lang w:val="en-US"/>
        </w:rPr>
        <w:t>.</w:t>
      </w:r>
    </w:p>
    <w:p w14:paraId="7591A054" w14:textId="77777777" w:rsidR="008A4510" w:rsidRDefault="008A4510" w:rsidP="008A4510">
      <w:pPr>
        <w:ind w:left="360"/>
        <w:rPr>
          <w:b/>
          <w:lang w:val="en-US"/>
        </w:rPr>
      </w:pPr>
      <w:proofErr w:type="spellStart"/>
      <w:r w:rsidRPr="008A4510">
        <w:rPr>
          <w:b/>
          <w:lang w:val="en-US"/>
        </w:rPr>
        <w:t>Secretarul</w:t>
      </w:r>
      <w:proofErr w:type="spellEnd"/>
      <w:r w:rsidRPr="008A4510">
        <w:rPr>
          <w:b/>
          <w:lang w:val="en-US"/>
        </w:rPr>
        <w:t xml:space="preserve"> </w:t>
      </w:r>
      <w:proofErr w:type="spellStart"/>
      <w:r w:rsidRPr="008A4510">
        <w:rPr>
          <w:b/>
          <w:lang w:val="en-US"/>
        </w:rPr>
        <w:t>grupului</w:t>
      </w:r>
      <w:proofErr w:type="spellEnd"/>
      <w:r w:rsidRPr="008A4510">
        <w:rPr>
          <w:b/>
          <w:lang w:val="en-US"/>
        </w:rPr>
        <w:t xml:space="preserve"> de </w:t>
      </w:r>
      <w:proofErr w:type="spellStart"/>
      <w:r w:rsidRPr="008A4510">
        <w:rPr>
          <w:b/>
          <w:lang w:val="en-US"/>
        </w:rPr>
        <w:t>lucru</w:t>
      </w:r>
      <w:proofErr w:type="spellEnd"/>
      <w:r w:rsidRPr="008A4510">
        <w:rPr>
          <w:b/>
          <w:lang w:val="en-US"/>
        </w:rPr>
        <w:t xml:space="preserve"> </w:t>
      </w:r>
      <w:proofErr w:type="spellStart"/>
      <w:r w:rsidRPr="008A4510">
        <w:rPr>
          <w:b/>
          <w:lang w:val="en-US"/>
        </w:rPr>
        <w:t>îndeplinește</w:t>
      </w:r>
      <w:proofErr w:type="spellEnd"/>
      <w:r w:rsidRPr="008A4510">
        <w:rPr>
          <w:b/>
          <w:lang w:val="en-US"/>
        </w:rPr>
        <w:t xml:space="preserve"> </w:t>
      </w:r>
      <w:proofErr w:type="spellStart"/>
      <w:r w:rsidRPr="008A4510">
        <w:rPr>
          <w:b/>
          <w:lang w:val="en-US"/>
        </w:rPr>
        <w:t>următoarele</w:t>
      </w:r>
      <w:proofErr w:type="spellEnd"/>
      <w:r w:rsidRPr="008A4510">
        <w:rPr>
          <w:b/>
          <w:lang w:val="en-US"/>
        </w:rPr>
        <w:t xml:space="preserve"> </w:t>
      </w:r>
      <w:proofErr w:type="spellStart"/>
      <w:r w:rsidRPr="008A4510">
        <w:rPr>
          <w:b/>
          <w:lang w:val="en-US"/>
        </w:rPr>
        <w:t>atribuții</w:t>
      </w:r>
      <w:proofErr w:type="spellEnd"/>
      <w:r w:rsidRPr="008A4510">
        <w:rPr>
          <w:b/>
          <w:lang w:val="en-US"/>
        </w:rPr>
        <w:t>:</w:t>
      </w:r>
    </w:p>
    <w:p w14:paraId="6EC09FB6" w14:textId="77777777" w:rsidR="008A4510" w:rsidRDefault="008A4510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Examinează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concretizează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necesitățile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autorității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contractante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bunuri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lucrări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coordonându</w:t>
      </w:r>
      <w:proofErr w:type="spellEnd"/>
      <w:r>
        <w:rPr>
          <w:lang w:val="en-US"/>
        </w:rPr>
        <w:t xml:space="preserve">-le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limitele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repartizate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estimează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>;</w:t>
      </w:r>
    </w:p>
    <w:p w14:paraId="6EBC0A37" w14:textId="77777777" w:rsidR="008A4510" w:rsidRDefault="008A4510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înaintează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anunțul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intenție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preconizate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contractantă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prevăzute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legislație</w:t>
      </w:r>
      <w:proofErr w:type="spellEnd"/>
      <w:r>
        <w:rPr>
          <w:lang w:val="en-US"/>
        </w:rPr>
        <w:t>;</w:t>
      </w:r>
    </w:p>
    <w:p w14:paraId="3EE0DEFC" w14:textId="77777777" w:rsidR="008A4510" w:rsidRDefault="008A4510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Asigură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</w:t>
      </w:r>
      <w:r w:rsidR="00C23A94">
        <w:rPr>
          <w:lang w:val="en-US"/>
        </w:rPr>
        <w:t>area</w:t>
      </w:r>
      <w:proofErr w:type="spellEnd"/>
      <w:r w:rsidR="00C23A94">
        <w:rPr>
          <w:lang w:val="en-US"/>
        </w:rPr>
        <w:t xml:space="preserve"> </w:t>
      </w:r>
      <w:proofErr w:type="spellStart"/>
      <w:r w:rsidR="00C23A94">
        <w:rPr>
          <w:lang w:val="en-US"/>
        </w:rPr>
        <w:t>în</w:t>
      </w:r>
      <w:proofErr w:type="spellEnd"/>
      <w:r w:rsidR="00C23A94">
        <w:rPr>
          <w:lang w:val="en-US"/>
        </w:rPr>
        <w:t xml:space="preserve"> </w:t>
      </w:r>
      <w:proofErr w:type="spellStart"/>
      <w:r w:rsidR="00C23A94">
        <w:rPr>
          <w:lang w:val="en-US"/>
        </w:rPr>
        <w:t>Buletinul</w:t>
      </w:r>
      <w:proofErr w:type="spellEnd"/>
      <w:r w:rsidR="00C23A94">
        <w:rPr>
          <w:lang w:val="en-US"/>
        </w:rPr>
        <w:t xml:space="preserve"> </w:t>
      </w:r>
      <w:proofErr w:type="spellStart"/>
      <w:r w:rsidR="00C23A94">
        <w:rPr>
          <w:lang w:val="en-US"/>
        </w:rPr>
        <w:t>Achizițiilor</w:t>
      </w:r>
      <w:proofErr w:type="spellEnd"/>
      <w:r w:rsidR="00C23A94">
        <w:rPr>
          <w:lang w:val="en-US"/>
        </w:rPr>
        <w:t xml:space="preserve"> </w:t>
      </w:r>
      <w:proofErr w:type="spellStart"/>
      <w:r w:rsidR="00C23A94">
        <w:rPr>
          <w:lang w:val="en-US"/>
        </w:rPr>
        <w:t>P</w:t>
      </w:r>
      <w:r>
        <w:rPr>
          <w:lang w:val="en-US"/>
        </w:rPr>
        <w:t>ublice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anunțului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consultării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pieței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contractantă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decis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consultării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pieții</w:t>
      </w:r>
      <w:proofErr w:type="spellEnd"/>
      <w:r>
        <w:rPr>
          <w:lang w:val="en-US"/>
        </w:rPr>
        <w:t>;</w:t>
      </w:r>
    </w:p>
    <w:p w14:paraId="53D73EE4" w14:textId="77777777" w:rsidR="008A4510" w:rsidRDefault="008A4510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proofErr w:type="gramStart"/>
      <w:r>
        <w:rPr>
          <w:lang w:val="en-US"/>
        </w:rPr>
        <w:t>Elaborează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efectuarea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achizițiilor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>;</w:t>
      </w:r>
    </w:p>
    <w:p w14:paraId="03948666" w14:textId="77777777" w:rsidR="008A4510" w:rsidRDefault="008A4510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Elaborează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documentația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atribuire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aplicabile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documentațiile</w:t>
      </w:r>
      <w:proofErr w:type="spellEnd"/>
      <w:r>
        <w:rPr>
          <w:lang w:val="en-US"/>
        </w:rPr>
        <w:t xml:space="preserve"> standard </w:t>
      </w:r>
      <w:proofErr w:type="spellStart"/>
      <w:r>
        <w:rPr>
          <w:lang w:val="en-US"/>
        </w:rPr>
        <w:t>aprobate</w:t>
      </w:r>
      <w:proofErr w:type="spellEnd"/>
      <w:r>
        <w:rPr>
          <w:lang w:val="en-US"/>
        </w:rPr>
        <w:t>;</w:t>
      </w:r>
    </w:p>
    <w:p w14:paraId="73F4BB29" w14:textId="77777777" w:rsidR="008A4510" w:rsidRDefault="00C23A94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CPV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obiectul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achiziției</w:t>
      </w:r>
      <w:proofErr w:type="spellEnd"/>
      <w:r>
        <w:rPr>
          <w:lang w:val="en-US"/>
        </w:rPr>
        <w:t xml:space="preserve"> conform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vocabularul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achizițiilor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(CPV</w:t>
      </w:r>
      <w:proofErr w:type="gramStart"/>
      <w:r>
        <w:rPr>
          <w:lang w:val="en-US"/>
        </w:rPr>
        <w:t>)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HG nr.399/2017;</w:t>
      </w:r>
    </w:p>
    <w:p w14:paraId="0EBD185F" w14:textId="77777777" w:rsidR="00C23A94" w:rsidRDefault="00C23A94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anunțul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participare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înaintează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Buletinul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>;</w:t>
      </w:r>
    </w:p>
    <w:p w14:paraId="075CAD63" w14:textId="77777777" w:rsidR="00C23A94" w:rsidRDefault="009161F8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inițiativa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participare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transmite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operatorilor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economici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prevăzute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legislație</w:t>
      </w:r>
      <w:proofErr w:type="spellEnd"/>
      <w:r>
        <w:rPr>
          <w:lang w:val="en-US"/>
        </w:rPr>
        <w:t>;</w:t>
      </w:r>
    </w:p>
    <w:p w14:paraId="09745D46" w14:textId="77777777" w:rsidR="009161F8" w:rsidRDefault="009161F8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unic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achiziții</w:t>
      </w:r>
      <w:proofErr w:type="spellEnd"/>
      <w:r>
        <w:rPr>
          <w:lang w:val="en-US"/>
        </w:rPr>
        <w:t xml:space="preserve"> European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proofErr w:type="gramStart"/>
      <w:r>
        <w:rPr>
          <w:lang w:val="en-US"/>
        </w:rPr>
        <w:t>condițiile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și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cerințele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autorității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contractante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ținând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complexitatea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procedurii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>.</w:t>
      </w:r>
    </w:p>
    <w:p w14:paraId="502B03A5" w14:textId="77777777" w:rsidR="009161F8" w:rsidRDefault="009161F8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 – </w:t>
      </w:r>
      <w:proofErr w:type="gramStart"/>
      <w:r>
        <w:rPr>
          <w:lang w:val="en-US"/>
        </w:rPr>
        <w:t xml:space="preserve">verbal  </w:t>
      </w:r>
      <w:proofErr w:type="spellStart"/>
      <w:r>
        <w:rPr>
          <w:lang w:val="en-US"/>
        </w:rPr>
        <w:t>privind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deschiderea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ofertelor</w:t>
      </w:r>
      <w:proofErr w:type="spellEnd"/>
      <w:r>
        <w:rPr>
          <w:lang w:val="en-US"/>
        </w:rPr>
        <w:t xml:space="preserve"> , cu </w:t>
      </w:r>
      <w:proofErr w:type="spellStart"/>
      <w:r>
        <w:rPr>
          <w:lang w:val="en-US"/>
        </w:rPr>
        <w:t>excepția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Sistemului</w:t>
      </w:r>
      <w:proofErr w:type="spellEnd"/>
      <w:r>
        <w:rPr>
          <w:lang w:val="en-US"/>
        </w:rPr>
        <w:t xml:space="preserve"> informational </w:t>
      </w:r>
      <w:proofErr w:type="spellStart"/>
      <w:r>
        <w:rPr>
          <w:lang w:val="en-US"/>
        </w:rPr>
        <w:t>automatizat</w:t>
      </w:r>
      <w:proofErr w:type="spellEnd"/>
      <w:r>
        <w:rPr>
          <w:lang w:val="en-US"/>
        </w:rPr>
        <w:t xml:space="preserve"> „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de stat  al </w:t>
      </w:r>
      <w:proofErr w:type="spellStart"/>
      <w:r>
        <w:rPr>
          <w:lang w:val="en-US"/>
        </w:rPr>
        <w:t>Achizițiilor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” cu </w:t>
      </w:r>
      <w:proofErr w:type="spellStart"/>
      <w:r>
        <w:rPr>
          <w:lang w:val="en-US"/>
        </w:rPr>
        <w:t>depunerea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ofertelor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electronice</w:t>
      </w:r>
      <w:proofErr w:type="spellEnd"/>
      <w:r>
        <w:rPr>
          <w:lang w:val="en-US"/>
        </w:rPr>
        <w:t>.</w:t>
      </w:r>
    </w:p>
    <w:p w14:paraId="1D37BA25" w14:textId="77777777" w:rsidR="009161F8" w:rsidRDefault="009161F8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aduce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operatorilor</w:t>
      </w:r>
      <w:proofErr w:type="spellEnd"/>
      <w:r>
        <w:rPr>
          <w:lang w:val="en-US"/>
        </w:rPr>
        <w:t xml:space="preserve"> economici </w:t>
      </w:r>
      <w:proofErr w:type="spellStart"/>
      <w:proofErr w:type="gram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verbal al </w:t>
      </w:r>
      <w:proofErr w:type="spellStart"/>
      <w:r>
        <w:rPr>
          <w:lang w:val="en-US"/>
        </w:rPr>
        <w:t>întrunurii</w:t>
      </w:r>
      <w:proofErr w:type="spellEnd"/>
      <w:r>
        <w:rPr>
          <w:lang w:val="en-US"/>
        </w:rPr>
        <w:t xml:space="preserve">  cu </w:t>
      </w:r>
      <w:proofErr w:type="spellStart"/>
      <w:r>
        <w:rPr>
          <w:lang w:val="en-US"/>
        </w:rPr>
        <w:t>operatorii</w:t>
      </w:r>
      <w:proofErr w:type="spellEnd"/>
      <w:r>
        <w:rPr>
          <w:lang w:val="en-US"/>
        </w:rPr>
        <w:t xml:space="preserve"> economici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aspectele</w:t>
      </w:r>
      <w:proofErr w:type="spellEnd"/>
      <w:r>
        <w:rPr>
          <w:lang w:val="en-US"/>
        </w:rPr>
        <w:t xml:space="preserve"> legate de </w:t>
      </w:r>
      <w:proofErr w:type="spellStart"/>
      <w:r>
        <w:rPr>
          <w:lang w:val="en-US"/>
        </w:rPr>
        <w:t>documentația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atribuire</w:t>
      </w:r>
      <w:proofErr w:type="spellEnd"/>
      <w:r>
        <w:rPr>
          <w:lang w:val="en-US"/>
        </w:rPr>
        <w:t>;</w:t>
      </w:r>
    </w:p>
    <w:p w14:paraId="7DECD1D0" w14:textId="77777777" w:rsidR="009161F8" w:rsidRDefault="00AB1785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proofErr w:type="gramStart"/>
      <w:r>
        <w:rPr>
          <w:lang w:val="en-US"/>
        </w:rPr>
        <w:t>E</w:t>
      </w:r>
      <w:r w:rsidR="009161F8">
        <w:rPr>
          <w:lang w:val="en-US"/>
        </w:rPr>
        <w:t>xaminează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evaluiază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ofertele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operatorilor</w:t>
      </w:r>
      <w:proofErr w:type="spellEnd"/>
      <w:r>
        <w:rPr>
          <w:lang w:val="en-US"/>
        </w:rPr>
        <w:t xml:space="preserve"> economici </w:t>
      </w:r>
      <w:proofErr w:type="spellStart"/>
      <w:r>
        <w:rPr>
          <w:lang w:val="en-US"/>
        </w:rPr>
        <w:t>prezentate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cerințele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stabilite</w:t>
      </w:r>
      <w:proofErr w:type="spellEnd"/>
      <w:r>
        <w:rPr>
          <w:lang w:val="en-US"/>
        </w:rPr>
        <w:t>;</w:t>
      </w:r>
    </w:p>
    <w:p w14:paraId="013A177F" w14:textId="77777777" w:rsidR="00AB1785" w:rsidRDefault="001728BE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atribuire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acordul</w:t>
      </w:r>
      <w:proofErr w:type="spellEnd"/>
      <w:r>
        <w:rPr>
          <w:lang w:val="en-US"/>
        </w:rPr>
        <w:t xml:space="preserve"> –</w:t>
      </w:r>
      <w:proofErr w:type="spellStart"/>
      <w:r>
        <w:rPr>
          <w:lang w:val="en-US"/>
        </w:rPr>
        <w:t>cadru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sau</w:t>
      </w:r>
      <w:proofErr w:type="spellEnd"/>
      <w:r>
        <w:rPr>
          <w:lang w:val="en-US"/>
        </w:rPr>
        <w:t xml:space="preserve">  de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anulare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procedurii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atribuire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modificare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acordul</w:t>
      </w:r>
      <w:proofErr w:type="spellEnd"/>
      <w:r>
        <w:rPr>
          <w:lang w:val="en-US"/>
        </w:rPr>
        <w:t xml:space="preserve"> –</w:t>
      </w:r>
      <w:proofErr w:type="spellStart"/>
      <w:r>
        <w:rPr>
          <w:lang w:val="en-US"/>
        </w:rPr>
        <w:t>cadru</w:t>
      </w:r>
      <w:proofErr w:type="spellEnd"/>
      <w:r>
        <w:rPr>
          <w:lang w:val="en-US"/>
        </w:rPr>
        <w:t>;</w:t>
      </w:r>
    </w:p>
    <w:p w14:paraId="2CA40B3A" w14:textId="77777777" w:rsidR="001728BE" w:rsidRDefault="001728BE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lastRenderedPageBreak/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Buletinul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seamă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, precum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seamă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 nu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târziu</w:t>
      </w:r>
      <w:proofErr w:type="spellEnd"/>
      <w:r>
        <w:rPr>
          <w:lang w:val="en-US"/>
        </w:rPr>
        <w:t xml:space="preserve"> de data </w:t>
      </w:r>
      <w:proofErr w:type="spellStart"/>
      <w:r>
        <w:rPr>
          <w:lang w:val="en-US"/>
        </w:rPr>
        <w:t>încheierii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acordulu-cadru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de data </w:t>
      </w:r>
      <w:proofErr w:type="spellStart"/>
      <w:r>
        <w:rPr>
          <w:lang w:val="en-US"/>
        </w:rPr>
        <w:t>emiterii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anulare</w:t>
      </w:r>
      <w:proofErr w:type="spellEnd"/>
      <w:r>
        <w:rPr>
          <w:lang w:val="en-US"/>
        </w:rPr>
        <w:t xml:space="preserve">  a </w:t>
      </w:r>
      <w:proofErr w:type="spellStart"/>
      <w:r>
        <w:rPr>
          <w:lang w:val="en-US"/>
        </w:rPr>
        <w:t>procedurii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>;</w:t>
      </w:r>
    </w:p>
    <w:p w14:paraId="2C4F6A5E" w14:textId="77777777" w:rsidR="001728BE" w:rsidRDefault="001728BE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Buletinul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anunțul</w:t>
      </w:r>
      <w:proofErr w:type="spellEnd"/>
      <w:r>
        <w:rPr>
          <w:lang w:val="en-US"/>
        </w:rPr>
        <w:t xml:space="preserve"> de </w:t>
      </w:r>
      <w:proofErr w:type="spellStart"/>
      <w:proofErr w:type="gramStart"/>
      <w:r>
        <w:rPr>
          <w:lang w:val="en-US"/>
        </w:rPr>
        <w:t>atribuire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și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anunțul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modificare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acordul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cadru</w:t>
      </w:r>
      <w:proofErr w:type="spellEnd"/>
      <w:r>
        <w:rPr>
          <w:lang w:val="en-US"/>
        </w:rPr>
        <w:t>;</w:t>
      </w:r>
    </w:p>
    <w:p w14:paraId="7DB06343" w14:textId="77777777" w:rsidR="001728BE" w:rsidRDefault="001728BE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semestrial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rapoarte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monitorizarea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>;</w:t>
      </w:r>
    </w:p>
    <w:p w14:paraId="72DCF1FE" w14:textId="77777777" w:rsidR="001728BE" w:rsidRDefault="001728BE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acordurile-cadru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încheiate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contractantă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operatorii</w:t>
      </w:r>
      <w:proofErr w:type="spellEnd"/>
      <w:r>
        <w:rPr>
          <w:lang w:val="en-US"/>
        </w:rPr>
        <w:t xml:space="preserve"> economici;</w:t>
      </w:r>
    </w:p>
    <w:p w14:paraId="213C8E0B" w14:textId="77777777" w:rsidR="001728BE" w:rsidRDefault="001728BE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transmite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prevăzute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legislație</w:t>
      </w:r>
      <w:proofErr w:type="spellEnd"/>
      <w:r w:rsidR="000554E8">
        <w:rPr>
          <w:lang w:val="en-US"/>
        </w:rPr>
        <w:t xml:space="preserve">, </w:t>
      </w:r>
      <w:proofErr w:type="spellStart"/>
      <w:r w:rsidR="000554E8">
        <w:rPr>
          <w:lang w:val="en-US"/>
        </w:rPr>
        <w:t>pentru</w:t>
      </w:r>
      <w:proofErr w:type="spellEnd"/>
      <w:r w:rsidR="000554E8">
        <w:rPr>
          <w:lang w:val="en-US"/>
        </w:rPr>
        <w:t xml:space="preserve"> </w:t>
      </w:r>
      <w:proofErr w:type="spellStart"/>
      <w:r w:rsidR="000554E8">
        <w:rPr>
          <w:lang w:val="en-US"/>
        </w:rPr>
        <w:t>includerea</w:t>
      </w:r>
      <w:proofErr w:type="spellEnd"/>
      <w:r w:rsidR="000554E8">
        <w:rPr>
          <w:lang w:val="en-US"/>
        </w:rPr>
        <w:t xml:space="preserve"> </w:t>
      </w:r>
      <w:proofErr w:type="spellStart"/>
      <w:r w:rsidR="000554E8">
        <w:rPr>
          <w:lang w:val="en-US"/>
        </w:rPr>
        <w:t>operatorului</w:t>
      </w:r>
      <w:proofErr w:type="spellEnd"/>
      <w:r w:rsidR="000554E8">
        <w:rPr>
          <w:lang w:val="en-US"/>
        </w:rPr>
        <w:t xml:space="preserve"> economic </w:t>
      </w:r>
      <w:proofErr w:type="spellStart"/>
      <w:r w:rsidR="000554E8">
        <w:rPr>
          <w:lang w:val="en-US"/>
        </w:rPr>
        <w:t>în</w:t>
      </w:r>
      <w:proofErr w:type="spellEnd"/>
      <w:r w:rsidR="000554E8">
        <w:rPr>
          <w:lang w:val="en-US"/>
        </w:rPr>
        <w:t xml:space="preserve"> </w:t>
      </w:r>
      <w:proofErr w:type="spellStart"/>
      <w:r w:rsidR="000554E8">
        <w:rPr>
          <w:lang w:val="en-US"/>
        </w:rPr>
        <w:t>lista</w:t>
      </w:r>
      <w:proofErr w:type="spellEnd"/>
      <w:r w:rsidR="000554E8">
        <w:rPr>
          <w:lang w:val="en-US"/>
        </w:rPr>
        <w:t xml:space="preserve"> de </w:t>
      </w:r>
      <w:proofErr w:type="spellStart"/>
      <w:r w:rsidR="000554E8">
        <w:rPr>
          <w:lang w:val="en-US"/>
        </w:rPr>
        <w:t>interdicție</w:t>
      </w:r>
      <w:proofErr w:type="spellEnd"/>
      <w:r w:rsidR="000554E8">
        <w:rPr>
          <w:lang w:val="en-US"/>
        </w:rPr>
        <w:t xml:space="preserve"> </w:t>
      </w:r>
      <w:proofErr w:type="gramStart"/>
      <w:r w:rsidR="000554E8">
        <w:rPr>
          <w:lang w:val="en-US"/>
        </w:rPr>
        <w:t>a</w:t>
      </w:r>
      <w:proofErr w:type="gramEnd"/>
      <w:r w:rsidR="000554E8">
        <w:rPr>
          <w:lang w:val="en-US"/>
        </w:rPr>
        <w:t xml:space="preserve"> </w:t>
      </w:r>
      <w:proofErr w:type="spellStart"/>
      <w:r w:rsidR="000554E8">
        <w:rPr>
          <w:lang w:val="en-US"/>
        </w:rPr>
        <w:t>operatorilor</w:t>
      </w:r>
      <w:proofErr w:type="spellEnd"/>
      <w:r w:rsidR="000554E8">
        <w:rPr>
          <w:lang w:val="en-US"/>
        </w:rPr>
        <w:t xml:space="preserve"> economici </w:t>
      </w:r>
      <w:proofErr w:type="spellStart"/>
      <w:r w:rsidR="000554E8">
        <w:rPr>
          <w:lang w:val="en-US"/>
        </w:rPr>
        <w:t>în</w:t>
      </w:r>
      <w:proofErr w:type="spellEnd"/>
      <w:r w:rsidR="000554E8">
        <w:rPr>
          <w:lang w:val="en-US"/>
        </w:rPr>
        <w:t xml:space="preserve"> </w:t>
      </w:r>
      <w:proofErr w:type="spellStart"/>
      <w:r w:rsidR="000554E8">
        <w:rPr>
          <w:lang w:val="en-US"/>
        </w:rPr>
        <w:t>cazul</w:t>
      </w:r>
      <w:proofErr w:type="spellEnd"/>
      <w:r w:rsidR="000554E8">
        <w:rPr>
          <w:lang w:val="en-US"/>
        </w:rPr>
        <w:t xml:space="preserve"> </w:t>
      </w:r>
      <w:proofErr w:type="spellStart"/>
      <w:r w:rsidR="000554E8">
        <w:rPr>
          <w:lang w:val="en-US"/>
        </w:rPr>
        <w:t>îndeplinirii</w:t>
      </w:r>
      <w:proofErr w:type="spellEnd"/>
      <w:r w:rsidR="000554E8">
        <w:rPr>
          <w:lang w:val="en-US"/>
        </w:rPr>
        <w:t xml:space="preserve"> </w:t>
      </w:r>
      <w:proofErr w:type="spellStart"/>
      <w:r w:rsidR="000554E8">
        <w:rPr>
          <w:lang w:val="en-US"/>
        </w:rPr>
        <w:t>necorespunzătoare</w:t>
      </w:r>
      <w:proofErr w:type="spellEnd"/>
      <w:r w:rsidR="000554E8">
        <w:rPr>
          <w:lang w:val="en-US"/>
        </w:rPr>
        <w:t xml:space="preserve"> a </w:t>
      </w:r>
      <w:proofErr w:type="spellStart"/>
      <w:r w:rsidR="000554E8">
        <w:rPr>
          <w:lang w:val="en-US"/>
        </w:rPr>
        <w:t>clauzelor</w:t>
      </w:r>
      <w:proofErr w:type="spellEnd"/>
      <w:r w:rsidR="000554E8">
        <w:rPr>
          <w:lang w:val="en-US"/>
        </w:rPr>
        <w:t xml:space="preserve"> </w:t>
      </w:r>
      <w:proofErr w:type="spellStart"/>
      <w:r w:rsidR="000554E8">
        <w:rPr>
          <w:lang w:val="en-US"/>
        </w:rPr>
        <w:t>contractuale</w:t>
      </w:r>
      <w:proofErr w:type="spellEnd"/>
      <w:r w:rsidR="000554E8">
        <w:rPr>
          <w:lang w:val="en-US"/>
        </w:rPr>
        <w:t>;</w:t>
      </w:r>
    </w:p>
    <w:p w14:paraId="2B21FDB6" w14:textId="77777777" w:rsidR="000554E8" w:rsidRDefault="00A56BE6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Păstrează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ține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tuturor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documentelor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atribuire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contractelor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acordurilor-cadru</w:t>
      </w:r>
      <w:proofErr w:type="spellEnd"/>
      <w:r>
        <w:rPr>
          <w:lang w:val="en-US"/>
        </w:rPr>
        <w:t>;</w:t>
      </w:r>
    </w:p>
    <w:p w14:paraId="520EEE0E" w14:textId="77777777" w:rsidR="00A56BE6" w:rsidRDefault="00A56BE6" w:rsidP="008A4510">
      <w:pPr>
        <w:pStyle w:val="Listparagraf"/>
        <w:numPr>
          <w:ilvl w:val="0"/>
          <w:numId w:val="28"/>
        </w:numPr>
        <w:rPr>
          <w:lang w:val="en-US"/>
        </w:rPr>
      </w:pPr>
      <w:proofErr w:type="spellStart"/>
      <w:r>
        <w:rPr>
          <w:lang w:val="en-US"/>
        </w:rPr>
        <w:t>Întocmește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evidență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cererilor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parvenite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societatea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civilă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înregistrare</w:t>
      </w:r>
      <w:proofErr w:type="spellEnd"/>
      <w:r>
        <w:rPr>
          <w:lang w:val="en-US"/>
        </w:rPr>
        <w:t xml:space="preserve"> a </w:t>
      </w:r>
      <w:proofErr w:type="spellStart"/>
      <w:proofErr w:type="gramStart"/>
      <w:r>
        <w:rPr>
          <w:lang w:val="en-US"/>
        </w:rPr>
        <w:t>ofertelor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depuse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operatorii</w:t>
      </w:r>
      <w:proofErr w:type="spellEnd"/>
      <w:r>
        <w:rPr>
          <w:lang w:val="en-US"/>
        </w:rPr>
        <w:t xml:space="preserve"> economici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contractantă</w:t>
      </w:r>
      <w:proofErr w:type="spellEnd"/>
      <w:r>
        <w:rPr>
          <w:lang w:val="en-US"/>
        </w:rPr>
        <w:t xml:space="preserve"> nu solicit </w:t>
      </w:r>
      <w:proofErr w:type="spellStart"/>
      <w:r>
        <w:rPr>
          <w:lang w:val="en-US"/>
        </w:rPr>
        <w:t>mijloace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electronice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comunicare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depunere</w:t>
      </w:r>
      <w:proofErr w:type="spellEnd"/>
      <w:r>
        <w:rPr>
          <w:lang w:val="en-US"/>
        </w:rPr>
        <w:t xml:space="preserve"> conform  </w:t>
      </w:r>
      <w:proofErr w:type="spellStart"/>
      <w:r>
        <w:rPr>
          <w:lang w:val="en-US"/>
        </w:rPr>
        <w:t>clauzelor</w:t>
      </w:r>
      <w:proofErr w:type="spellEnd"/>
      <w:r>
        <w:rPr>
          <w:lang w:val="en-US"/>
        </w:rPr>
        <w:t xml:space="preserve"> art.33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 7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 11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nr.131/2015</w:t>
      </w:r>
      <w:r w:rsidR="00704C5C">
        <w:rPr>
          <w:lang w:val="en-US"/>
        </w:rPr>
        <w:t xml:space="preserve"> </w:t>
      </w:r>
      <w:proofErr w:type="spellStart"/>
      <w:r w:rsidR="00704C5C">
        <w:rPr>
          <w:lang w:val="en-US"/>
        </w:rPr>
        <w:t>privind</w:t>
      </w:r>
      <w:proofErr w:type="spellEnd"/>
      <w:r w:rsidR="00704C5C">
        <w:rPr>
          <w:lang w:val="en-US"/>
        </w:rPr>
        <w:t xml:space="preserve"> </w:t>
      </w:r>
      <w:proofErr w:type="spellStart"/>
      <w:r w:rsidR="00704C5C">
        <w:rPr>
          <w:lang w:val="en-US"/>
        </w:rPr>
        <w:t>achizițiile</w:t>
      </w:r>
      <w:proofErr w:type="spellEnd"/>
      <w:r w:rsidR="00704C5C">
        <w:rPr>
          <w:lang w:val="en-US"/>
        </w:rPr>
        <w:t xml:space="preserve"> </w:t>
      </w:r>
      <w:proofErr w:type="spellStart"/>
      <w:r w:rsidR="00704C5C">
        <w:rPr>
          <w:lang w:val="en-US"/>
        </w:rPr>
        <w:t>publice</w:t>
      </w:r>
      <w:proofErr w:type="spellEnd"/>
      <w:r w:rsidR="00704C5C">
        <w:rPr>
          <w:lang w:val="en-US"/>
        </w:rPr>
        <w:t>.</w:t>
      </w:r>
    </w:p>
    <w:p w14:paraId="21CF7F1B" w14:textId="77777777" w:rsidR="00704C5C" w:rsidRDefault="00704C5C" w:rsidP="00704C5C">
      <w:pPr>
        <w:pStyle w:val="Listparagraf"/>
        <w:rPr>
          <w:lang w:val="en-US"/>
        </w:rPr>
      </w:pPr>
      <w:proofErr w:type="spellStart"/>
      <w:r w:rsidRPr="00704C5C">
        <w:rPr>
          <w:b/>
          <w:lang w:val="en-US"/>
        </w:rPr>
        <w:t>Membrii</w:t>
      </w:r>
      <w:proofErr w:type="spellEnd"/>
      <w:r w:rsidRPr="00704C5C">
        <w:rPr>
          <w:b/>
          <w:lang w:val="en-US"/>
        </w:rPr>
        <w:t xml:space="preserve"> </w:t>
      </w:r>
      <w:proofErr w:type="spellStart"/>
      <w:r w:rsidRPr="00704C5C">
        <w:rPr>
          <w:b/>
          <w:lang w:val="en-US"/>
        </w:rPr>
        <w:t>grupului</w:t>
      </w:r>
      <w:proofErr w:type="spellEnd"/>
      <w:r w:rsidRPr="00704C5C">
        <w:rPr>
          <w:b/>
          <w:lang w:val="en-US"/>
        </w:rPr>
        <w:t xml:space="preserve"> de </w:t>
      </w:r>
      <w:proofErr w:type="spellStart"/>
      <w:r w:rsidRPr="00704C5C">
        <w:rPr>
          <w:b/>
          <w:lang w:val="en-US"/>
        </w:rPr>
        <w:t>lucru</w:t>
      </w:r>
      <w:proofErr w:type="spellEnd"/>
      <w:r w:rsidRPr="00704C5C">
        <w:rPr>
          <w:b/>
          <w:lang w:val="en-US"/>
        </w:rPr>
        <w:t xml:space="preserve"> </w:t>
      </w:r>
      <w:proofErr w:type="spellStart"/>
      <w:r w:rsidRPr="00704C5C">
        <w:rPr>
          <w:b/>
          <w:lang w:val="en-US"/>
        </w:rPr>
        <w:t>îndeplinesc</w:t>
      </w:r>
      <w:proofErr w:type="spellEnd"/>
      <w:r w:rsidRPr="00704C5C">
        <w:rPr>
          <w:b/>
          <w:lang w:val="en-US"/>
        </w:rPr>
        <w:t xml:space="preserve"> </w:t>
      </w:r>
      <w:proofErr w:type="spellStart"/>
      <w:r w:rsidRPr="00704C5C">
        <w:rPr>
          <w:b/>
          <w:lang w:val="en-US"/>
        </w:rPr>
        <w:t>următoarele</w:t>
      </w:r>
      <w:proofErr w:type="spellEnd"/>
      <w:r w:rsidRPr="00704C5C">
        <w:rPr>
          <w:b/>
          <w:lang w:val="en-US"/>
        </w:rPr>
        <w:t xml:space="preserve"> </w:t>
      </w:r>
      <w:proofErr w:type="spellStart"/>
      <w:r w:rsidRPr="00704C5C">
        <w:rPr>
          <w:b/>
          <w:lang w:val="en-US"/>
        </w:rPr>
        <w:t>atribuții</w:t>
      </w:r>
      <w:proofErr w:type="spellEnd"/>
      <w:r>
        <w:rPr>
          <w:lang w:val="en-US"/>
        </w:rPr>
        <w:t>:</w:t>
      </w:r>
    </w:p>
    <w:p w14:paraId="304BF77E" w14:textId="77777777" w:rsidR="00704C5C" w:rsidRDefault="00704C5C" w:rsidP="00704C5C">
      <w:pPr>
        <w:pStyle w:val="Listparagraf"/>
        <w:numPr>
          <w:ilvl w:val="0"/>
          <w:numId w:val="29"/>
        </w:numPr>
        <w:rPr>
          <w:lang w:val="en-US"/>
        </w:rPr>
      </w:pPr>
      <w:proofErr w:type="spellStart"/>
      <w:r>
        <w:rPr>
          <w:lang w:val="en-US"/>
        </w:rPr>
        <w:t>Examinează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înaintază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propuneri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bunurile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lucrările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coordonându</w:t>
      </w:r>
      <w:proofErr w:type="spellEnd"/>
      <w:r>
        <w:rPr>
          <w:lang w:val="en-US"/>
        </w:rPr>
        <w:t xml:space="preserve">-se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limitele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repartizate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estimează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>;</w:t>
      </w:r>
    </w:p>
    <w:p w14:paraId="6D625797" w14:textId="77777777" w:rsidR="00704C5C" w:rsidRDefault="003960B7" w:rsidP="00704C5C">
      <w:pPr>
        <w:pStyle w:val="Listparagraf"/>
        <w:numPr>
          <w:ilvl w:val="0"/>
          <w:numId w:val="29"/>
        </w:numPr>
        <w:rPr>
          <w:lang w:val="en-US"/>
        </w:rPr>
      </w:pPr>
      <w:proofErr w:type="spellStart"/>
      <w:r>
        <w:rPr>
          <w:lang w:val="en-US"/>
        </w:rPr>
        <w:t>Examinează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înaintează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propuneri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completarea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efectuarea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anunțului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intenție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anunțului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invitației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participare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documentației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atribuire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caietului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sarcini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inițierea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desfășurarea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>;</w:t>
      </w:r>
    </w:p>
    <w:p w14:paraId="70C72C3F" w14:textId="77777777" w:rsidR="003960B7" w:rsidRDefault="00273F51" w:rsidP="00704C5C">
      <w:pPr>
        <w:pStyle w:val="Listparagraf"/>
        <w:numPr>
          <w:ilvl w:val="0"/>
          <w:numId w:val="29"/>
        </w:numPr>
        <w:rPr>
          <w:lang w:val="en-US"/>
        </w:rPr>
      </w:pPr>
      <w:proofErr w:type="spellStart"/>
      <w:r>
        <w:rPr>
          <w:lang w:val="en-US"/>
        </w:rPr>
        <w:t>Examinează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înaintează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propuneri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elaborare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documentației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atribuire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documente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aplicabile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proofErr w:type="gramStart"/>
      <w:r>
        <w:rPr>
          <w:lang w:val="en-US"/>
        </w:rPr>
        <w:t>documentațiile</w:t>
      </w:r>
      <w:proofErr w:type="spellEnd"/>
      <w:r>
        <w:rPr>
          <w:lang w:val="en-US"/>
        </w:rPr>
        <w:t xml:space="preserve">  standard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aprobate</w:t>
      </w:r>
      <w:proofErr w:type="spellEnd"/>
      <w:r>
        <w:rPr>
          <w:lang w:val="en-US"/>
        </w:rPr>
        <w:t>;</w:t>
      </w:r>
    </w:p>
    <w:p w14:paraId="23F95869" w14:textId="77777777" w:rsidR="00273F51" w:rsidRDefault="00273F51" w:rsidP="00704C5C">
      <w:pPr>
        <w:pStyle w:val="Listparagraf"/>
        <w:numPr>
          <w:ilvl w:val="0"/>
          <w:numId w:val="29"/>
        </w:numPr>
        <w:rPr>
          <w:lang w:val="en-US"/>
        </w:rPr>
      </w:pPr>
      <w:proofErr w:type="spellStart"/>
      <w:r>
        <w:rPr>
          <w:lang w:val="en-US"/>
        </w:rPr>
        <w:t>Examinează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ofertele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operatorilor</w:t>
      </w:r>
      <w:proofErr w:type="spellEnd"/>
      <w:r>
        <w:rPr>
          <w:lang w:val="en-US"/>
        </w:rPr>
        <w:t xml:space="preserve"> economici </w:t>
      </w:r>
      <w:proofErr w:type="spellStart"/>
      <w:r>
        <w:rPr>
          <w:lang w:val="en-US"/>
        </w:rPr>
        <w:t>prezentate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proedurilor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proofErr w:type="gramStart"/>
      <w:r>
        <w:rPr>
          <w:lang w:val="en-US"/>
        </w:rPr>
        <w:t>cerințele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stabilite</w:t>
      </w:r>
      <w:proofErr w:type="spellEnd"/>
      <w:proofErr w:type="gramEnd"/>
      <w:r>
        <w:rPr>
          <w:lang w:val="en-US"/>
        </w:rPr>
        <w:t>;</w:t>
      </w:r>
    </w:p>
    <w:p w14:paraId="2FC180CC" w14:textId="77777777" w:rsidR="00273F51" w:rsidRDefault="00167BCA" w:rsidP="00704C5C">
      <w:pPr>
        <w:pStyle w:val="Listparagraf"/>
        <w:numPr>
          <w:ilvl w:val="0"/>
          <w:numId w:val="29"/>
        </w:numPr>
        <w:rPr>
          <w:lang w:val="en-US"/>
        </w:rPr>
      </w:pPr>
      <w:proofErr w:type="spellStart"/>
      <w:r>
        <w:rPr>
          <w:lang w:val="en-US"/>
        </w:rPr>
        <w:t>Atribie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încheiate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contractantă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operatorii</w:t>
      </w:r>
      <w:proofErr w:type="spellEnd"/>
      <w:r>
        <w:rPr>
          <w:lang w:val="en-US"/>
        </w:rPr>
        <w:t xml:space="preserve"> economici, </w:t>
      </w:r>
      <w:proofErr w:type="spellStart"/>
      <w:r>
        <w:rPr>
          <w:lang w:val="en-US"/>
        </w:rPr>
        <w:t>respectând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teremenii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așteptare</w:t>
      </w:r>
      <w:proofErr w:type="spellEnd"/>
      <w:r>
        <w:rPr>
          <w:lang w:val="en-US"/>
        </w:rPr>
        <w:t>.</w:t>
      </w:r>
    </w:p>
    <w:p w14:paraId="2D76E4FB" w14:textId="77777777" w:rsidR="00167BCA" w:rsidRDefault="00167BCA" w:rsidP="00704C5C">
      <w:pPr>
        <w:pStyle w:val="Listparagraf"/>
        <w:numPr>
          <w:ilvl w:val="0"/>
          <w:numId w:val="29"/>
        </w:numPr>
        <w:rPr>
          <w:lang w:val="en-US"/>
        </w:rPr>
      </w:pPr>
      <w:proofErr w:type="spellStart"/>
      <w:r>
        <w:rPr>
          <w:lang w:val="en-US"/>
        </w:rPr>
        <w:t>Monitorizează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conformăa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contractelor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acordurilor-cadru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achiziții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>;</w:t>
      </w:r>
    </w:p>
    <w:p w14:paraId="453B46FA" w14:textId="77777777" w:rsidR="00167BCA" w:rsidRPr="00704C5C" w:rsidRDefault="00167BCA" w:rsidP="00704C5C">
      <w:pPr>
        <w:pStyle w:val="Listparagraf"/>
        <w:numPr>
          <w:ilvl w:val="0"/>
          <w:numId w:val="29"/>
        </w:numPr>
        <w:rPr>
          <w:lang w:val="en-US"/>
        </w:rPr>
      </w:pPr>
      <w:proofErr w:type="spellStart"/>
      <w:r>
        <w:rPr>
          <w:lang w:val="en-US"/>
        </w:rPr>
        <w:t>Examinează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rapoarte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monitorizare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transmise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întreprinde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măsuri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referitoare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acestea</w:t>
      </w:r>
      <w:proofErr w:type="spellEnd"/>
      <w:r>
        <w:rPr>
          <w:lang w:val="en-US"/>
        </w:rPr>
        <w:t>.</w:t>
      </w:r>
    </w:p>
    <w:sectPr w:rsidR="00167BCA" w:rsidRPr="0070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F44D" w14:textId="77777777" w:rsidR="00CA0478" w:rsidRDefault="00CA0478" w:rsidP="001C7819">
      <w:r>
        <w:separator/>
      </w:r>
    </w:p>
  </w:endnote>
  <w:endnote w:type="continuationSeparator" w:id="0">
    <w:p w14:paraId="763C1335" w14:textId="77777777" w:rsidR="00CA0478" w:rsidRDefault="00CA0478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9AC68" w14:textId="77777777" w:rsidR="00CA0478" w:rsidRDefault="00CA0478" w:rsidP="001C7819">
      <w:r>
        <w:separator/>
      </w:r>
    </w:p>
  </w:footnote>
  <w:footnote w:type="continuationSeparator" w:id="0">
    <w:p w14:paraId="21E29479" w14:textId="77777777" w:rsidR="00CA0478" w:rsidRDefault="00CA0478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104E20"/>
    <w:multiLevelType w:val="hybridMultilevel"/>
    <w:tmpl w:val="122ED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1ED4"/>
    <w:multiLevelType w:val="hybridMultilevel"/>
    <w:tmpl w:val="3A5A0A22"/>
    <w:lvl w:ilvl="0" w:tplc="358EFC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245D0"/>
    <w:multiLevelType w:val="hybridMultilevel"/>
    <w:tmpl w:val="F75061BE"/>
    <w:lvl w:ilvl="0" w:tplc="E44263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F5B01"/>
    <w:multiLevelType w:val="hybridMultilevel"/>
    <w:tmpl w:val="C310D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E172C"/>
    <w:multiLevelType w:val="hybridMultilevel"/>
    <w:tmpl w:val="AEEA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C2E19"/>
    <w:multiLevelType w:val="multilevel"/>
    <w:tmpl w:val="C0B21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4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88423">
    <w:abstractNumId w:val="7"/>
  </w:num>
  <w:num w:numId="2" w16cid:durableId="967202732">
    <w:abstractNumId w:val="20"/>
  </w:num>
  <w:num w:numId="3" w16cid:durableId="1002659211">
    <w:abstractNumId w:val="4"/>
  </w:num>
  <w:num w:numId="4" w16cid:durableId="1645045753">
    <w:abstractNumId w:val="2"/>
  </w:num>
  <w:num w:numId="5" w16cid:durableId="452941929">
    <w:abstractNumId w:val="21"/>
  </w:num>
  <w:num w:numId="6" w16cid:durableId="35008607">
    <w:abstractNumId w:val="12"/>
  </w:num>
  <w:num w:numId="7" w16cid:durableId="208028754">
    <w:abstractNumId w:val="14"/>
  </w:num>
  <w:num w:numId="8" w16cid:durableId="683244914">
    <w:abstractNumId w:val="17"/>
  </w:num>
  <w:num w:numId="9" w16cid:durableId="1437671627">
    <w:abstractNumId w:val="10"/>
  </w:num>
  <w:num w:numId="10" w16cid:durableId="795873980">
    <w:abstractNumId w:val="11"/>
  </w:num>
  <w:num w:numId="11" w16cid:durableId="1958901471">
    <w:abstractNumId w:val="0"/>
  </w:num>
  <w:num w:numId="12" w16cid:durableId="1196307408">
    <w:abstractNumId w:val="5"/>
  </w:num>
  <w:num w:numId="13" w16cid:durableId="1726292560">
    <w:abstractNumId w:val="9"/>
  </w:num>
  <w:num w:numId="14" w16cid:durableId="2021539194">
    <w:abstractNumId w:val="22"/>
  </w:num>
  <w:num w:numId="15" w16cid:durableId="505677358">
    <w:abstractNumId w:val="24"/>
  </w:num>
  <w:num w:numId="16" w16cid:durableId="1231840998">
    <w:abstractNumId w:val="26"/>
  </w:num>
  <w:num w:numId="17" w16cid:durableId="1522622750">
    <w:abstractNumId w:val="28"/>
  </w:num>
  <w:num w:numId="18" w16cid:durableId="2061585775">
    <w:abstractNumId w:val="27"/>
  </w:num>
  <w:num w:numId="19" w16cid:durableId="2030834390">
    <w:abstractNumId w:val="23"/>
  </w:num>
  <w:num w:numId="20" w16cid:durableId="960847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0364961">
    <w:abstractNumId w:val="3"/>
  </w:num>
  <w:num w:numId="22" w16cid:durableId="405955450">
    <w:abstractNumId w:val="19"/>
  </w:num>
  <w:num w:numId="23" w16cid:durableId="1210919382">
    <w:abstractNumId w:val="8"/>
  </w:num>
  <w:num w:numId="24" w16cid:durableId="152726406">
    <w:abstractNumId w:val="16"/>
  </w:num>
  <w:num w:numId="25" w16cid:durableId="1877695974">
    <w:abstractNumId w:val="6"/>
  </w:num>
  <w:num w:numId="26" w16cid:durableId="1228028321">
    <w:abstractNumId w:val="15"/>
  </w:num>
  <w:num w:numId="27" w16cid:durableId="426849751">
    <w:abstractNumId w:val="1"/>
  </w:num>
  <w:num w:numId="28" w16cid:durableId="559168820">
    <w:abstractNumId w:val="18"/>
  </w:num>
  <w:num w:numId="29" w16cid:durableId="447703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1D2E"/>
    <w:rsid w:val="000554E8"/>
    <w:rsid w:val="000569FD"/>
    <w:rsid w:val="00074BD7"/>
    <w:rsid w:val="000A5FCF"/>
    <w:rsid w:val="000C03B5"/>
    <w:rsid w:val="000E7648"/>
    <w:rsid w:val="000E7BC4"/>
    <w:rsid w:val="000F1463"/>
    <w:rsid w:val="00137C57"/>
    <w:rsid w:val="00167BCA"/>
    <w:rsid w:val="001728BE"/>
    <w:rsid w:val="00183194"/>
    <w:rsid w:val="00184107"/>
    <w:rsid w:val="001952F6"/>
    <w:rsid w:val="001B2499"/>
    <w:rsid w:val="001C7819"/>
    <w:rsid w:val="001D2AC6"/>
    <w:rsid w:val="001E2F79"/>
    <w:rsid w:val="001E7826"/>
    <w:rsid w:val="00204455"/>
    <w:rsid w:val="00223F76"/>
    <w:rsid w:val="00230E3B"/>
    <w:rsid w:val="0025632F"/>
    <w:rsid w:val="00273C69"/>
    <w:rsid w:val="00273F51"/>
    <w:rsid w:val="00295FC5"/>
    <w:rsid w:val="002A7815"/>
    <w:rsid w:val="002B1AEA"/>
    <w:rsid w:val="002B1AFD"/>
    <w:rsid w:val="002D5A8E"/>
    <w:rsid w:val="002F12D5"/>
    <w:rsid w:val="002F34C6"/>
    <w:rsid w:val="00332C8F"/>
    <w:rsid w:val="003542E0"/>
    <w:rsid w:val="00382FD2"/>
    <w:rsid w:val="003960B7"/>
    <w:rsid w:val="003B0962"/>
    <w:rsid w:val="003C3655"/>
    <w:rsid w:val="003D3ADD"/>
    <w:rsid w:val="00402808"/>
    <w:rsid w:val="00407207"/>
    <w:rsid w:val="00423E06"/>
    <w:rsid w:val="00450D11"/>
    <w:rsid w:val="00461BA6"/>
    <w:rsid w:val="00464ECC"/>
    <w:rsid w:val="00467FA2"/>
    <w:rsid w:val="00484E58"/>
    <w:rsid w:val="004B471F"/>
    <w:rsid w:val="004D319D"/>
    <w:rsid w:val="00531C6F"/>
    <w:rsid w:val="00533F83"/>
    <w:rsid w:val="00541E3E"/>
    <w:rsid w:val="0054343B"/>
    <w:rsid w:val="00546B3C"/>
    <w:rsid w:val="005C01FD"/>
    <w:rsid w:val="00620D82"/>
    <w:rsid w:val="006358CC"/>
    <w:rsid w:val="00646C06"/>
    <w:rsid w:val="006505E8"/>
    <w:rsid w:val="00692CFD"/>
    <w:rsid w:val="006B54F1"/>
    <w:rsid w:val="006C085D"/>
    <w:rsid w:val="00701BA0"/>
    <w:rsid w:val="00704C5C"/>
    <w:rsid w:val="007060B0"/>
    <w:rsid w:val="007160C4"/>
    <w:rsid w:val="0072589A"/>
    <w:rsid w:val="0075273F"/>
    <w:rsid w:val="007611E6"/>
    <w:rsid w:val="007823DC"/>
    <w:rsid w:val="007A434A"/>
    <w:rsid w:val="00815178"/>
    <w:rsid w:val="00843B05"/>
    <w:rsid w:val="00851588"/>
    <w:rsid w:val="008555A2"/>
    <w:rsid w:val="0086537D"/>
    <w:rsid w:val="00895987"/>
    <w:rsid w:val="008A4510"/>
    <w:rsid w:val="008B0634"/>
    <w:rsid w:val="008C537E"/>
    <w:rsid w:val="008F21A5"/>
    <w:rsid w:val="00914E51"/>
    <w:rsid w:val="009161F8"/>
    <w:rsid w:val="00926EF5"/>
    <w:rsid w:val="00940017"/>
    <w:rsid w:val="00946FD0"/>
    <w:rsid w:val="00953170"/>
    <w:rsid w:val="009C1C5A"/>
    <w:rsid w:val="009D0806"/>
    <w:rsid w:val="009D5582"/>
    <w:rsid w:val="009F5BB3"/>
    <w:rsid w:val="00A00E6A"/>
    <w:rsid w:val="00A04FDB"/>
    <w:rsid w:val="00A400F3"/>
    <w:rsid w:val="00A518F4"/>
    <w:rsid w:val="00A56BE6"/>
    <w:rsid w:val="00A62C91"/>
    <w:rsid w:val="00A95FB2"/>
    <w:rsid w:val="00A960D2"/>
    <w:rsid w:val="00AB1785"/>
    <w:rsid w:val="00AC2DD2"/>
    <w:rsid w:val="00AE205A"/>
    <w:rsid w:val="00AE6A58"/>
    <w:rsid w:val="00B23F3D"/>
    <w:rsid w:val="00B47209"/>
    <w:rsid w:val="00B612C3"/>
    <w:rsid w:val="00B64A52"/>
    <w:rsid w:val="00C23A94"/>
    <w:rsid w:val="00C76ABE"/>
    <w:rsid w:val="00C76B58"/>
    <w:rsid w:val="00C774C5"/>
    <w:rsid w:val="00C9261E"/>
    <w:rsid w:val="00C938C0"/>
    <w:rsid w:val="00CA0478"/>
    <w:rsid w:val="00D468A9"/>
    <w:rsid w:val="00D513BE"/>
    <w:rsid w:val="00D84DDF"/>
    <w:rsid w:val="00DB68DA"/>
    <w:rsid w:val="00DE2DD5"/>
    <w:rsid w:val="00DF2DDE"/>
    <w:rsid w:val="00DF3668"/>
    <w:rsid w:val="00DF5011"/>
    <w:rsid w:val="00E214B4"/>
    <w:rsid w:val="00E71383"/>
    <w:rsid w:val="00F043D7"/>
    <w:rsid w:val="00F21328"/>
    <w:rsid w:val="00F42D92"/>
    <w:rsid w:val="00F6263B"/>
    <w:rsid w:val="00F7412E"/>
    <w:rsid w:val="00F8429D"/>
    <w:rsid w:val="00F9550F"/>
    <w:rsid w:val="00F97FCB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A36B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8588-5151-495D-ABE1-B587F53C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85</cp:revision>
  <cp:lastPrinted>2023-02-06T12:20:00Z</cp:lastPrinted>
  <dcterms:created xsi:type="dcterms:W3CDTF">2020-11-12T17:30:00Z</dcterms:created>
  <dcterms:modified xsi:type="dcterms:W3CDTF">2023-05-04T08:02:00Z</dcterms:modified>
</cp:coreProperties>
</file>