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E11949" w14:paraId="1C0D4336" w14:textId="77777777" w:rsidTr="00546B3C">
        <w:trPr>
          <w:trHeight w:val="1559"/>
        </w:trPr>
        <w:tc>
          <w:tcPr>
            <w:tcW w:w="4395" w:type="dxa"/>
          </w:tcPr>
          <w:p w14:paraId="58B9370A" w14:textId="77777777" w:rsidR="00546B3C" w:rsidRPr="00546B3C" w:rsidRDefault="00546B3C" w:rsidP="00CE34E5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54816208" w14:textId="77777777" w:rsidR="00CE34E5" w:rsidRPr="00CE34E5" w:rsidRDefault="00CE34E5" w:rsidP="00CE34E5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29AC03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05CD131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27621EAB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7A3F5143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A1D6F6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84468B" wp14:editId="679309F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47FF51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31A76A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947CA26" w14:textId="77777777" w:rsidR="00546B3C" w:rsidRPr="00546B3C" w:rsidRDefault="00546B3C" w:rsidP="006235A5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22304F2" w14:textId="77777777" w:rsidR="00CE34E5" w:rsidRDefault="00CE34E5" w:rsidP="006235A5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24819C8B" w14:textId="77777777" w:rsidR="00546B3C" w:rsidRPr="00546B3C" w:rsidRDefault="00546B3C" w:rsidP="006235A5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1B5F582A" w14:textId="77777777" w:rsidR="00546B3C" w:rsidRPr="00546B3C" w:rsidRDefault="0075273F" w:rsidP="006235A5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3C60AAA" w14:textId="77777777" w:rsidR="00546B3C" w:rsidRDefault="00546B3C" w:rsidP="006235A5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4F93F991" w14:textId="77777777" w:rsidR="00546B3C" w:rsidRPr="006235A5" w:rsidRDefault="006235A5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="00546B3C">
              <w:rPr>
                <w:sz w:val="16"/>
                <w:szCs w:val="16"/>
                <w:lang w:val="ro-MD"/>
              </w:rPr>
              <w:t xml:space="preserve">  </w:t>
            </w:r>
            <w:r w:rsidR="00546B3C"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="00546B3C"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="00546B3C"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546B3C" w:rsidRPr="00987B2B">
              <w:rPr>
                <w:sz w:val="16"/>
                <w:szCs w:val="16"/>
              </w:rPr>
              <w:t>Криулянского</w:t>
            </w:r>
            <w:proofErr w:type="spellEnd"/>
            <w:r w:rsidR="00546B3C" w:rsidRPr="00546B3C">
              <w:rPr>
                <w:sz w:val="16"/>
                <w:szCs w:val="16"/>
              </w:rPr>
              <w:t xml:space="preserve"> </w:t>
            </w:r>
            <w:r w:rsidR="00546B3C" w:rsidRPr="00987B2B">
              <w:rPr>
                <w:sz w:val="16"/>
                <w:szCs w:val="16"/>
              </w:rPr>
              <w:t>района</w:t>
            </w:r>
          </w:p>
          <w:p w14:paraId="7ADA1965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43D82A7C" w14:textId="77777777" w:rsidR="006505E8" w:rsidRPr="006505E8" w:rsidRDefault="006505E8" w:rsidP="008B5B1F">
      <w:pPr>
        <w:jc w:val="center"/>
        <w:rPr>
          <w:b/>
          <w:sz w:val="28"/>
          <w:szCs w:val="28"/>
          <w:u w:val="single"/>
          <w:lang w:val="en-US"/>
        </w:rPr>
      </w:pPr>
    </w:p>
    <w:p w14:paraId="56E2B5E8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52695D79" w14:textId="77777777" w:rsidR="006505E8" w:rsidRPr="006505E8" w:rsidRDefault="006505E8" w:rsidP="006C085D">
      <w:pPr>
        <w:rPr>
          <w:b/>
          <w:lang w:val="en-US"/>
        </w:rPr>
      </w:pPr>
    </w:p>
    <w:p w14:paraId="2F33BCC8" w14:textId="5C1A7D85" w:rsidR="006C085D" w:rsidRPr="00183194" w:rsidRDefault="00DE2DD5" w:rsidP="006C085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Nr.  </w:t>
      </w:r>
      <w:r w:rsidR="00125D90">
        <w:rPr>
          <w:b/>
          <w:sz w:val="28"/>
          <w:szCs w:val="28"/>
          <w:lang w:val="ro-RO"/>
        </w:rPr>
        <w:t>8</w:t>
      </w:r>
      <w:r>
        <w:rPr>
          <w:b/>
          <w:sz w:val="28"/>
          <w:szCs w:val="28"/>
          <w:lang w:val="ro-RO"/>
        </w:rPr>
        <w:t>/2</w:t>
      </w:r>
    </w:p>
    <w:p w14:paraId="568A6ABE" w14:textId="7FAD265C" w:rsidR="006C085D" w:rsidRPr="00D67C84" w:rsidRDefault="007E1528" w:rsidP="006C085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1</w:t>
      </w:r>
      <w:r w:rsidR="00125D90">
        <w:rPr>
          <w:b/>
          <w:sz w:val="28"/>
          <w:szCs w:val="28"/>
          <w:lang w:val="ro-RO"/>
        </w:rPr>
        <w:t>2</w:t>
      </w:r>
      <w:r w:rsidR="008B5B1F">
        <w:rPr>
          <w:b/>
          <w:sz w:val="28"/>
          <w:szCs w:val="28"/>
          <w:lang w:val="ro-RO"/>
        </w:rPr>
        <w:t xml:space="preserve"> decembrie 202</w:t>
      </w:r>
      <w:r w:rsidR="00125D90">
        <w:rPr>
          <w:b/>
          <w:sz w:val="28"/>
          <w:szCs w:val="28"/>
          <w:lang w:val="ro-RO"/>
        </w:rPr>
        <w:t>2</w:t>
      </w:r>
    </w:p>
    <w:p w14:paraId="172DEE0B" w14:textId="77777777" w:rsidR="00DE2DD5" w:rsidRDefault="006C085D" w:rsidP="006C085D">
      <w:pPr>
        <w:rPr>
          <w:b/>
          <w:i/>
          <w:sz w:val="28"/>
          <w:szCs w:val="28"/>
          <w:lang w:val="ro-RO"/>
        </w:rPr>
      </w:pPr>
      <w:r w:rsidRPr="00183194">
        <w:rPr>
          <w:b/>
          <w:i/>
          <w:sz w:val="28"/>
          <w:szCs w:val="28"/>
          <w:lang w:val="ro-RO"/>
        </w:rPr>
        <w:t>C</w:t>
      </w:r>
      <w:r w:rsidR="00DE2DD5">
        <w:rPr>
          <w:b/>
          <w:i/>
          <w:sz w:val="28"/>
          <w:szCs w:val="28"/>
          <w:lang w:val="ro-RO"/>
        </w:rPr>
        <w:t>u privire la aprobarea și punerea</w:t>
      </w:r>
    </w:p>
    <w:p w14:paraId="3D45D2A8" w14:textId="30A58EB5" w:rsidR="003D3ADD" w:rsidRPr="00183194" w:rsidRDefault="00DE2DD5" w:rsidP="006C085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aplicare a</w:t>
      </w:r>
      <w:r w:rsidR="008B5B1F">
        <w:rPr>
          <w:b/>
          <w:i/>
          <w:sz w:val="28"/>
          <w:szCs w:val="28"/>
          <w:lang w:val="ro-RO"/>
        </w:rPr>
        <w:t xml:space="preserve"> taxelor locale pentru anul 202</w:t>
      </w:r>
      <w:r w:rsidR="00125D90">
        <w:rPr>
          <w:b/>
          <w:i/>
          <w:sz w:val="28"/>
          <w:szCs w:val="28"/>
          <w:lang w:val="ro-RO"/>
        </w:rPr>
        <w:t>3</w:t>
      </w:r>
      <w:r>
        <w:rPr>
          <w:b/>
          <w:i/>
          <w:sz w:val="28"/>
          <w:szCs w:val="28"/>
          <w:lang w:val="ro-RO"/>
        </w:rPr>
        <w:t xml:space="preserve"> </w:t>
      </w:r>
    </w:p>
    <w:p w14:paraId="3AAF500C" w14:textId="5032F1AD" w:rsidR="00A95FB2" w:rsidRPr="00A95FB2" w:rsidRDefault="006C085D" w:rsidP="00A95FB2">
      <w:pPr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183194">
        <w:rPr>
          <w:sz w:val="28"/>
          <w:szCs w:val="28"/>
          <w:lang w:val="ro-RO"/>
        </w:rPr>
        <w:t xml:space="preserve">           </w:t>
      </w:r>
      <w:r w:rsidR="00A95FB2" w:rsidRPr="00A95FB2">
        <w:rPr>
          <w:color w:val="000000"/>
          <w:kern w:val="28"/>
          <w:sz w:val="28"/>
          <w:szCs w:val="28"/>
          <w:lang w:val="ro-RO" w:eastAsia="en-US"/>
        </w:rPr>
        <w:t xml:space="preserve">           În conformitate </w:t>
      </w:r>
      <w:r w:rsidR="00CE34E5" w:rsidRPr="00CE34E5"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="00CE34E5" w:rsidRPr="00CE34E5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CE34E5" w:rsidRPr="00CE34E5">
        <w:rPr>
          <w:color w:val="000000"/>
          <w:kern w:val="28"/>
          <w:sz w:val="28"/>
          <w:szCs w:val="28"/>
          <w:lang w:val="en-US" w:eastAsia="en-US"/>
        </w:rPr>
        <w:t xml:space="preserve"> art.</w:t>
      </w:r>
      <w:r w:rsidR="00CE34E5">
        <w:rPr>
          <w:color w:val="000000"/>
          <w:kern w:val="28"/>
          <w:sz w:val="28"/>
          <w:szCs w:val="28"/>
          <w:lang w:val="en-US" w:eastAsia="en-US"/>
        </w:rPr>
        <w:t xml:space="preserve">14(2) </w:t>
      </w:r>
      <w:proofErr w:type="spellStart"/>
      <w:r w:rsidR="00CE34E5">
        <w:rPr>
          <w:color w:val="000000"/>
          <w:kern w:val="28"/>
          <w:sz w:val="28"/>
          <w:szCs w:val="28"/>
          <w:lang w:val="en-US" w:eastAsia="en-US"/>
        </w:rPr>
        <w:t>lit.c</w:t>
      </w:r>
      <w:proofErr w:type="spellEnd"/>
      <w:r w:rsidR="00CE34E5">
        <w:rPr>
          <w:color w:val="000000"/>
          <w:kern w:val="28"/>
          <w:sz w:val="28"/>
          <w:szCs w:val="28"/>
          <w:lang w:val="en-US" w:eastAsia="en-US"/>
        </w:rPr>
        <w:t>)</w:t>
      </w:r>
      <w:r w:rsidR="00CE34E5" w:rsidRPr="00CE34E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CE34E5">
        <w:rPr>
          <w:color w:val="000000"/>
          <w:kern w:val="28"/>
          <w:sz w:val="28"/>
          <w:szCs w:val="28"/>
          <w:lang w:val="en-US" w:eastAsia="en-US"/>
        </w:rPr>
        <w:t xml:space="preserve">din </w:t>
      </w:r>
      <w:r w:rsidR="00CE34E5" w:rsidRPr="00D67C84">
        <w:rPr>
          <w:iCs/>
          <w:color w:val="000000"/>
          <w:kern w:val="28"/>
          <w:sz w:val="28"/>
          <w:szCs w:val="28"/>
          <w:lang w:val="ro-RO" w:eastAsia="en-US"/>
        </w:rPr>
        <w:t>Legea  privind</w:t>
      </w:r>
      <w:r w:rsidR="00CE34E5">
        <w:rPr>
          <w:i/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CE34E5" w:rsidRPr="00D67C84">
        <w:rPr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CE34E5" w:rsidRPr="00D67C84">
        <w:rPr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CE34E5">
        <w:rPr>
          <w:i/>
          <w:color w:val="000000"/>
          <w:kern w:val="28"/>
          <w:sz w:val="28"/>
          <w:szCs w:val="28"/>
          <w:lang w:val="ro-RO" w:eastAsia="en-US"/>
        </w:rPr>
        <w:t xml:space="preserve"> </w:t>
      </w:r>
      <w:r w:rsidR="00CE34E5" w:rsidRPr="00531C6F">
        <w:rPr>
          <w:color w:val="000000"/>
          <w:kern w:val="28"/>
          <w:sz w:val="28"/>
          <w:szCs w:val="28"/>
          <w:lang w:val="ro-RO" w:eastAsia="en-US"/>
        </w:rPr>
        <w:t>nr.436</w:t>
      </w:r>
      <w:r w:rsidR="00D67C84">
        <w:rPr>
          <w:color w:val="000000"/>
          <w:kern w:val="28"/>
          <w:sz w:val="28"/>
          <w:szCs w:val="28"/>
          <w:lang w:val="ro-RO" w:eastAsia="en-US"/>
        </w:rPr>
        <w:t>/</w:t>
      </w:r>
      <w:r w:rsidR="00CE34E5" w:rsidRPr="00531C6F">
        <w:rPr>
          <w:color w:val="000000"/>
          <w:kern w:val="28"/>
          <w:sz w:val="28"/>
          <w:szCs w:val="28"/>
          <w:lang w:val="ro-RO" w:eastAsia="en-US"/>
        </w:rPr>
        <w:t>2006</w:t>
      </w:r>
      <w:r w:rsidR="00CE34E5" w:rsidRPr="00A95FB2">
        <w:rPr>
          <w:i/>
          <w:color w:val="000000"/>
          <w:kern w:val="28"/>
          <w:sz w:val="28"/>
          <w:szCs w:val="28"/>
          <w:lang w:val="ro-RO" w:eastAsia="en-US"/>
        </w:rPr>
        <w:t>,</w:t>
      </w:r>
      <w:r w:rsidR="00CE34E5" w:rsidRPr="00A95FB2">
        <w:rPr>
          <w:color w:val="000000"/>
          <w:kern w:val="28"/>
          <w:sz w:val="28"/>
          <w:szCs w:val="28"/>
          <w:lang w:val="ro-RO" w:eastAsia="en-US"/>
        </w:rPr>
        <w:t xml:space="preserve"> cu modificările </w:t>
      </w:r>
      <w:proofErr w:type="spellStart"/>
      <w:r w:rsidR="00CE34E5" w:rsidRPr="00A95FB2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CE34E5" w:rsidRPr="00A95FB2">
        <w:rPr>
          <w:color w:val="000000"/>
          <w:kern w:val="28"/>
          <w:sz w:val="28"/>
          <w:szCs w:val="28"/>
          <w:lang w:val="ro-RO" w:eastAsia="en-US"/>
        </w:rPr>
        <w:t xml:space="preserve"> complet</w:t>
      </w:r>
      <w:r w:rsidR="00CE34E5">
        <w:rPr>
          <w:color w:val="000000"/>
          <w:kern w:val="28"/>
          <w:sz w:val="28"/>
          <w:szCs w:val="28"/>
          <w:lang w:val="ro-RO" w:eastAsia="en-US"/>
        </w:rPr>
        <w:t>ările ulterioare</w:t>
      </w:r>
      <w:r w:rsidR="00CE34E5" w:rsidRPr="00A95FB2">
        <w:rPr>
          <w:color w:val="000000"/>
          <w:kern w:val="28"/>
          <w:sz w:val="28"/>
          <w:szCs w:val="28"/>
          <w:lang w:val="ro-RO" w:eastAsia="en-US"/>
        </w:rPr>
        <w:t>,</w:t>
      </w:r>
      <w:r w:rsidR="00CE34E5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2B5CC0">
        <w:rPr>
          <w:color w:val="000000"/>
          <w:sz w:val="26"/>
          <w:szCs w:val="26"/>
          <w:lang w:val="ro-RO"/>
        </w:rPr>
        <w:t>î</w:t>
      </w:r>
      <w:r w:rsidR="00D67C84" w:rsidRPr="00640B69">
        <w:rPr>
          <w:color w:val="000000"/>
          <w:sz w:val="26"/>
          <w:szCs w:val="26"/>
          <w:lang w:val="ro-RO"/>
        </w:rPr>
        <w:t>n conformitate cu Titlul VII ,,Taxele locale’’ din Codul fiscal, Legea privind finanțele publice nr.397</w:t>
      </w:r>
      <w:r w:rsidR="00D67C84">
        <w:rPr>
          <w:color w:val="000000"/>
          <w:sz w:val="26"/>
          <w:szCs w:val="26"/>
          <w:lang w:val="ro-RO"/>
        </w:rPr>
        <w:t>/</w:t>
      </w:r>
      <w:r w:rsidR="00D67C84" w:rsidRPr="00640B69">
        <w:rPr>
          <w:color w:val="000000"/>
          <w:sz w:val="26"/>
          <w:szCs w:val="26"/>
          <w:lang w:val="ro-RO"/>
        </w:rPr>
        <w:t>2003, Legea finanțelor publice și responsabilității bugetar fiscal</w:t>
      </w:r>
      <w:r w:rsidR="002B5CC0">
        <w:rPr>
          <w:color w:val="000000"/>
          <w:sz w:val="26"/>
          <w:szCs w:val="26"/>
          <w:lang w:val="ro-RO"/>
        </w:rPr>
        <w:t>e</w:t>
      </w:r>
      <w:r w:rsidR="00D67C84" w:rsidRPr="00640B69">
        <w:rPr>
          <w:color w:val="000000"/>
          <w:sz w:val="26"/>
          <w:szCs w:val="26"/>
          <w:lang w:val="ro-RO"/>
        </w:rPr>
        <w:t xml:space="preserve"> nr. 181</w:t>
      </w:r>
      <w:r w:rsidR="00D67C84">
        <w:rPr>
          <w:color w:val="000000"/>
          <w:sz w:val="26"/>
          <w:szCs w:val="26"/>
          <w:lang w:val="ro-RO"/>
        </w:rPr>
        <w:t>/</w:t>
      </w:r>
      <w:r w:rsidR="00D67C84" w:rsidRPr="00640B69">
        <w:rPr>
          <w:color w:val="000000"/>
          <w:sz w:val="26"/>
          <w:szCs w:val="26"/>
          <w:lang w:val="ro-RO"/>
        </w:rPr>
        <w:t>2014,</w:t>
      </w:r>
      <w:r w:rsidR="00D67C84" w:rsidRPr="00640B69">
        <w:rPr>
          <w:sz w:val="26"/>
          <w:szCs w:val="26"/>
          <w:lang w:val="ro-RO"/>
        </w:rPr>
        <w:t xml:space="preserve"> Le</w:t>
      </w:r>
      <w:r w:rsidR="00D67C84">
        <w:rPr>
          <w:sz w:val="26"/>
          <w:szCs w:val="26"/>
          <w:lang w:val="ro-RO"/>
        </w:rPr>
        <w:t>gea nr. 235/2006 c</w:t>
      </w:r>
      <w:r w:rsidR="00D67C84" w:rsidRPr="00640B69">
        <w:rPr>
          <w:sz w:val="26"/>
          <w:szCs w:val="26"/>
          <w:lang w:val="ro-RO"/>
        </w:rPr>
        <w:t xml:space="preserve">u privire la principiile de bază de reglementare a </w:t>
      </w:r>
      <w:proofErr w:type="spellStart"/>
      <w:r w:rsidR="00D67C84" w:rsidRPr="00640B69">
        <w:rPr>
          <w:sz w:val="26"/>
          <w:szCs w:val="26"/>
          <w:lang w:val="ro-RO"/>
        </w:rPr>
        <w:t>activităţii</w:t>
      </w:r>
      <w:proofErr w:type="spellEnd"/>
      <w:r w:rsidR="00D67C84">
        <w:rPr>
          <w:sz w:val="26"/>
          <w:szCs w:val="26"/>
          <w:lang w:val="ro-RO"/>
        </w:rPr>
        <w:t xml:space="preserve"> de întreprinzător</w:t>
      </w:r>
      <w:r w:rsidR="00D67C84" w:rsidRPr="00640B69">
        <w:rPr>
          <w:sz w:val="26"/>
          <w:szCs w:val="26"/>
          <w:lang w:val="ro-RO"/>
        </w:rPr>
        <w:t>,</w:t>
      </w:r>
      <w:r w:rsidR="00D67C84" w:rsidRPr="00640B69">
        <w:rPr>
          <w:color w:val="000000"/>
          <w:sz w:val="26"/>
          <w:szCs w:val="26"/>
          <w:lang w:val="ro-RO"/>
        </w:rPr>
        <w:t xml:space="preserve"> </w:t>
      </w:r>
      <w:proofErr w:type="spellStart"/>
      <w:r w:rsidR="00D67C84" w:rsidRPr="00640B69">
        <w:rPr>
          <w:bCs/>
          <w:sz w:val="26"/>
          <w:szCs w:val="26"/>
          <w:lang w:val="en-US"/>
        </w:rPr>
        <w:t>Legea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privind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reglementarea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prin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autorizare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r w:rsidR="00D67C84" w:rsidRPr="00640B69">
        <w:rPr>
          <w:bCs/>
          <w:sz w:val="26"/>
          <w:szCs w:val="26"/>
          <w:lang w:val="en-US"/>
        </w:rPr>
        <w:t xml:space="preserve">a </w:t>
      </w:r>
      <w:proofErr w:type="spellStart"/>
      <w:r w:rsidR="00D67C84" w:rsidRPr="00640B69">
        <w:rPr>
          <w:bCs/>
          <w:sz w:val="26"/>
          <w:szCs w:val="26"/>
          <w:lang w:val="en-US"/>
        </w:rPr>
        <w:t>activităţii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de </w:t>
      </w:r>
      <w:proofErr w:type="spellStart"/>
      <w:r w:rsidR="00D67C84" w:rsidRPr="00640B69">
        <w:rPr>
          <w:bCs/>
          <w:sz w:val="26"/>
          <w:szCs w:val="26"/>
          <w:lang w:val="en-US"/>
        </w:rPr>
        <w:t>întreprinzător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r w:rsidR="00D67C84" w:rsidRPr="00640B69">
        <w:rPr>
          <w:bCs/>
          <w:sz w:val="26"/>
          <w:szCs w:val="26"/>
          <w:lang w:val="en-US"/>
        </w:rPr>
        <w:t>nr. 160</w:t>
      </w:r>
      <w:r w:rsidR="00D67C84">
        <w:rPr>
          <w:bCs/>
          <w:sz w:val="26"/>
          <w:szCs w:val="26"/>
          <w:lang w:val="en-US"/>
        </w:rPr>
        <w:t>/</w:t>
      </w:r>
      <w:r w:rsidR="00D67C84" w:rsidRPr="00640B69">
        <w:rPr>
          <w:bCs/>
          <w:sz w:val="26"/>
          <w:szCs w:val="26"/>
          <w:lang w:val="en-US"/>
        </w:rPr>
        <w:t>2011,</w:t>
      </w:r>
      <w:r w:rsidR="00D67C84">
        <w:rPr>
          <w:bCs/>
          <w:sz w:val="26"/>
          <w:szCs w:val="26"/>
          <w:lang w:val="en-US"/>
        </w:rPr>
        <w:t xml:space="preserve"> </w:t>
      </w:r>
      <w:r w:rsidR="00D67C84" w:rsidRPr="00640B69">
        <w:rPr>
          <w:color w:val="000000"/>
          <w:sz w:val="26"/>
          <w:szCs w:val="26"/>
          <w:lang w:val="ro-RO"/>
        </w:rPr>
        <w:t xml:space="preserve">Legea cu privire la publicitate </w:t>
      </w:r>
      <w:r w:rsidR="00D67C84" w:rsidRPr="00640B69">
        <w:rPr>
          <w:bCs/>
          <w:sz w:val="26"/>
          <w:szCs w:val="26"/>
          <w:lang w:val="en-US"/>
        </w:rPr>
        <w:t>nr. 1227</w:t>
      </w:r>
      <w:r w:rsidR="00D67C84">
        <w:rPr>
          <w:bCs/>
          <w:sz w:val="26"/>
          <w:szCs w:val="26"/>
          <w:lang w:val="en-US"/>
        </w:rPr>
        <w:t>/19</w:t>
      </w:r>
      <w:r w:rsidR="00D67C84" w:rsidRPr="00640B69">
        <w:rPr>
          <w:bCs/>
          <w:sz w:val="26"/>
          <w:szCs w:val="26"/>
          <w:lang w:val="en-US"/>
        </w:rPr>
        <w:t xml:space="preserve">97, </w:t>
      </w:r>
      <w:r w:rsidR="00D67C84" w:rsidRPr="00640B69">
        <w:rPr>
          <w:color w:val="000000"/>
          <w:sz w:val="26"/>
          <w:szCs w:val="26"/>
          <w:lang w:val="ro-RO"/>
        </w:rPr>
        <w:t xml:space="preserve">Legea cu privire la </w:t>
      </w:r>
      <w:proofErr w:type="spellStart"/>
      <w:r w:rsidR="00D67C84" w:rsidRPr="00640B69">
        <w:rPr>
          <w:color w:val="000000"/>
          <w:sz w:val="26"/>
          <w:szCs w:val="26"/>
          <w:lang w:val="ro-RO"/>
        </w:rPr>
        <w:t>comerţul</w:t>
      </w:r>
      <w:proofErr w:type="spellEnd"/>
      <w:r w:rsidR="00D67C84" w:rsidRPr="00640B69">
        <w:rPr>
          <w:color w:val="000000"/>
          <w:sz w:val="26"/>
          <w:szCs w:val="26"/>
          <w:lang w:val="ro-RO"/>
        </w:rPr>
        <w:t xml:space="preserve"> interior nr.231</w:t>
      </w:r>
      <w:r w:rsidR="00D67C84">
        <w:rPr>
          <w:color w:val="000000"/>
          <w:sz w:val="26"/>
          <w:szCs w:val="26"/>
          <w:lang w:val="ro-RO"/>
        </w:rPr>
        <w:t>/</w:t>
      </w:r>
      <w:r w:rsidR="00D67C84" w:rsidRPr="00640B69">
        <w:rPr>
          <w:color w:val="000000"/>
          <w:sz w:val="26"/>
          <w:szCs w:val="26"/>
          <w:lang w:val="ro-RO"/>
        </w:rPr>
        <w:t>2010, Hotăr</w:t>
      </w:r>
      <w:r w:rsidR="00F35811">
        <w:rPr>
          <w:color w:val="000000"/>
          <w:sz w:val="26"/>
          <w:szCs w:val="26"/>
          <w:lang w:val="ro-RO"/>
        </w:rPr>
        <w:t>â</w:t>
      </w:r>
      <w:r w:rsidR="00D67C84" w:rsidRPr="00640B69">
        <w:rPr>
          <w:color w:val="000000"/>
          <w:sz w:val="26"/>
          <w:szCs w:val="26"/>
          <w:lang w:val="ro-RO"/>
        </w:rPr>
        <w:t>rea Guvernului</w:t>
      </w:r>
      <w:r w:rsidR="00D67C84" w:rsidRPr="00640B69">
        <w:rPr>
          <w:bCs/>
          <w:sz w:val="26"/>
          <w:szCs w:val="26"/>
          <w:lang w:val="en-US"/>
        </w:rPr>
        <w:t xml:space="preserve"> </w:t>
      </w:r>
      <w:r w:rsidR="00D67C84" w:rsidRPr="00640B69">
        <w:rPr>
          <w:sz w:val="26"/>
          <w:szCs w:val="26"/>
          <w:lang w:val="en-US"/>
        </w:rPr>
        <w:t xml:space="preserve">cu </w:t>
      </w:r>
      <w:proofErr w:type="spellStart"/>
      <w:r w:rsidR="00D67C84" w:rsidRPr="00640B69">
        <w:rPr>
          <w:sz w:val="26"/>
          <w:szCs w:val="26"/>
          <w:lang w:val="en-US"/>
        </w:rPr>
        <w:t>privire</w:t>
      </w:r>
      <w:proofErr w:type="spellEnd"/>
      <w:r w:rsidR="00D67C84" w:rsidRPr="00640B69">
        <w:rPr>
          <w:sz w:val="26"/>
          <w:szCs w:val="26"/>
          <w:lang w:val="en-US"/>
        </w:rPr>
        <w:t xml:space="preserve"> la </w:t>
      </w:r>
      <w:proofErr w:type="spellStart"/>
      <w:r w:rsidR="00D67C84" w:rsidRPr="00640B69">
        <w:rPr>
          <w:sz w:val="26"/>
          <w:szCs w:val="26"/>
          <w:lang w:val="en-US"/>
        </w:rPr>
        <w:t>desfăşurarea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comerţului</w:t>
      </w:r>
      <w:proofErr w:type="spellEnd"/>
      <w:r w:rsidR="00D67C84" w:rsidRPr="00640B69">
        <w:rPr>
          <w:sz w:val="26"/>
          <w:szCs w:val="26"/>
          <w:lang w:val="en-US"/>
        </w:rPr>
        <w:t xml:space="preserve"> cu </w:t>
      </w:r>
      <w:proofErr w:type="spellStart"/>
      <w:r w:rsidR="00D67C84" w:rsidRPr="00640B69">
        <w:rPr>
          <w:sz w:val="26"/>
          <w:szCs w:val="26"/>
          <w:lang w:val="en-US"/>
        </w:rPr>
        <w:t>amănuntul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r w:rsidR="00D67C84" w:rsidRPr="00640B69">
        <w:rPr>
          <w:bCs/>
          <w:sz w:val="26"/>
          <w:szCs w:val="26"/>
          <w:lang w:val="en-US"/>
        </w:rPr>
        <w:t>nr. 931</w:t>
      </w:r>
      <w:r w:rsidR="00D67C84">
        <w:rPr>
          <w:bCs/>
          <w:sz w:val="26"/>
          <w:szCs w:val="26"/>
          <w:lang w:val="en-US"/>
        </w:rPr>
        <w:t>/</w:t>
      </w:r>
      <w:r w:rsidR="00D67C84" w:rsidRPr="00640B69">
        <w:rPr>
          <w:bCs/>
          <w:sz w:val="26"/>
          <w:szCs w:val="26"/>
          <w:lang w:val="en-US"/>
        </w:rPr>
        <w:t>2011</w:t>
      </w:r>
      <w:r w:rsidR="00D67C84" w:rsidRPr="00640B69">
        <w:rPr>
          <w:bCs/>
          <w:sz w:val="26"/>
          <w:szCs w:val="26"/>
          <w:lang w:val="ro-RO"/>
        </w:rPr>
        <w:t xml:space="preserve">, </w:t>
      </w:r>
      <w:r w:rsidR="00D67C84" w:rsidRPr="00640B69">
        <w:rPr>
          <w:sz w:val="26"/>
          <w:szCs w:val="26"/>
          <w:lang w:val="ro-RO"/>
        </w:rPr>
        <w:t>Hotăr</w:t>
      </w:r>
      <w:r w:rsidR="00F35811">
        <w:rPr>
          <w:sz w:val="26"/>
          <w:szCs w:val="26"/>
          <w:lang w:val="ro-RO"/>
        </w:rPr>
        <w:t>â</w:t>
      </w:r>
      <w:r w:rsidR="00D67C84" w:rsidRPr="00640B69">
        <w:rPr>
          <w:sz w:val="26"/>
          <w:szCs w:val="26"/>
          <w:lang w:val="ro-RO"/>
        </w:rPr>
        <w:t>rea Guvernului nr. 1209</w:t>
      </w:r>
      <w:r w:rsidR="00D67C84">
        <w:rPr>
          <w:sz w:val="26"/>
          <w:szCs w:val="26"/>
          <w:lang w:val="ro-RO"/>
        </w:rPr>
        <w:t>/</w:t>
      </w:r>
      <w:r w:rsidR="00D67C84" w:rsidRPr="00640B69">
        <w:rPr>
          <w:sz w:val="26"/>
          <w:szCs w:val="26"/>
          <w:lang w:val="ro-RO"/>
        </w:rPr>
        <w:t xml:space="preserve">2007 </w:t>
      </w:r>
      <w:r w:rsidR="00D67C84" w:rsidRPr="00640B69">
        <w:rPr>
          <w:sz w:val="26"/>
          <w:szCs w:val="26"/>
          <w:lang w:val="en-US"/>
        </w:rPr>
        <w:t xml:space="preserve">cu </w:t>
      </w:r>
      <w:proofErr w:type="spellStart"/>
      <w:r w:rsidR="00D67C84" w:rsidRPr="00640B69">
        <w:rPr>
          <w:sz w:val="26"/>
          <w:szCs w:val="26"/>
          <w:lang w:val="en-US"/>
        </w:rPr>
        <w:t>privire</w:t>
      </w:r>
      <w:proofErr w:type="spellEnd"/>
      <w:r w:rsidR="00D67C84" w:rsidRPr="00640B69">
        <w:rPr>
          <w:sz w:val="26"/>
          <w:szCs w:val="26"/>
          <w:lang w:val="en-US"/>
        </w:rPr>
        <w:t xml:space="preserve"> la </w:t>
      </w:r>
      <w:proofErr w:type="spellStart"/>
      <w:r w:rsidR="00D67C84" w:rsidRPr="00640B69">
        <w:rPr>
          <w:sz w:val="26"/>
          <w:szCs w:val="26"/>
          <w:lang w:val="en-US"/>
        </w:rPr>
        <w:t>prestarea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serviciilor</w:t>
      </w:r>
      <w:proofErr w:type="spellEnd"/>
      <w:r w:rsidR="00D67C84" w:rsidRPr="00640B69">
        <w:rPr>
          <w:sz w:val="26"/>
          <w:szCs w:val="26"/>
          <w:lang w:val="en-US"/>
        </w:rPr>
        <w:t xml:space="preserve"> de </w:t>
      </w:r>
      <w:proofErr w:type="spellStart"/>
      <w:r w:rsidR="00D67C84" w:rsidRPr="00640B69">
        <w:rPr>
          <w:sz w:val="26"/>
          <w:szCs w:val="26"/>
          <w:lang w:val="en-US"/>
        </w:rPr>
        <w:t>alimentaţie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publică</w:t>
      </w:r>
      <w:proofErr w:type="spellEnd"/>
      <w:r w:rsidR="00D67C84" w:rsidRPr="00640B69">
        <w:rPr>
          <w:sz w:val="26"/>
          <w:szCs w:val="26"/>
          <w:lang w:val="en-US"/>
        </w:rPr>
        <w:t xml:space="preserve">, </w:t>
      </w:r>
      <w:r w:rsidR="00D67C84" w:rsidRPr="00640B69">
        <w:rPr>
          <w:color w:val="000000"/>
          <w:sz w:val="26"/>
          <w:szCs w:val="26"/>
          <w:lang w:val="ro-RO"/>
        </w:rPr>
        <w:t>Hotăr</w:t>
      </w:r>
      <w:r w:rsidR="00F35811">
        <w:rPr>
          <w:color w:val="000000"/>
          <w:sz w:val="26"/>
          <w:szCs w:val="26"/>
          <w:lang w:val="ro-RO"/>
        </w:rPr>
        <w:t>â</w:t>
      </w:r>
      <w:r w:rsidR="00D67C84" w:rsidRPr="00640B69">
        <w:rPr>
          <w:color w:val="000000"/>
          <w:sz w:val="26"/>
          <w:szCs w:val="26"/>
          <w:lang w:val="ro-RO"/>
        </w:rPr>
        <w:t>rea Guvernului</w:t>
      </w:r>
      <w:r w:rsidR="00D67C84" w:rsidRPr="00640B69">
        <w:rPr>
          <w:bCs/>
          <w:sz w:val="26"/>
          <w:szCs w:val="26"/>
          <w:lang w:val="en-US"/>
        </w:rPr>
        <w:t xml:space="preserve"> nr. 643</w:t>
      </w:r>
      <w:r w:rsidR="00D67C84">
        <w:rPr>
          <w:bCs/>
          <w:sz w:val="26"/>
          <w:szCs w:val="26"/>
          <w:lang w:val="en-US"/>
        </w:rPr>
        <w:t>/</w:t>
      </w:r>
      <w:r w:rsidR="00D67C84" w:rsidRPr="00640B69">
        <w:rPr>
          <w:bCs/>
          <w:sz w:val="26"/>
          <w:szCs w:val="26"/>
          <w:lang w:val="en-US"/>
        </w:rPr>
        <w:t>2003</w:t>
      </w:r>
      <w:r w:rsidR="00D67C84" w:rsidRPr="00640B69">
        <w:rPr>
          <w:sz w:val="26"/>
          <w:szCs w:val="26"/>
          <w:lang w:val="ro-RO"/>
        </w:rPr>
        <w:t xml:space="preserve"> </w:t>
      </w:r>
      <w:r w:rsidR="00D67C84" w:rsidRPr="00640B69">
        <w:rPr>
          <w:sz w:val="26"/>
          <w:szCs w:val="26"/>
          <w:lang w:val="en-US"/>
        </w:rPr>
        <w:t xml:space="preserve">cu </w:t>
      </w:r>
      <w:proofErr w:type="spellStart"/>
      <w:r w:rsidR="00D67C84" w:rsidRPr="00640B69">
        <w:rPr>
          <w:sz w:val="26"/>
          <w:szCs w:val="26"/>
          <w:lang w:val="en-US"/>
        </w:rPr>
        <w:t>privire</w:t>
      </w:r>
      <w:proofErr w:type="spellEnd"/>
      <w:r w:rsidR="00D67C84" w:rsidRPr="00640B69">
        <w:rPr>
          <w:sz w:val="26"/>
          <w:szCs w:val="26"/>
          <w:lang w:val="en-US"/>
        </w:rPr>
        <w:t xml:space="preserve"> la </w:t>
      </w:r>
      <w:proofErr w:type="spellStart"/>
      <w:r w:rsidR="00D67C84" w:rsidRPr="00640B69">
        <w:rPr>
          <w:sz w:val="26"/>
          <w:szCs w:val="26"/>
          <w:lang w:val="en-US"/>
        </w:rPr>
        <w:t>aprobarea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Normelor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metodologice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şi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sz w:val="26"/>
          <w:szCs w:val="26"/>
          <w:lang w:val="en-US"/>
        </w:rPr>
        <w:t>criteriilor</w:t>
      </w:r>
      <w:proofErr w:type="spellEnd"/>
      <w:r w:rsidR="00D67C84" w:rsidRPr="00640B69">
        <w:rPr>
          <w:sz w:val="26"/>
          <w:szCs w:val="26"/>
          <w:lang w:val="en-US"/>
        </w:rPr>
        <w:t xml:space="preserve"> de </w:t>
      </w:r>
      <w:proofErr w:type="spellStart"/>
      <w:r w:rsidR="00D67C84" w:rsidRPr="00640B69">
        <w:rPr>
          <w:sz w:val="26"/>
          <w:szCs w:val="26"/>
          <w:lang w:val="en-US"/>
        </w:rPr>
        <w:t>clasificare</w:t>
      </w:r>
      <w:proofErr w:type="spellEnd"/>
      <w:r w:rsidR="00D67C84" w:rsidRPr="00640B69">
        <w:rPr>
          <w:sz w:val="26"/>
          <w:szCs w:val="26"/>
          <w:lang w:val="en-US"/>
        </w:rPr>
        <w:t xml:space="preserve"> </w:t>
      </w:r>
      <w:r w:rsidR="00D67C84" w:rsidRPr="00640B69">
        <w:rPr>
          <w:bCs/>
          <w:sz w:val="26"/>
          <w:szCs w:val="26"/>
          <w:lang w:val="en-US"/>
        </w:rPr>
        <w:t xml:space="preserve">a </w:t>
      </w:r>
      <w:proofErr w:type="spellStart"/>
      <w:r w:rsidR="00D67C84" w:rsidRPr="00640B69">
        <w:rPr>
          <w:bCs/>
          <w:sz w:val="26"/>
          <w:szCs w:val="26"/>
          <w:lang w:val="en-US"/>
        </w:rPr>
        <w:t>structurilor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de </w:t>
      </w:r>
      <w:proofErr w:type="spellStart"/>
      <w:r w:rsidR="00D67C84" w:rsidRPr="00640B69">
        <w:rPr>
          <w:bCs/>
          <w:sz w:val="26"/>
          <w:szCs w:val="26"/>
          <w:lang w:val="en-US"/>
        </w:rPr>
        <w:t>primire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bCs/>
          <w:sz w:val="26"/>
          <w:szCs w:val="26"/>
          <w:lang w:val="en-US"/>
        </w:rPr>
        <w:t>turistică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cu </w:t>
      </w:r>
      <w:proofErr w:type="spellStart"/>
      <w:r w:rsidR="00D67C84" w:rsidRPr="00640B69">
        <w:rPr>
          <w:bCs/>
          <w:sz w:val="26"/>
          <w:szCs w:val="26"/>
          <w:lang w:val="en-US"/>
        </w:rPr>
        <w:t>funcţiuni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de </w:t>
      </w:r>
      <w:proofErr w:type="spellStart"/>
      <w:r w:rsidR="00D67C84" w:rsidRPr="00640B69">
        <w:rPr>
          <w:bCs/>
          <w:sz w:val="26"/>
          <w:szCs w:val="26"/>
          <w:lang w:val="en-US"/>
        </w:rPr>
        <w:t>cazare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bCs/>
          <w:sz w:val="26"/>
          <w:szCs w:val="26"/>
          <w:lang w:val="en-US"/>
        </w:rPr>
        <w:t>şi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de </w:t>
      </w:r>
      <w:proofErr w:type="spellStart"/>
      <w:r w:rsidR="00D67C84" w:rsidRPr="00640B69">
        <w:rPr>
          <w:bCs/>
          <w:sz w:val="26"/>
          <w:szCs w:val="26"/>
          <w:lang w:val="en-US"/>
        </w:rPr>
        <w:t>servire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a </w:t>
      </w:r>
      <w:proofErr w:type="spellStart"/>
      <w:r w:rsidR="00D67C84" w:rsidRPr="00640B69">
        <w:rPr>
          <w:bCs/>
          <w:sz w:val="26"/>
          <w:szCs w:val="26"/>
          <w:lang w:val="en-US"/>
        </w:rPr>
        <w:t>mesei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, </w:t>
      </w:r>
      <w:r w:rsidR="00D67C84" w:rsidRPr="00640B69">
        <w:rPr>
          <w:color w:val="000000"/>
          <w:sz w:val="26"/>
          <w:szCs w:val="26"/>
          <w:lang w:val="ro-RO"/>
        </w:rPr>
        <w:t>Hotăr</w:t>
      </w:r>
      <w:r w:rsidR="00F35811">
        <w:rPr>
          <w:color w:val="000000"/>
          <w:sz w:val="26"/>
          <w:szCs w:val="26"/>
          <w:lang w:val="ro-RO"/>
        </w:rPr>
        <w:t>â</w:t>
      </w:r>
      <w:r w:rsidR="00D67C84" w:rsidRPr="00640B69">
        <w:rPr>
          <w:color w:val="000000"/>
          <w:sz w:val="26"/>
          <w:szCs w:val="26"/>
          <w:lang w:val="ro-RO"/>
        </w:rPr>
        <w:t xml:space="preserve">rea Guvernului </w:t>
      </w:r>
      <w:r w:rsidR="00D67C84" w:rsidRPr="00640B69">
        <w:rPr>
          <w:bCs/>
          <w:sz w:val="26"/>
          <w:szCs w:val="26"/>
          <w:lang w:val="en-US"/>
        </w:rPr>
        <w:t xml:space="preserve">cu </w:t>
      </w:r>
      <w:proofErr w:type="spellStart"/>
      <w:r w:rsidR="00D67C84" w:rsidRPr="00640B69">
        <w:rPr>
          <w:bCs/>
          <w:sz w:val="26"/>
          <w:szCs w:val="26"/>
          <w:lang w:val="en-US"/>
        </w:rPr>
        <w:t>privire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la </w:t>
      </w:r>
      <w:proofErr w:type="spellStart"/>
      <w:r w:rsidR="00D67C84" w:rsidRPr="00640B69">
        <w:rPr>
          <w:bCs/>
          <w:sz w:val="26"/>
          <w:szCs w:val="26"/>
          <w:lang w:val="en-US"/>
        </w:rPr>
        <w:t>parcările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auto cu </w:t>
      </w:r>
      <w:proofErr w:type="spellStart"/>
      <w:r w:rsidR="00D67C84" w:rsidRPr="00640B69">
        <w:rPr>
          <w:bCs/>
          <w:sz w:val="26"/>
          <w:szCs w:val="26"/>
          <w:lang w:val="en-US"/>
        </w:rPr>
        <w:t>plată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pe </w:t>
      </w:r>
      <w:proofErr w:type="spellStart"/>
      <w:r w:rsidR="00D67C84" w:rsidRPr="00640B69">
        <w:rPr>
          <w:bCs/>
          <w:sz w:val="26"/>
          <w:szCs w:val="26"/>
          <w:lang w:val="en-US"/>
        </w:rPr>
        <w:t>teritoriul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</w:t>
      </w:r>
      <w:proofErr w:type="spellStart"/>
      <w:r w:rsidR="00D67C84" w:rsidRPr="00640B69">
        <w:rPr>
          <w:bCs/>
          <w:sz w:val="26"/>
          <w:szCs w:val="26"/>
          <w:lang w:val="en-US"/>
        </w:rPr>
        <w:t>Republicii</w:t>
      </w:r>
      <w:proofErr w:type="spellEnd"/>
      <w:r w:rsidR="00D67C84" w:rsidRPr="00640B69">
        <w:rPr>
          <w:bCs/>
          <w:sz w:val="26"/>
          <w:szCs w:val="26"/>
          <w:lang w:val="en-US"/>
        </w:rPr>
        <w:t xml:space="preserve"> Moldova nr. 672</w:t>
      </w:r>
      <w:r w:rsidR="00D67C84">
        <w:rPr>
          <w:bCs/>
          <w:sz w:val="26"/>
          <w:szCs w:val="26"/>
          <w:lang w:val="en-US"/>
        </w:rPr>
        <w:t>/19</w:t>
      </w:r>
      <w:r w:rsidR="00D67C84" w:rsidRPr="00640B69">
        <w:rPr>
          <w:bCs/>
          <w:sz w:val="26"/>
          <w:szCs w:val="26"/>
          <w:lang w:val="en-US"/>
        </w:rPr>
        <w:t xml:space="preserve">98, </w:t>
      </w:r>
      <w:r w:rsidR="00D67C84" w:rsidRPr="00640B69">
        <w:rPr>
          <w:color w:val="000000"/>
          <w:sz w:val="26"/>
          <w:szCs w:val="26"/>
          <w:lang w:val="ro-RO"/>
        </w:rPr>
        <w:t>Hotăr</w:t>
      </w:r>
      <w:r w:rsidR="00F35811">
        <w:rPr>
          <w:color w:val="000000"/>
          <w:sz w:val="26"/>
          <w:szCs w:val="26"/>
          <w:lang w:val="ro-RO"/>
        </w:rPr>
        <w:t>â</w:t>
      </w:r>
      <w:r w:rsidR="00D67C84" w:rsidRPr="00640B69">
        <w:rPr>
          <w:color w:val="000000"/>
          <w:sz w:val="26"/>
          <w:szCs w:val="26"/>
          <w:lang w:val="ro-RO"/>
        </w:rPr>
        <w:t xml:space="preserve">rea Guvernului cu privire la aprobarea Regulamentului transporturilor auto de călători </w:t>
      </w:r>
      <w:proofErr w:type="spellStart"/>
      <w:r w:rsidR="00D67C84" w:rsidRPr="00640B69">
        <w:rPr>
          <w:color w:val="000000"/>
          <w:sz w:val="26"/>
          <w:szCs w:val="26"/>
          <w:lang w:val="ro-RO"/>
        </w:rPr>
        <w:t>şi</w:t>
      </w:r>
      <w:proofErr w:type="spellEnd"/>
      <w:r w:rsidR="00D67C84" w:rsidRPr="00640B69">
        <w:rPr>
          <w:color w:val="000000"/>
          <w:sz w:val="26"/>
          <w:szCs w:val="26"/>
          <w:lang w:val="ro-RO"/>
        </w:rPr>
        <w:t xml:space="preserve"> bagaje nr. 854</w:t>
      </w:r>
      <w:r w:rsidR="00D67C84">
        <w:rPr>
          <w:color w:val="000000"/>
          <w:sz w:val="26"/>
          <w:szCs w:val="26"/>
          <w:lang w:val="ro-RO"/>
        </w:rPr>
        <w:t>/</w:t>
      </w:r>
      <w:r w:rsidR="00D67C84" w:rsidRPr="00640B69">
        <w:rPr>
          <w:color w:val="000000"/>
          <w:sz w:val="26"/>
          <w:szCs w:val="26"/>
          <w:lang w:val="ro-RO"/>
        </w:rPr>
        <w:t>2006</w:t>
      </w:r>
      <w:r w:rsidR="00D67C84">
        <w:rPr>
          <w:color w:val="000000"/>
          <w:kern w:val="28"/>
          <w:sz w:val="28"/>
          <w:szCs w:val="28"/>
          <w:lang w:val="ro-RO" w:eastAsia="en-US"/>
        </w:rPr>
        <w:t>,</w:t>
      </w:r>
      <w:r w:rsidR="000357E3">
        <w:rPr>
          <w:color w:val="000000"/>
          <w:kern w:val="28"/>
          <w:sz w:val="28"/>
          <w:szCs w:val="28"/>
          <w:lang w:val="ro-RO" w:eastAsia="en-US"/>
        </w:rPr>
        <w:t xml:space="preserve">  </w:t>
      </w:r>
      <w:r w:rsidR="00A95FB2" w:rsidRPr="00A95FB2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D67C84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729EAE1A" w14:textId="77777777" w:rsidR="00A95FB2" w:rsidRPr="00A95FB2" w:rsidRDefault="00A95FB2" w:rsidP="00A95FB2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4C8A222A" w14:textId="77777777" w:rsidR="00A95FB2" w:rsidRPr="00A95FB2" w:rsidRDefault="00A95FB2" w:rsidP="00A95FB2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A95FB2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6A4D95DF" w14:textId="77777777" w:rsidR="00A95FB2" w:rsidRPr="00A95FB2" w:rsidRDefault="00A95FB2" w:rsidP="00A95FB2">
      <w:pPr>
        <w:tabs>
          <w:tab w:val="left" w:pos="142"/>
        </w:tabs>
        <w:jc w:val="both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</w:p>
    <w:p w14:paraId="3D7B8C70" w14:textId="77777777" w:rsidR="00A95FB2" w:rsidRPr="00A95FB2" w:rsidRDefault="00A95FB2" w:rsidP="00A95FB2">
      <w:pPr>
        <w:numPr>
          <w:ilvl w:val="0"/>
          <w:numId w:val="1"/>
        </w:numPr>
        <w:tabs>
          <w:tab w:val="left" w:pos="426"/>
        </w:tabs>
        <w:spacing w:line="259" w:lineRule="auto"/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95FB2">
        <w:rPr>
          <w:bCs/>
          <w:color w:val="000000"/>
          <w:kern w:val="28"/>
          <w:sz w:val="28"/>
          <w:szCs w:val="28"/>
          <w:lang w:val="en-US" w:eastAsia="en-US"/>
        </w:rPr>
        <w:t>Se</w:t>
      </w:r>
      <w:r w:rsidRPr="00A95FB2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A95FB2">
        <w:rPr>
          <w:color w:val="000000"/>
          <w:kern w:val="28"/>
          <w:sz w:val="28"/>
          <w:szCs w:val="28"/>
          <w:lang w:val="ro-RO" w:eastAsia="en-US"/>
        </w:rPr>
        <w:t xml:space="preserve">stabilesc taxele locale conform titlului VII al Codului fiscal, </w:t>
      </w:r>
      <w:r w:rsidRPr="00A95FB2">
        <w:rPr>
          <w:i/>
          <w:color w:val="000000"/>
          <w:kern w:val="28"/>
          <w:sz w:val="28"/>
          <w:szCs w:val="28"/>
          <w:lang w:val="ro-RO" w:eastAsia="en-US"/>
        </w:rPr>
        <w:t xml:space="preserve">cu excepția taxei pentru unitățile comerciale și/sau de prestări servicii precum taxa pentru prestarea serviciilor de transport auto de călători pe teritoriul municipiilor, orașelor și satelor(comunelor) </w:t>
      </w:r>
      <w:r w:rsidRPr="00A95FB2">
        <w:rPr>
          <w:color w:val="000000"/>
          <w:kern w:val="28"/>
          <w:sz w:val="28"/>
          <w:szCs w:val="28"/>
          <w:lang w:val="ro-RO" w:eastAsia="en-US"/>
        </w:rPr>
        <w:t>și cotele acestora, conform anexei nr.1;</w:t>
      </w:r>
    </w:p>
    <w:p w14:paraId="47C78B44" w14:textId="77777777" w:rsidR="00A95FB2" w:rsidRPr="00A95FB2" w:rsidRDefault="00A95FB2" w:rsidP="00A95FB2">
      <w:pPr>
        <w:numPr>
          <w:ilvl w:val="0"/>
          <w:numId w:val="1"/>
        </w:numPr>
        <w:tabs>
          <w:tab w:val="left" w:pos="426"/>
        </w:tabs>
        <w:spacing w:line="259" w:lineRule="auto"/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95FB2">
        <w:rPr>
          <w:color w:val="000000"/>
          <w:kern w:val="28"/>
          <w:sz w:val="28"/>
          <w:szCs w:val="28"/>
          <w:lang w:val="ro-RO" w:eastAsia="en-US"/>
        </w:rPr>
        <w:t>Se stabilește taxa pentru unitățile comerciale și/sau de prestări servicii și cotele acesteia, conform anexei nr.2;</w:t>
      </w:r>
    </w:p>
    <w:p w14:paraId="4D367CBB" w14:textId="77777777" w:rsidR="00A95FB2" w:rsidRPr="00A95FB2" w:rsidRDefault="00A95FB2" w:rsidP="00A95FB2">
      <w:pPr>
        <w:numPr>
          <w:ilvl w:val="0"/>
          <w:numId w:val="1"/>
        </w:numPr>
        <w:tabs>
          <w:tab w:val="left" w:pos="426"/>
        </w:tabs>
        <w:spacing w:line="259" w:lineRule="auto"/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95FB2">
        <w:rPr>
          <w:color w:val="000000"/>
          <w:kern w:val="28"/>
          <w:sz w:val="28"/>
          <w:szCs w:val="28"/>
          <w:lang w:val="ro-RO" w:eastAsia="en-US"/>
        </w:rPr>
        <w:t>Se stabilește taxa pentru prestarea serviciilor de transport auto de călători pe teritoriul municipiilor, orașelor și satelor(comunelor) și cotele acesteia, conform anexei nr.3;</w:t>
      </w:r>
    </w:p>
    <w:p w14:paraId="3E5BE148" w14:textId="77777777" w:rsidR="00A95FB2" w:rsidRPr="00A95FB2" w:rsidRDefault="00A95FB2" w:rsidP="00A95FB2">
      <w:pPr>
        <w:numPr>
          <w:ilvl w:val="0"/>
          <w:numId w:val="1"/>
        </w:numPr>
        <w:tabs>
          <w:tab w:val="left" w:pos="426"/>
        </w:tabs>
        <w:spacing w:line="259" w:lineRule="auto"/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95FB2">
        <w:rPr>
          <w:color w:val="000000"/>
          <w:kern w:val="28"/>
          <w:sz w:val="28"/>
          <w:szCs w:val="28"/>
          <w:lang w:val="ro-RO" w:eastAsia="en-US"/>
        </w:rPr>
        <w:t xml:space="preserve">Subiecții impunerii, baza impozabilă a obiectelor impunerii, modul de calculare, termenele de achitare și de prezentare a dării de seamă la taxele locale sunt stabilite conform Titlului VII al Codului fiscal. </w:t>
      </w:r>
    </w:p>
    <w:p w14:paraId="65DE6EB5" w14:textId="77777777" w:rsidR="00A95FB2" w:rsidRPr="00A95FB2" w:rsidRDefault="00A95FB2" w:rsidP="00A95FB2">
      <w:pPr>
        <w:numPr>
          <w:ilvl w:val="0"/>
          <w:numId w:val="1"/>
        </w:numPr>
        <w:tabs>
          <w:tab w:val="left" w:pos="426"/>
        </w:tabs>
        <w:spacing w:line="259" w:lineRule="auto"/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95FB2">
        <w:rPr>
          <w:color w:val="000000"/>
          <w:kern w:val="28"/>
          <w:sz w:val="28"/>
          <w:szCs w:val="28"/>
          <w:lang w:val="ro-RO" w:eastAsia="en-US"/>
        </w:rPr>
        <w:lastRenderedPageBreak/>
        <w:t>Prezenta decizie în termen de 10 zile din data adoptării, urmează a fi adusă la cunoștință contribuabililor și prezentată subdiviziunilor structurale teritoriale din cadrul Serviciului Fiscal de Stat.</w:t>
      </w:r>
    </w:p>
    <w:p w14:paraId="2149F0A5" w14:textId="77777777" w:rsidR="00A95FB2" w:rsidRPr="00A95FB2" w:rsidRDefault="00A95FB2" w:rsidP="00A95FB2">
      <w:pPr>
        <w:numPr>
          <w:ilvl w:val="0"/>
          <w:numId w:val="1"/>
        </w:numPr>
        <w:tabs>
          <w:tab w:val="left" w:pos="426"/>
        </w:tabs>
        <w:spacing w:line="259" w:lineRule="auto"/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95FB2">
        <w:rPr>
          <w:color w:val="000000"/>
          <w:kern w:val="28"/>
          <w:sz w:val="28"/>
          <w:szCs w:val="28"/>
          <w:lang w:val="ro-RO" w:eastAsia="en-US"/>
        </w:rPr>
        <w:t>Controlul asupra executării preveder</w:t>
      </w:r>
      <w:r w:rsidR="00967B09">
        <w:rPr>
          <w:color w:val="000000"/>
          <w:kern w:val="28"/>
          <w:sz w:val="28"/>
          <w:szCs w:val="28"/>
          <w:lang w:val="ro-RO" w:eastAsia="en-US"/>
        </w:rPr>
        <w:t>ilor prezentei decizii se pune î</w:t>
      </w:r>
      <w:r w:rsidRPr="00A95FB2">
        <w:rPr>
          <w:color w:val="000000"/>
          <w:kern w:val="28"/>
          <w:sz w:val="28"/>
          <w:szCs w:val="28"/>
          <w:lang w:val="ro-RO" w:eastAsia="en-US"/>
        </w:rPr>
        <w:t>n sarcina primaru</w:t>
      </w:r>
      <w:r w:rsidR="00967B09">
        <w:rPr>
          <w:color w:val="000000"/>
          <w:kern w:val="28"/>
          <w:sz w:val="28"/>
          <w:szCs w:val="28"/>
          <w:lang w:val="ro-RO" w:eastAsia="en-US"/>
        </w:rPr>
        <w:t>lui comunei, dna Svetlana Racul</w:t>
      </w:r>
      <w:r w:rsidRPr="00A95FB2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2CA1AA15" w14:textId="6E29C0BD" w:rsidR="00A95FB2" w:rsidRPr="00A95FB2" w:rsidRDefault="00A95FB2" w:rsidP="00A95FB2">
      <w:pPr>
        <w:numPr>
          <w:ilvl w:val="0"/>
          <w:numId w:val="1"/>
        </w:numPr>
        <w:tabs>
          <w:tab w:val="left" w:pos="426"/>
        </w:tabs>
        <w:spacing w:line="259" w:lineRule="auto"/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95FB2">
        <w:rPr>
          <w:color w:val="000000"/>
          <w:kern w:val="28"/>
          <w:sz w:val="28"/>
          <w:szCs w:val="28"/>
          <w:lang w:val="ro-RO" w:eastAsia="en-US"/>
        </w:rPr>
        <w:t xml:space="preserve">Prezenta decizie </w:t>
      </w:r>
      <w:r w:rsidR="00E11949">
        <w:rPr>
          <w:color w:val="000000"/>
          <w:kern w:val="28"/>
          <w:sz w:val="28"/>
          <w:szCs w:val="28"/>
          <w:lang w:val="ro-RO" w:eastAsia="en-US"/>
        </w:rPr>
        <w:t>i</w:t>
      </w:r>
      <w:r w:rsidRPr="00A95FB2">
        <w:rPr>
          <w:color w:val="000000"/>
          <w:kern w:val="28"/>
          <w:sz w:val="28"/>
          <w:szCs w:val="28"/>
          <w:lang w:val="ro-RO" w:eastAsia="en-US"/>
        </w:rPr>
        <w:t xml:space="preserve">ntră </w:t>
      </w:r>
      <w:r w:rsidR="00AB3FB8">
        <w:rPr>
          <w:color w:val="000000"/>
          <w:kern w:val="28"/>
          <w:sz w:val="28"/>
          <w:szCs w:val="28"/>
          <w:lang w:val="ro-RO" w:eastAsia="en-US"/>
        </w:rPr>
        <w:t>în vigoare la data de 01.01.202</w:t>
      </w:r>
      <w:r w:rsidR="009334C1">
        <w:rPr>
          <w:color w:val="000000"/>
          <w:kern w:val="28"/>
          <w:sz w:val="28"/>
          <w:szCs w:val="28"/>
          <w:lang w:val="ro-RO" w:eastAsia="en-US"/>
        </w:rPr>
        <w:t>3</w:t>
      </w:r>
      <w:r w:rsidRPr="00A95FB2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5106ADB0" w14:textId="77777777" w:rsidR="00A95FB2" w:rsidRPr="00A95FB2" w:rsidRDefault="00A95FB2" w:rsidP="00A95FB2">
      <w:pPr>
        <w:tabs>
          <w:tab w:val="left" w:pos="426"/>
        </w:tabs>
        <w:spacing w:line="259" w:lineRule="auto"/>
        <w:ind w:left="218"/>
        <w:contextualSpacing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08420C69" w14:textId="77777777" w:rsidR="00A95FB2" w:rsidRPr="00A95FB2" w:rsidRDefault="00A95FB2" w:rsidP="00A95FB2">
      <w:pPr>
        <w:tabs>
          <w:tab w:val="left" w:pos="0"/>
        </w:tabs>
        <w:ind w:left="18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7E4B13AD" w14:textId="12864441" w:rsidR="000B3C59" w:rsidRDefault="00A95FB2" w:rsidP="000B3C5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  <w:r w:rsidRPr="00A95FB2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="000B3C59">
        <w:rPr>
          <w:b/>
          <w:color w:val="000000"/>
          <w:kern w:val="28"/>
          <w:sz w:val="28"/>
          <w:szCs w:val="28"/>
          <w:lang w:val="ro-RO" w:eastAsia="en-US"/>
        </w:rPr>
        <w:t>C</w:t>
      </w:r>
      <w:proofErr w:type="spellStart"/>
      <w:r w:rsidR="000B3C59">
        <w:rPr>
          <w:bCs/>
          <w:sz w:val="28"/>
          <w:szCs w:val="28"/>
          <w:lang w:val="en-US"/>
        </w:rPr>
        <w:t>onsilieri</w:t>
      </w:r>
      <w:proofErr w:type="spellEnd"/>
      <w:r w:rsidR="000B3C59">
        <w:rPr>
          <w:bCs/>
          <w:sz w:val="28"/>
          <w:szCs w:val="28"/>
          <w:lang w:val="en-US"/>
        </w:rPr>
        <w:t xml:space="preserve"> </w:t>
      </w:r>
      <w:proofErr w:type="spellStart"/>
      <w:r w:rsidR="000B3C59">
        <w:rPr>
          <w:bCs/>
          <w:sz w:val="28"/>
          <w:szCs w:val="28"/>
          <w:lang w:val="en-US"/>
        </w:rPr>
        <w:t>prezenți</w:t>
      </w:r>
      <w:proofErr w:type="spellEnd"/>
      <w:r w:rsidR="000B3C59">
        <w:rPr>
          <w:bCs/>
          <w:sz w:val="28"/>
          <w:szCs w:val="28"/>
          <w:lang w:val="en-US"/>
        </w:rPr>
        <w:t>:</w:t>
      </w:r>
    </w:p>
    <w:p w14:paraId="213ED9D2" w14:textId="77777777" w:rsidR="000B3C59" w:rsidRPr="0000776B" w:rsidRDefault="000B3C59" w:rsidP="000B3C59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.</w:t>
      </w:r>
    </w:p>
    <w:p w14:paraId="68E2D8F5" w14:textId="03371E71" w:rsidR="00531C6F" w:rsidRDefault="00A95FB2" w:rsidP="00A95FB2">
      <w:pPr>
        <w:rPr>
          <w:b/>
          <w:color w:val="000000"/>
          <w:kern w:val="28"/>
          <w:sz w:val="28"/>
          <w:szCs w:val="28"/>
          <w:lang w:val="ro-RO" w:eastAsia="en-US"/>
        </w:rPr>
      </w:pPr>
      <w:r w:rsidRPr="00A95FB2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</w:p>
    <w:p w14:paraId="61AA0D69" w14:textId="77777777" w:rsidR="00531C6F" w:rsidRDefault="00531C6F" w:rsidP="00A95FB2">
      <w:pPr>
        <w:rPr>
          <w:b/>
          <w:color w:val="000000"/>
          <w:kern w:val="28"/>
          <w:sz w:val="28"/>
          <w:szCs w:val="28"/>
          <w:lang w:val="ro-RO" w:eastAsia="en-US"/>
        </w:rPr>
      </w:pPr>
    </w:p>
    <w:p w14:paraId="53D17040" w14:textId="16FEB48C" w:rsidR="00A95FB2" w:rsidRPr="00A95FB2" w:rsidRDefault="00531C6F" w:rsidP="00A95FB2">
      <w:pPr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9270AA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>Preşedinte</w:t>
      </w:r>
      <w:r w:rsidR="004B4F21">
        <w:rPr>
          <w:b/>
          <w:color w:val="000000"/>
          <w:kern w:val="28"/>
          <w:sz w:val="28"/>
          <w:szCs w:val="28"/>
          <w:lang w:val="ro-RO" w:eastAsia="en-US"/>
        </w:rPr>
        <w:t>le</w:t>
      </w:r>
      <w:proofErr w:type="spellEnd"/>
      <w:r w:rsidR="004B4F21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>şedinţei</w:t>
      </w:r>
      <w:proofErr w:type="spellEnd"/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 xml:space="preserve">,    </w:t>
      </w:r>
      <w:r w:rsidR="000357E3">
        <w:rPr>
          <w:b/>
          <w:color w:val="000000"/>
          <w:kern w:val="28"/>
          <w:sz w:val="28"/>
          <w:szCs w:val="28"/>
          <w:lang w:val="ro-RO" w:eastAsia="en-US"/>
        </w:rPr>
        <w:t xml:space="preserve">           </w:t>
      </w:r>
      <w:r w:rsidR="000D3E8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</w:t>
      </w:r>
    </w:p>
    <w:p w14:paraId="24CC31CD" w14:textId="77777777" w:rsidR="00A95FB2" w:rsidRPr="00A95FB2" w:rsidRDefault="00A95FB2" w:rsidP="00A95FB2">
      <w:pPr>
        <w:rPr>
          <w:i/>
          <w:color w:val="000000"/>
          <w:kern w:val="28"/>
          <w:sz w:val="28"/>
          <w:szCs w:val="28"/>
          <w:lang w:val="ro-RO" w:eastAsia="en-US"/>
        </w:rPr>
      </w:pPr>
      <w:r w:rsidRPr="00A95FB2">
        <w:rPr>
          <w:color w:val="000000"/>
          <w:kern w:val="28"/>
          <w:sz w:val="28"/>
          <w:szCs w:val="28"/>
          <w:lang w:val="ro-RO" w:eastAsia="en-US"/>
        </w:rPr>
        <w:t xml:space="preserve">                                </w:t>
      </w:r>
    </w:p>
    <w:p w14:paraId="489F4430" w14:textId="77777777" w:rsidR="009270AA" w:rsidRPr="00833CA1" w:rsidRDefault="00A95FB2" w:rsidP="00A95FB2">
      <w:pPr>
        <w:rPr>
          <w:i/>
          <w:iCs/>
          <w:color w:val="000000"/>
          <w:kern w:val="28"/>
          <w:sz w:val="22"/>
          <w:szCs w:val="22"/>
          <w:lang w:val="ro-RO" w:eastAsia="en-US"/>
        </w:rPr>
      </w:pPr>
      <w:r w:rsidRPr="00A95FB2">
        <w:rPr>
          <w:color w:val="000000"/>
          <w:kern w:val="28"/>
          <w:sz w:val="28"/>
          <w:szCs w:val="28"/>
          <w:lang w:val="ro-RO" w:eastAsia="en-US"/>
        </w:rPr>
        <w:t xml:space="preserve">                  </w:t>
      </w:r>
      <w:r w:rsidR="005F6F29" w:rsidRPr="00833CA1">
        <w:rPr>
          <w:i/>
          <w:iCs/>
          <w:color w:val="000000"/>
          <w:kern w:val="28"/>
          <w:sz w:val="22"/>
          <w:szCs w:val="22"/>
          <w:lang w:val="ro-RO" w:eastAsia="en-US"/>
        </w:rPr>
        <w:t>Contrasemnează:</w:t>
      </w:r>
      <w:r w:rsidRPr="00833CA1">
        <w:rPr>
          <w:i/>
          <w:iCs/>
          <w:color w:val="000000"/>
          <w:kern w:val="28"/>
          <w:sz w:val="22"/>
          <w:szCs w:val="22"/>
          <w:lang w:val="ro-RO" w:eastAsia="en-US"/>
        </w:rPr>
        <w:t xml:space="preserve">    </w:t>
      </w:r>
    </w:p>
    <w:p w14:paraId="2107C08D" w14:textId="77777777" w:rsidR="00A95FB2" w:rsidRPr="00A95FB2" w:rsidRDefault="00A95FB2" w:rsidP="00A95FB2">
      <w:pPr>
        <w:rPr>
          <w:color w:val="000000"/>
          <w:kern w:val="28"/>
          <w:sz w:val="28"/>
          <w:szCs w:val="28"/>
          <w:lang w:val="ro-RO" w:eastAsia="en-US"/>
        </w:rPr>
      </w:pPr>
      <w:r w:rsidRPr="00A95FB2">
        <w:rPr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</w:t>
      </w:r>
    </w:p>
    <w:p w14:paraId="4172B644" w14:textId="3C90FD40" w:rsidR="00A95FB2" w:rsidRPr="00A95FB2" w:rsidRDefault="00CE34E5" w:rsidP="00A95FB2">
      <w:pPr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        </w:t>
      </w:r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>Secretar</w:t>
      </w:r>
      <w:r w:rsidR="004B4F21">
        <w:rPr>
          <w:b/>
          <w:color w:val="000000"/>
          <w:kern w:val="28"/>
          <w:sz w:val="28"/>
          <w:szCs w:val="28"/>
          <w:lang w:val="ro-RO" w:eastAsia="en-US"/>
        </w:rPr>
        <w:t>ul</w:t>
      </w:r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 xml:space="preserve"> consiliului,      </w:t>
      </w:r>
      <w:r w:rsidR="00A95FB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</w:t>
      </w:r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 xml:space="preserve">Petrașcu </w:t>
      </w:r>
      <w:proofErr w:type="spellStart"/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>Aliona</w:t>
      </w:r>
      <w:proofErr w:type="spellEnd"/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 xml:space="preserve">           </w:t>
      </w:r>
    </w:p>
    <w:p w14:paraId="68C72EC2" w14:textId="77777777" w:rsidR="00A95FB2" w:rsidRPr="00A95FB2" w:rsidRDefault="00A95FB2" w:rsidP="00A95FB2">
      <w:pPr>
        <w:rPr>
          <w:b/>
          <w:color w:val="000000"/>
          <w:kern w:val="28"/>
          <w:lang w:val="ro-RO" w:eastAsia="en-US"/>
        </w:rPr>
      </w:pPr>
    </w:p>
    <w:p w14:paraId="3C59C36F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5AAB55EF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7A0C9F24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514228CE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72244312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742DFA61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22EB4A5C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37906D49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3ABD5666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0CA84878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2EF0ED06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6BC1D951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06BAE5FA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4B154A83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0AD86141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2A17B00A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69C936AA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6742F916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0F5ABF53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276A9012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3E25CFDE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4BA43C82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76B21E4A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2A40FFA2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1A9BC258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647B714C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6EB66DD0" w14:textId="77777777" w:rsidR="00A95FB2" w:rsidRPr="00A95FB2" w:rsidRDefault="00A95FB2" w:rsidP="00531C6F">
      <w:pPr>
        <w:tabs>
          <w:tab w:val="left" w:pos="9555"/>
        </w:tabs>
        <w:rPr>
          <w:color w:val="000000"/>
          <w:kern w:val="28"/>
          <w:sz w:val="20"/>
          <w:szCs w:val="20"/>
          <w:lang w:val="ro-RO" w:eastAsia="en-US"/>
        </w:rPr>
      </w:pPr>
    </w:p>
    <w:p w14:paraId="679FB268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748C24B5" w14:textId="77777777" w:rsid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3F69274B" w14:textId="77777777" w:rsidR="00967B09" w:rsidRDefault="00967B09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401545AF" w14:textId="77777777" w:rsidR="00967B09" w:rsidRPr="00A95FB2" w:rsidRDefault="00967B09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0B1F1176" w14:textId="77777777" w:rsidR="005F6F29" w:rsidRDefault="005F6F29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41ED88E6" w14:textId="77777777" w:rsidR="009270AA" w:rsidRDefault="009270AA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50A9BFC3" w14:textId="77777777" w:rsidR="009270AA" w:rsidRDefault="009270AA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1B2E7E60" w14:textId="77777777" w:rsidR="009270AA" w:rsidRDefault="009270AA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55339C90" w14:textId="77777777" w:rsidR="000B2E9F" w:rsidRDefault="000B2E9F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7A1533BF" w14:textId="77777777" w:rsidR="000B2E9F" w:rsidRDefault="000B2E9F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335C554C" w14:textId="77777777" w:rsidR="000B2E9F" w:rsidRDefault="000B2E9F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71883DFF" w14:textId="77777777" w:rsidR="000B2E9F" w:rsidRDefault="000B2E9F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4EF57915" w14:textId="77777777" w:rsidR="000B2E9F" w:rsidRDefault="000B2E9F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61B2D6E1" w14:textId="12BF463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  <w:r w:rsidRPr="00A95FB2">
        <w:rPr>
          <w:color w:val="000000"/>
          <w:kern w:val="28"/>
          <w:sz w:val="20"/>
          <w:szCs w:val="20"/>
          <w:lang w:val="ro-RO" w:eastAsia="en-US"/>
        </w:rPr>
        <w:t>Anexa nr.1</w:t>
      </w:r>
    </w:p>
    <w:p w14:paraId="24EA63CF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  <w:r w:rsidRPr="00A95FB2">
        <w:rPr>
          <w:color w:val="000000"/>
          <w:kern w:val="28"/>
          <w:sz w:val="20"/>
          <w:szCs w:val="20"/>
          <w:lang w:val="ro-RO" w:eastAsia="en-US"/>
        </w:rPr>
        <w:t>la decizia Consiliului comunal Boșcana</w:t>
      </w:r>
    </w:p>
    <w:p w14:paraId="4F03CF85" w14:textId="0B189DF5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  <w:r w:rsidRPr="00A95FB2">
        <w:rPr>
          <w:color w:val="000000"/>
          <w:kern w:val="28"/>
          <w:sz w:val="20"/>
          <w:szCs w:val="20"/>
          <w:lang w:val="ro-RO" w:eastAsia="en-US"/>
        </w:rPr>
        <w:t>nr.</w:t>
      </w:r>
      <w:r w:rsidR="000B2E9F">
        <w:rPr>
          <w:color w:val="000000"/>
          <w:kern w:val="28"/>
          <w:sz w:val="20"/>
          <w:szCs w:val="20"/>
          <w:lang w:val="ro-RO" w:eastAsia="en-US"/>
        </w:rPr>
        <w:t>8</w:t>
      </w:r>
      <w:r w:rsidR="005F6F29">
        <w:rPr>
          <w:color w:val="000000"/>
          <w:kern w:val="28"/>
          <w:sz w:val="20"/>
          <w:szCs w:val="20"/>
          <w:lang w:val="ro-RO" w:eastAsia="en-US"/>
        </w:rPr>
        <w:t>/2</w:t>
      </w:r>
      <w:r w:rsidR="007E1528">
        <w:rPr>
          <w:color w:val="000000"/>
          <w:kern w:val="28"/>
          <w:sz w:val="20"/>
          <w:szCs w:val="20"/>
          <w:lang w:val="ro-RO" w:eastAsia="en-US"/>
        </w:rPr>
        <w:t xml:space="preserve"> din  1</w:t>
      </w:r>
      <w:r w:rsidR="000B2E9F">
        <w:rPr>
          <w:color w:val="000000"/>
          <w:kern w:val="28"/>
          <w:sz w:val="20"/>
          <w:szCs w:val="20"/>
          <w:lang w:val="ro-RO" w:eastAsia="en-US"/>
        </w:rPr>
        <w:t>2</w:t>
      </w:r>
      <w:r w:rsidR="005F6F29">
        <w:rPr>
          <w:color w:val="000000"/>
          <w:kern w:val="28"/>
          <w:sz w:val="20"/>
          <w:szCs w:val="20"/>
          <w:lang w:val="ro-RO" w:eastAsia="en-US"/>
        </w:rPr>
        <w:t>.12.202</w:t>
      </w:r>
      <w:r w:rsidR="000B2E9F">
        <w:rPr>
          <w:color w:val="000000"/>
          <w:kern w:val="28"/>
          <w:sz w:val="20"/>
          <w:szCs w:val="20"/>
          <w:lang w:val="ro-RO" w:eastAsia="en-US"/>
        </w:rPr>
        <w:t>2</w:t>
      </w:r>
    </w:p>
    <w:p w14:paraId="603CFA8E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1E65003D" w14:textId="4F525758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95FB2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Taxele locale, cotele și înlesnirile fiscale ce se </w:t>
      </w:r>
      <w:r w:rsidR="005F6F29">
        <w:rPr>
          <w:b/>
          <w:i/>
          <w:color w:val="000000"/>
          <w:kern w:val="28"/>
          <w:sz w:val="28"/>
          <w:szCs w:val="28"/>
          <w:lang w:val="ro-RO" w:eastAsia="en-US"/>
        </w:rPr>
        <w:t>pun în aplicare pentru anul 202</w:t>
      </w:r>
      <w:r w:rsidR="000B2E9F">
        <w:rPr>
          <w:b/>
          <w:i/>
          <w:color w:val="000000"/>
          <w:kern w:val="28"/>
          <w:sz w:val="28"/>
          <w:szCs w:val="28"/>
          <w:lang w:val="ro-RO" w:eastAsia="en-US"/>
        </w:rPr>
        <w:t>3</w:t>
      </w:r>
      <w:r w:rsidR="005F6F29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95FB2">
        <w:rPr>
          <w:b/>
          <w:i/>
          <w:color w:val="000000"/>
          <w:kern w:val="28"/>
          <w:sz w:val="28"/>
          <w:szCs w:val="28"/>
          <w:lang w:val="ro-RO" w:eastAsia="en-US"/>
        </w:rPr>
        <w:t>pe teritoriul comunei Boșcana raionul Criuleni</w:t>
      </w:r>
    </w:p>
    <w:p w14:paraId="23C6F828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tbl>
      <w:tblPr>
        <w:tblStyle w:val="a8"/>
        <w:tblW w:w="4911" w:type="pct"/>
        <w:tblLayout w:type="fixed"/>
        <w:tblLook w:val="04A0" w:firstRow="1" w:lastRow="0" w:firstColumn="1" w:lastColumn="0" w:noHBand="0" w:noVBand="1"/>
      </w:tblPr>
      <w:tblGrid>
        <w:gridCol w:w="1346"/>
        <w:gridCol w:w="5401"/>
        <w:gridCol w:w="2432"/>
      </w:tblGrid>
      <w:tr w:rsidR="00A95FB2" w:rsidRPr="00E11949" w14:paraId="33F4B84E" w14:textId="77777777" w:rsidTr="000357E3">
        <w:trPr>
          <w:trHeight w:val="1092"/>
        </w:trPr>
        <w:tc>
          <w:tcPr>
            <w:tcW w:w="733" w:type="pct"/>
          </w:tcPr>
          <w:p w14:paraId="232AE1C3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>Nr. d/o</w:t>
            </w:r>
          </w:p>
        </w:tc>
        <w:tc>
          <w:tcPr>
            <w:tcW w:w="2942" w:type="pct"/>
          </w:tcPr>
          <w:p w14:paraId="3F23B767" w14:textId="77777777" w:rsidR="000357E3" w:rsidRPr="00A95FB2" w:rsidRDefault="00A95FB2" w:rsidP="000357E3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>Denumirea taxelor</w:t>
            </w:r>
          </w:p>
        </w:tc>
        <w:tc>
          <w:tcPr>
            <w:tcW w:w="1325" w:type="pct"/>
          </w:tcPr>
          <w:p w14:paraId="583FC1C9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>Cota taxei de bază</w:t>
            </w:r>
          </w:p>
          <w:p w14:paraId="20FA0DEB" w14:textId="77777777" w:rsidR="00A95FB2" w:rsidRPr="00A95FB2" w:rsidRDefault="00712549" w:rsidP="00A95FB2">
            <w:pPr>
              <w:tabs>
                <w:tab w:val="left" w:pos="9555"/>
              </w:tabs>
              <w:spacing w:after="240"/>
              <w:jc w:val="center"/>
              <w:rPr>
                <w:i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i/>
                <w:color w:val="000000"/>
                <w:kern w:val="28"/>
                <w:sz w:val="20"/>
                <w:szCs w:val="20"/>
                <w:lang w:val="ro-RO" w:eastAsia="en-US"/>
              </w:rPr>
              <w:t xml:space="preserve">(în lei </w:t>
            </w:r>
            <w:r w:rsidR="00A95FB2" w:rsidRPr="00A95FB2">
              <w:rPr>
                <w:i/>
                <w:color w:val="000000"/>
                <w:kern w:val="28"/>
                <w:sz w:val="20"/>
                <w:szCs w:val="20"/>
                <w:lang w:val="ro-RO" w:eastAsia="en-US"/>
              </w:rPr>
              <w:t xml:space="preserve"> pentru anul calendaristic</w:t>
            </w:r>
            <w:r w:rsidR="00A95FB2" w:rsidRPr="00A95FB2">
              <w:rPr>
                <w:i/>
                <w:color w:val="000000"/>
                <w:kern w:val="28"/>
                <w:sz w:val="28"/>
                <w:szCs w:val="28"/>
                <w:lang w:val="ro-RO" w:eastAsia="en-US"/>
              </w:rPr>
              <w:t>)</w:t>
            </w:r>
          </w:p>
        </w:tc>
      </w:tr>
      <w:tr w:rsidR="00A95FB2" w:rsidRPr="00A95FB2" w14:paraId="49533B6B" w14:textId="77777777" w:rsidTr="00A94347">
        <w:trPr>
          <w:trHeight w:val="830"/>
        </w:trPr>
        <w:tc>
          <w:tcPr>
            <w:tcW w:w="733" w:type="pct"/>
          </w:tcPr>
          <w:p w14:paraId="4E4F4A33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color w:val="000000"/>
                <w:kern w:val="28"/>
                <w:sz w:val="28"/>
                <w:szCs w:val="28"/>
                <w:lang w:val="ro-RO" w:eastAsia="en-US"/>
              </w:rPr>
              <w:t>1.</w:t>
            </w:r>
          </w:p>
        </w:tc>
        <w:tc>
          <w:tcPr>
            <w:tcW w:w="2942" w:type="pct"/>
          </w:tcPr>
          <w:p w14:paraId="52DE5367" w14:textId="77777777" w:rsidR="00A95FB2" w:rsidRDefault="00A95FB2" w:rsidP="00A95FB2">
            <w:pPr>
              <w:tabs>
                <w:tab w:val="left" w:pos="9555"/>
              </w:tabs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color w:val="000000"/>
                <w:kern w:val="28"/>
                <w:sz w:val="28"/>
                <w:szCs w:val="28"/>
                <w:lang w:val="ro-RO" w:eastAsia="en-US"/>
              </w:rPr>
              <w:t>Taxa pentru amenajarea teritoriului</w:t>
            </w:r>
          </w:p>
          <w:p w14:paraId="36327E32" w14:textId="77777777" w:rsidR="000357E3" w:rsidRDefault="000357E3" w:rsidP="00A95FB2">
            <w:pPr>
              <w:tabs>
                <w:tab w:val="left" w:pos="9555"/>
              </w:tabs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</w:p>
          <w:p w14:paraId="4A200D98" w14:textId="77777777" w:rsidR="00967B09" w:rsidRDefault="00967B09" w:rsidP="000357E3">
            <w:pPr>
              <w:tabs>
                <w:tab w:val="left" w:pos="426"/>
              </w:tabs>
              <w:spacing w:line="259" w:lineRule="auto"/>
              <w:ind w:left="284" w:hanging="426"/>
              <w:jc w:val="both"/>
              <w:rPr>
                <w:bCs/>
                <w:color w:val="000000"/>
                <w:kern w:val="28"/>
                <w:lang w:val="ro-RO" w:eastAsia="en-US"/>
              </w:rPr>
            </w:pPr>
          </w:p>
          <w:p w14:paraId="4AB65A5B" w14:textId="77777777" w:rsidR="00967B09" w:rsidRDefault="00967B09" w:rsidP="000357E3">
            <w:pPr>
              <w:tabs>
                <w:tab w:val="left" w:pos="426"/>
              </w:tabs>
              <w:spacing w:line="259" w:lineRule="auto"/>
              <w:ind w:left="284" w:hanging="426"/>
              <w:jc w:val="both"/>
              <w:rPr>
                <w:bCs/>
                <w:color w:val="000000"/>
                <w:kern w:val="28"/>
                <w:lang w:val="ro-RO" w:eastAsia="en-US"/>
              </w:rPr>
            </w:pPr>
          </w:p>
          <w:p w14:paraId="50B5429A" w14:textId="77777777" w:rsidR="000357E3" w:rsidRDefault="000357E3" w:rsidP="000357E3">
            <w:pPr>
              <w:tabs>
                <w:tab w:val="left" w:pos="426"/>
              </w:tabs>
              <w:spacing w:line="259" w:lineRule="auto"/>
              <w:ind w:left="284" w:hanging="426"/>
              <w:jc w:val="both"/>
              <w:rPr>
                <w:bCs/>
                <w:color w:val="000000"/>
                <w:kern w:val="28"/>
                <w:lang w:val="ro-RO" w:eastAsia="en-US"/>
              </w:rPr>
            </w:pP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Au votat: </w:t>
            </w:r>
          </w:p>
          <w:p w14:paraId="54C8FD36" w14:textId="4AF720C8" w:rsidR="000357E3" w:rsidRPr="00967B09" w:rsidRDefault="000357E3" w:rsidP="00967B09">
            <w:pPr>
              <w:tabs>
                <w:tab w:val="left" w:pos="426"/>
              </w:tabs>
              <w:spacing w:line="259" w:lineRule="auto"/>
              <w:ind w:left="284" w:hanging="426"/>
              <w:jc w:val="both"/>
              <w:rPr>
                <w:bCs/>
                <w:color w:val="000000"/>
                <w:kern w:val="28"/>
                <w:lang w:val="ro-RO" w:eastAsia="en-US"/>
              </w:rPr>
            </w:pPr>
            <w:r w:rsidRPr="000357E3">
              <w:rPr>
                <w:b/>
                <w:bCs/>
                <w:i/>
                <w:color w:val="000000"/>
                <w:kern w:val="28"/>
                <w:lang w:val="ro-RO" w:eastAsia="en-US"/>
              </w:rPr>
              <w:t>„Pentru”</w:t>
            </w:r>
            <w:r w:rsidR="005F6F29">
              <w:rPr>
                <w:bCs/>
                <w:color w:val="000000"/>
                <w:kern w:val="28"/>
                <w:lang w:val="ro-RO" w:eastAsia="en-US"/>
              </w:rPr>
              <w:t xml:space="preserve">  - </w:t>
            </w: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,   </w:t>
            </w:r>
            <w:r w:rsidRPr="000357E3">
              <w:rPr>
                <w:b/>
                <w:bCs/>
                <w:i/>
                <w:color w:val="000000"/>
                <w:kern w:val="28"/>
                <w:lang w:val="ro-RO" w:eastAsia="en-US"/>
              </w:rPr>
              <w:t>„Contra”</w:t>
            </w:r>
            <w:r w:rsidR="005F6F29">
              <w:rPr>
                <w:bCs/>
                <w:color w:val="000000"/>
                <w:kern w:val="28"/>
                <w:lang w:val="ro-RO" w:eastAsia="en-US"/>
              </w:rPr>
              <w:t xml:space="preserve">  -</w:t>
            </w:r>
            <w:r w:rsidR="000B2E9F">
              <w:rPr>
                <w:bCs/>
                <w:color w:val="000000"/>
                <w:kern w:val="28"/>
                <w:lang w:val="ro-RO" w:eastAsia="en-US"/>
              </w:rPr>
              <w:t xml:space="preserve"> </w:t>
            </w: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,   </w:t>
            </w:r>
            <w:r w:rsidRPr="000357E3">
              <w:rPr>
                <w:b/>
                <w:bCs/>
                <w:i/>
                <w:color w:val="000000"/>
                <w:kern w:val="28"/>
                <w:lang w:val="ro-RO" w:eastAsia="en-US"/>
              </w:rPr>
              <w:t>„S-au abținut”</w:t>
            </w:r>
            <w:r w:rsidR="005F6F29">
              <w:rPr>
                <w:bCs/>
                <w:color w:val="000000"/>
                <w:kern w:val="28"/>
                <w:lang w:val="ro-RO" w:eastAsia="en-US"/>
              </w:rPr>
              <w:t xml:space="preserve"> -</w:t>
            </w: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 </w:t>
            </w:r>
            <w:r w:rsidR="000B2E9F">
              <w:rPr>
                <w:bCs/>
                <w:color w:val="000000"/>
                <w:kern w:val="28"/>
                <w:lang w:val="ro-RO" w:eastAsia="en-US"/>
              </w:rPr>
              <w:t xml:space="preserve"> </w:t>
            </w:r>
            <w:r w:rsidRPr="000357E3">
              <w:rPr>
                <w:bCs/>
                <w:color w:val="000000"/>
                <w:kern w:val="28"/>
                <w:lang w:val="ro-RO" w:eastAsia="en-US"/>
              </w:rPr>
              <w:t>.</w:t>
            </w:r>
          </w:p>
        </w:tc>
        <w:tc>
          <w:tcPr>
            <w:tcW w:w="1325" w:type="pct"/>
          </w:tcPr>
          <w:p w14:paraId="3DA6F6B4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>200</w:t>
            </w:r>
          </w:p>
        </w:tc>
      </w:tr>
      <w:tr w:rsidR="00A95FB2" w:rsidRPr="00E11949" w14:paraId="22CFA5D2" w14:textId="77777777" w:rsidTr="00A94347">
        <w:trPr>
          <w:trHeight w:val="2067"/>
        </w:trPr>
        <w:tc>
          <w:tcPr>
            <w:tcW w:w="733" w:type="pct"/>
          </w:tcPr>
          <w:p w14:paraId="191B6485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color w:val="000000"/>
                <w:kern w:val="28"/>
                <w:sz w:val="28"/>
                <w:szCs w:val="28"/>
                <w:lang w:val="ro-RO" w:eastAsia="en-US"/>
              </w:rPr>
              <w:t>2.</w:t>
            </w:r>
          </w:p>
        </w:tc>
        <w:tc>
          <w:tcPr>
            <w:tcW w:w="2942" w:type="pct"/>
          </w:tcPr>
          <w:p w14:paraId="4AEC0454" w14:textId="77777777" w:rsidR="00A95FB2" w:rsidRDefault="00A95FB2" w:rsidP="00A95FB2">
            <w:pPr>
              <w:tabs>
                <w:tab w:val="left" w:pos="9555"/>
              </w:tabs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color w:val="000000"/>
                <w:kern w:val="28"/>
                <w:sz w:val="28"/>
                <w:szCs w:val="28"/>
                <w:lang w:val="ro-RO" w:eastAsia="en-US"/>
              </w:rPr>
              <w:t>Taxa pentru salubruzare</w:t>
            </w:r>
          </w:p>
          <w:p w14:paraId="5B6EE554" w14:textId="77777777" w:rsidR="000357E3" w:rsidRDefault="000357E3" w:rsidP="00A95FB2">
            <w:pPr>
              <w:tabs>
                <w:tab w:val="left" w:pos="9555"/>
              </w:tabs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</w:p>
          <w:p w14:paraId="4860A70D" w14:textId="77777777" w:rsidR="000357E3" w:rsidRDefault="000357E3" w:rsidP="00A95FB2">
            <w:pPr>
              <w:tabs>
                <w:tab w:val="left" w:pos="9555"/>
              </w:tabs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</w:p>
          <w:p w14:paraId="3EF567E7" w14:textId="77777777" w:rsidR="000357E3" w:rsidRDefault="000357E3" w:rsidP="00A95FB2">
            <w:pPr>
              <w:tabs>
                <w:tab w:val="left" w:pos="9555"/>
              </w:tabs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</w:p>
          <w:p w14:paraId="679FDC03" w14:textId="77777777" w:rsidR="000357E3" w:rsidRDefault="000357E3" w:rsidP="000357E3">
            <w:pPr>
              <w:tabs>
                <w:tab w:val="left" w:pos="426"/>
              </w:tabs>
              <w:spacing w:line="259" w:lineRule="auto"/>
              <w:ind w:left="284" w:hanging="426"/>
              <w:jc w:val="both"/>
              <w:rPr>
                <w:bCs/>
                <w:color w:val="000000"/>
                <w:kern w:val="28"/>
                <w:lang w:val="ro-RO" w:eastAsia="en-US"/>
              </w:rPr>
            </w:pP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Au votat: </w:t>
            </w:r>
          </w:p>
          <w:p w14:paraId="7AC849C9" w14:textId="77777777" w:rsidR="000357E3" w:rsidRPr="00967B09" w:rsidRDefault="000357E3" w:rsidP="00967B09">
            <w:pPr>
              <w:tabs>
                <w:tab w:val="left" w:pos="426"/>
              </w:tabs>
              <w:spacing w:line="259" w:lineRule="auto"/>
              <w:ind w:left="284" w:hanging="426"/>
              <w:jc w:val="both"/>
              <w:rPr>
                <w:bCs/>
                <w:color w:val="000000"/>
                <w:kern w:val="28"/>
                <w:lang w:val="ro-RO" w:eastAsia="en-US"/>
              </w:rPr>
            </w:pPr>
            <w:r w:rsidRPr="000357E3">
              <w:rPr>
                <w:b/>
                <w:bCs/>
                <w:i/>
                <w:color w:val="000000"/>
                <w:kern w:val="28"/>
                <w:lang w:val="ro-RO" w:eastAsia="en-US"/>
              </w:rPr>
              <w:t>„Pentru”</w:t>
            </w:r>
            <w:r w:rsidR="005F6F29">
              <w:rPr>
                <w:bCs/>
                <w:color w:val="000000"/>
                <w:kern w:val="28"/>
                <w:lang w:val="ro-RO" w:eastAsia="en-US"/>
              </w:rPr>
              <w:t xml:space="preserve">  - </w:t>
            </w:r>
            <w:r w:rsidR="00C75F8F">
              <w:rPr>
                <w:bCs/>
                <w:color w:val="000000"/>
                <w:kern w:val="28"/>
                <w:lang w:val="ro-RO" w:eastAsia="en-US"/>
              </w:rPr>
              <w:t>8</w:t>
            </w:r>
            <w:r w:rsidR="005F6F29">
              <w:rPr>
                <w:bCs/>
                <w:color w:val="000000"/>
                <w:kern w:val="28"/>
                <w:lang w:val="ro-RO" w:eastAsia="en-US"/>
              </w:rPr>
              <w:t xml:space="preserve"> </w:t>
            </w: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,   </w:t>
            </w:r>
            <w:r w:rsidRPr="000357E3">
              <w:rPr>
                <w:b/>
                <w:bCs/>
                <w:i/>
                <w:color w:val="000000"/>
                <w:kern w:val="28"/>
                <w:lang w:val="ro-RO" w:eastAsia="en-US"/>
              </w:rPr>
              <w:t>„Contra”</w:t>
            </w:r>
            <w:r w:rsidR="005F6F29">
              <w:rPr>
                <w:bCs/>
                <w:color w:val="000000"/>
                <w:kern w:val="28"/>
                <w:lang w:val="ro-RO" w:eastAsia="en-US"/>
              </w:rPr>
              <w:t xml:space="preserve">  - </w:t>
            </w:r>
            <w:r w:rsidR="00C75F8F">
              <w:rPr>
                <w:bCs/>
                <w:color w:val="000000"/>
                <w:kern w:val="28"/>
                <w:lang w:val="ro-RO" w:eastAsia="en-US"/>
              </w:rPr>
              <w:t>0</w:t>
            </w: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,   </w:t>
            </w:r>
            <w:r w:rsidRPr="000357E3">
              <w:rPr>
                <w:b/>
                <w:bCs/>
                <w:i/>
                <w:color w:val="000000"/>
                <w:kern w:val="28"/>
                <w:lang w:val="ro-RO" w:eastAsia="en-US"/>
              </w:rPr>
              <w:t>„S-au abținut”</w:t>
            </w:r>
            <w:r w:rsidR="005F6F29">
              <w:rPr>
                <w:b/>
                <w:bCs/>
                <w:i/>
                <w:color w:val="000000"/>
                <w:kern w:val="28"/>
                <w:lang w:val="ro-RO" w:eastAsia="en-US"/>
              </w:rPr>
              <w:t xml:space="preserve"> </w:t>
            </w:r>
            <w:r w:rsidR="005F6F29">
              <w:rPr>
                <w:bCs/>
                <w:color w:val="000000"/>
                <w:kern w:val="28"/>
                <w:lang w:val="ro-RO" w:eastAsia="en-US"/>
              </w:rPr>
              <w:t xml:space="preserve"> -</w:t>
            </w:r>
            <w:r w:rsidR="00C75F8F">
              <w:rPr>
                <w:bCs/>
                <w:color w:val="000000"/>
                <w:kern w:val="28"/>
                <w:lang w:val="ro-RO" w:eastAsia="en-US"/>
              </w:rPr>
              <w:t>2.</w:t>
            </w:r>
          </w:p>
        </w:tc>
        <w:tc>
          <w:tcPr>
            <w:tcW w:w="1325" w:type="pct"/>
          </w:tcPr>
          <w:p w14:paraId="70C39708" w14:textId="77777777" w:rsidR="005F6F29" w:rsidRDefault="00C75F8F" w:rsidP="005F6F29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>3</w:t>
            </w:r>
            <w:r w:rsidR="00A95FB2" w:rsidRPr="00A95FB2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 xml:space="preserve"> lei/lunar pentru fiecare</w:t>
            </w:r>
            <w:r w:rsidR="005F6F29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 xml:space="preserve"> persoana înscrisă pe adresa declarată ca do</w:t>
            </w:r>
            <w:r w:rsidR="00AB3FB8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>m</w:t>
            </w:r>
            <w:r w:rsidR="005F6F29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>iciliu</w:t>
            </w:r>
          </w:p>
          <w:p w14:paraId="1A860738" w14:textId="77777777" w:rsidR="00A95FB2" w:rsidRPr="00A95FB2" w:rsidRDefault="00A95FB2" w:rsidP="005F6F29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E11949" w14:paraId="6F0B783B" w14:textId="77777777" w:rsidTr="00A94347">
        <w:trPr>
          <w:trHeight w:val="2067"/>
        </w:trPr>
        <w:tc>
          <w:tcPr>
            <w:tcW w:w="733" w:type="pct"/>
          </w:tcPr>
          <w:p w14:paraId="13191ECA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color w:val="000000"/>
                <w:kern w:val="28"/>
                <w:sz w:val="28"/>
                <w:szCs w:val="28"/>
                <w:lang w:val="ro-RO" w:eastAsia="en-US"/>
              </w:rPr>
              <w:t>3.</w:t>
            </w:r>
          </w:p>
        </w:tc>
        <w:tc>
          <w:tcPr>
            <w:tcW w:w="2942" w:type="pct"/>
          </w:tcPr>
          <w:p w14:paraId="45BEF962" w14:textId="77777777" w:rsidR="00A95FB2" w:rsidRDefault="00A95FB2" w:rsidP="00A95FB2">
            <w:pPr>
              <w:tabs>
                <w:tab w:val="left" w:pos="9555"/>
              </w:tabs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color w:val="000000"/>
                <w:kern w:val="28"/>
                <w:sz w:val="28"/>
                <w:szCs w:val="28"/>
                <w:lang w:val="ro-RO" w:eastAsia="en-US"/>
              </w:rPr>
              <w:t>Taxa pentru dispozitivele publicitare</w:t>
            </w:r>
          </w:p>
          <w:p w14:paraId="4A7201D0" w14:textId="77777777" w:rsidR="000357E3" w:rsidRDefault="000357E3" w:rsidP="00A95FB2">
            <w:pPr>
              <w:tabs>
                <w:tab w:val="left" w:pos="9555"/>
              </w:tabs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</w:p>
          <w:p w14:paraId="12BC60E8" w14:textId="77777777" w:rsidR="000357E3" w:rsidRDefault="000357E3" w:rsidP="00A95FB2">
            <w:pPr>
              <w:tabs>
                <w:tab w:val="left" w:pos="9555"/>
              </w:tabs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</w:p>
          <w:p w14:paraId="5FDE5DAD" w14:textId="77777777" w:rsidR="000357E3" w:rsidRDefault="000357E3" w:rsidP="00A95FB2">
            <w:pPr>
              <w:tabs>
                <w:tab w:val="left" w:pos="9555"/>
              </w:tabs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</w:p>
          <w:p w14:paraId="70BC94EE" w14:textId="77777777" w:rsidR="000357E3" w:rsidRDefault="000357E3" w:rsidP="000357E3">
            <w:pPr>
              <w:tabs>
                <w:tab w:val="left" w:pos="426"/>
              </w:tabs>
              <w:spacing w:line="259" w:lineRule="auto"/>
              <w:ind w:left="284" w:hanging="426"/>
              <w:jc w:val="both"/>
              <w:rPr>
                <w:bCs/>
                <w:color w:val="000000"/>
                <w:kern w:val="28"/>
                <w:lang w:val="ro-RO" w:eastAsia="en-US"/>
              </w:rPr>
            </w:pP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Au votat: </w:t>
            </w:r>
          </w:p>
          <w:p w14:paraId="0DAA5B8F" w14:textId="0807E823" w:rsidR="000357E3" w:rsidRPr="00967B09" w:rsidRDefault="000357E3" w:rsidP="00967B09">
            <w:pPr>
              <w:tabs>
                <w:tab w:val="left" w:pos="426"/>
              </w:tabs>
              <w:spacing w:line="259" w:lineRule="auto"/>
              <w:ind w:left="284" w:hanging="426"/>
              <w:jc w:val="both"/>
              <w:rPr>
                <w:bCs/>
                <w:color w:val="000000"/>
                <w:kern w:val="28"/>
                <w:lang w:val="ro-RO" w:eastAsia="en-US"/>
              </w:rPr>
            </w:pPr>
            <w:r w:rsidRPr="000357E3">
              <w:rPr>
                <w:b/>
                <w:bCs/>
                <w:i/>
                <w:color w:val="000000"/>
                <w:kern w:val="28"/>
                <w:lang w:val="ro-RO" w:eastAsia="en-US"/>
              </w:rPr>
              <w:t>„Pentru”</w:t>
            </w:r>
            <w:r w:rsidR="005F6F29">
              <w:rPr>
                <w:bCs/>
                <w:color w:val="000000"/>
                <w:kern w:val="28"/>
                <w:lang w:val="ro-RO" w:eastAsia="en-US"/>
              </w:rPr>
              <w:t xml:space="preserve">  -</w:t>
            </w:r>
            <w:r w:rsidR="000B2E9F">
              <w:rPr>
                <w:bCs/>
                <w:color w:val="000000"/>
                <w:kern w:val="28"/>
                <w:lang w:val="ro-RO" w:eastAsia="en-US"/>
              </w:rPr>
              <w:t xml:space="preserve">  </w:t>
            </w: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,   </w:t>
            </w:r>
            <w:r w:rsidRPr="000357E3">
              <w:rPr>
                <w:b/>
                <w:bCs/>
                <w:i/>
                <w:color w:val="000000"/>
                <w:kern w:val="28"/>
                <w:lang w:val="ro-RO" w:eastAsia="en-US"/>
              </w:rPr>
              <w:t>„Contra”</w:t>
            </w:r>
            <w:r w:rsidR="005F6F29">
              <w:rPr>
                <w:bCs/>
                <w:color w:val="000000"/>
                <w:kern w:val="28"/>
                <w:lang w:val="ro-RO" w:eastAsia="en-US"/>
              </w:rPr>
              <w:t xml:space="preserve">  -</w:t>
            </w:r>
            <w:r w:rsidR="000B2E9F">
              <w:rPr>
                <w:bCs/>
                <w:color w:val="000000"/>
                <w:kern w:val="28"/>
                <w:lang w:val="ro-RO" w:eastAsia="en-US"/>
              </w:rPr>
              <w:t xml:space="preserve"> </w:t>
            </w: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,   </w:t>
            </w:r>
            <w:r w:rsidRPr="000357E3">
              <w:rPr>
                <w:b/>
                <w:bCs/>
                <w:i/>
                <w:color w:val="000000"/>
                <w:kern w:val="28"/>
                <w:lang w:val="ro-RO" w:eastAsia="en-US"/>
              </w:rPr>
              <w:t>„S-au abținut”</w:t>
            </w:r>
            <w:r w:rsidR="005F6F29">
              <w:rPr>
                <w:bCs/>
                <w:color w:val="000000"/>
                <w:kern w:val="28"/>
                <w:lang w:val="ro-RO" w:eastAsia="en-US"/>
              </w:rPr>
              <w:t xml:space="preserve"> -</w:t>
            </w:r>
            <w:r w:rsidRPr="000357E3">
              <w:rPr>
                <w:bCs/>
                <w:color w:val="000000"/>
                <w:kern w:val="28"/>
                <w:lang w:val="ro-RO" w:eastAsia="en-US"/>
              </w:rPr>
              <w:t xml:space="preserve"> </w:t>
            </w:r>
            <w:r w:rsidR="000B2E9F">
              <w:rPr>
                <w:bCs/>
                <w:color w:val="000000"/>
                <w:kern w:val="28"/>
                <w:lang w:val="ro-RO" w:eastAsia="en-US"/>
              </w:rPr>
              <w:t xml:space="preserve"> </w:t>
            </w:r>
            <w:r w:rsidRPr="000357E3">
              <w:rPr>
                <w:bCs/>
                <w:color w:val="000000"/>
                <w:kern w:val="28"/>
                <w:lang w:val="ro-RO" w:eastAsia="en-US"/>
              </w:rPr>
              <w:t>.</w:t>
            </w:r>
          </w:p>
        </w:tc>
        <w:tc>
          <w:tcPr>
            <w:tcW w:w="1325" w:type="pct"/>
          </w:tcPr>
          <w:p w14:paraId="5B874268" w14:textId="77777777" w:rsidR="00A95FB2" w:rsidRPr="00A95FB2" w:rsidRDefault="00C75F8F" w:rsidP="00C75F8F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>200</w:t>
            </w:r>
            <w:r w:rsidR="00A95FB2" w:rsidRPr="00A95FB2"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 xml:space="preserve"> lei </w:t>
            </w:r>
            <w:proofErr w:type="spellStart"/>
            <w:r w:rsidR="00A95FB2" w:rsidRPr="00A95FB2"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>anual</w:t>
            </w:r>
            <w:proofErr w:type="spellEnd"/>
            <w:r w:rsidR="00A95FB2" w:rsidRPr="00A95FB2"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A95FB2" w:rsidRPr="00A95FB2"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>pentru</w:t>
            </w:r>
            <w:proofErr w:type="spellEnd"/>
            <w:r w:rsidR="00A95FB2" w:rsidRPr="00A95FB2"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A95FB2" w:rsidRPr="00A95FB2"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>fiecare</w:t>
            </w:r>
            <w:proofErr w:type="spellEnd"/>
            <w:r w:rsidR="00A95FB2" w:rsidRPr="00A95FB2"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A95FB2" w:rsidRPr="00A95FB2"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>metru</w:t>
            </w:r>
            <w:proofErr w:type="spellEnd"/>
            <w:r w:rsidR="00A95FB2" w:rsidRPr="00A95FB2"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A95FB2" w:rsidRPr="00A95FB2">
              <w:rPr>
                <w:b/>
                <w:bCs/>
                <w:i/>
                <w:color w:val="000000"/>
                <w:kern w:val="28"/>
                <w:sz w:val="28"/>
                <w:szCs w:val="28"/>
                <w:lang w:val="en-US" w:eastAsia="en-US"/>
              </w:rPr>
              <w:t>pătrat</w:t>
            </w:r>
            <w:proofErr w:type="spellEnd"/>
          </w:p>
        </w:tc>
      </w:tr>
    </w:tbl>
    <w:p w14:paraId="26105138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B088677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711B7B1D" w14:textId="77777777" w:rsidR="000357E3" w:rsidRDefault="000357E3" w:rsidP="00A95FB2">
      <w:pPr>
        <w:tabs>
          <w:tab w:val="left" w:pos="9555"/>
        </w:tabs>
        <w:ind w:left="720"/>
        <w:contextualSpacing/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464EF95A" w14:textId="77777777" w:rsidR="000357E3" w:rsidRDefault="000357E3" w:rsidP="00A95FB2">
      <w:pPr>
        <w:tabs>
          <w:tab w:val="left" w:pos="9555"/>
        </w:tabs>
        <w:ind w:left="720"/>
        <w:contextualSpacing/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5EC0C83C" w14:textId="77777777" w:rsidR="000357E3" w:rsidRDefault="000357E3" w:rsidP="00A95FB2">
      <w:pPr>
        <w:tabs>
          <w:tab w:val="left" w:pos="9555"/>
        </w:tabs>
        <w:ind w:left="720"/>
        <w:contextualSpacing/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24CE9E22" w14:textId="77777777" w:rsidR="000357E3" w:rsidRDefault="000357E3" w:rsidP="00A95FB2">
      <w:pPr>
        <w:tabs>
          <w:tab w:val="left" w:pos="9555"/>
        </w:tabs>
        <w:ind w:left="720"/>
        <w:contextualSpacing/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25954D41" w14:textId="77777777" w:rsidR="000357E3" w:rsidRDefault="000357E3" w:rsidP="00A95FB2">
      <w:pPr>
        <w:tabs>
          <w:tab w:val="left" w:pos="9555"/>
        </w:tabs>
        <w:ind w:left="720"/>
        <w:contextualSpacing/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6BC1745A" w14:textId="77777777" w:rsidR="00A95FB2" w:rsidRPr="00A95FB2" w:rsidRDefault="00DB68DA" w:rsidP="00A95FB2">
      <w:pPr>
        <w:tabs>
          <w:tab w:val="left" w:pos="9555"/>
        </w:tabs>
        <w:ind w:left="720"/>
        <w:contextualSpacing/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Secretar al </w:t>
      </w:r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>consiliului ,                                       Petrașcu Aliona</w:t>
      </w:r>
    </w:p>
    <w:p w14:paraId="7799944E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9DB7F07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4A511C6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BA7B7CA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4C429893" w14:textId="77777777" w:rsidR="00A95FB2" w:rsidRPr="00A95FB2" w:rsidRDefault="00A95FB2" w:rsidP="00A95FB2">
      <w:pPr>
        <w:tabs>
          <w:tab w:val="left" w:pos="9555"/>
        </w:tabs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31E4113A" w14:textId="77777777" w:rsidR="00A95FB2" w:rsidRPr="00A95FB2" w:rsidRDefault="00A95FB2" w:rsidP="00A95FB2">
      <w:pPr>
        <w:tabs>
          <w:tab w:val="left" w:pos="9555"/>
        </w:tabs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15759F09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C62E240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588EA41D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733AD7D4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3376E46A" w14:textId="77777777" w:rsidR="00DB68DA" w:rsidRDefault="00DB68DA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73258ED8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  <w:r w:rsidRPr="00A95FB2">
        <w:rPr>
          <w:color w:val="000000"/>
          <w:kern w:val="28"/>
          <w:sz w:val="20"/>
          <w:szCs w:val="20"/>
          <w:lang w:val="ro-RO" w:eastAsia="en-US"/>
        </w:rPr>
        <w:t>Anexa nr.2</w:t>
      </w:r>
    </w:p>
    <w:p w14:paraId="02E5FA98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  <w:r w:rsidRPr="00A95FB2">
        <w:rPr>
          <w:color w:val="000000"/>
          <w:kern w:val="28"/>
          <w:sz w:val="20"/>
          <w:szCs w:val="20"/>
          <w:lang w:val="ro-RO" w:eastAsia="en-US"/>
        </w:rPr>
        <w:t>la decizia Consiliului comunal Boșcana</w:t>
      </w:r>
    </w:p>
    <w:p w14:paraId="4BCB5217" w14:textId="45B8055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  <w:r w:rsidRPr="00A95FB2">
        <w:rPr>
          <w:color w:val="000000"/>
          <w:kern w:val="28"/>
          <w:sz w:val="20"/>
          <w:szCs w:val="20"/>
          <w:lang w:val="ro-RO" w:eastAsia="en-US"/>
        </w:rPr>
        <w:t>nr.</w:t>
      </w:r>
      <w:r w:rsidR="000B2E9F">
        <w:rPr>
          <w:color w:val="000000"/>
          <w:kern w:val="28"/>
          <w:sz w:val="20"/>
          <w:szCs w:val="20"/>
          <w:lang w:val="ro-RO" w:eastAsia="en-US"/>
        </w:rPr>
        <w:t>8</w:t>
      </w:r>
      <w:r w:rsidR="00531C6F">
        <w:rPr>
          <w:color w:val="000000"/>
          <w:kern w:val="28"/>
          <w:sz w:val="20"/>
          <w:szCs w:val="20"/>
          <w:lang w:val="ro-RO" w:eastAsia="en-US"/>
        </w:rPr>
        <w:t>/2  din 1</w:t>
      </w:r>
      <w:r w:rsidR="000B2E9F">
        <w:rPr>
          <w:color w:val="000000"/>
          <w:kern w:val="28"/>
          <w:sz w:val="20"/>
          <w:szCs w:val="20"/>
          <w:lang w:val="ro-RO" w:eastAsia="en-US"/>
        </w:rPr>
        <w:t>2</w:t>
      </w:r>
      <w:r w:rsidR="008B5B1F">
        <w:rPr>
          <w:color w:val="000000"/>
          <w:kern w:val="28"/>
          <w:sz w:val="20"/>
          <w:szCs w:val="20"/>
          <w:lang w:val="ro-RO" w:eastAsia="en-US"/>
        </w:rPr>
        <w:t>.12.202</w:t>
      </w:r>
      <w:r w:rsidR="000B2E9F">
        <w:rPr>
          <w:color w:val="000000"/>
          <w:kern w:val="28"/>
          <w:sz w:val="20"/>
          <w:szCs w:val="20"/>
          <w:lang w:val="ro-RO" w:eastAsia="en-US"/>
        </w:rPr>
        <w:t>2</w:t>
      </w:r>
    </w:p>
    <w:p w14:paraId="52191107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</w:p>
    <w:p w14:paraId="26AF0DC4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95FB2">
        <w:rPr>
          <w:b/>
          <w:i/>
          <w:color w:val="000000"/>
          <w:kern w:val="28"/>
          <w:sz w:val="28"/>
          <w:szCs w:val="28"/>
          <w:lang w:val="ro-RO" w:eastAsia="en-US"/>
        </w:rPr>
        <w:t>Cotele  taxei pentru unitățile comerciale și/sau de prestări servicii</w:t>
      </w:r>
    </w:p>
    <w:p w14:paraId="24AFD1FA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tbl>
      <w:tblPr>
        <w:tblStyle w:val="a8"/>
        <w:tblW w:w="4674" w:type="pct"/>
        <w:tblLook w:val="04A0" w:firstRow="1" w:lastRow="0" w:firstColumn="1" w:lastColumn="0" w:noHBand="0" w:noVBand="1"/>
      </w:tblPr>
      <w:tblGrid>
        <w:gridCol w:w="610"/>
        <w:gridCol w:w="3973"/>
        <w:gridCol w:w="1967"/>
        <w:gridCol w:w="2186"/>
      </w:tblGrid>
      <w:tr w:rsidR="00A95FB2" w:rsidRPr="00E11949" w14:paraId="5668C3D6" w14:textId="77777777" w:rsidTr="00C75F8F">
        <w:trPr>
          <w:trHeight w:val="2016"/>
        </w:trPr>
        <w:tc>
          <w:tcPr>
            <w:tcW w:w="349" w:type="pct"/>
          </w:tcPr>
          <w:p w14:paraId="08171906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lang w:val="ro-RO" w:eastAsia="en-US"/>
              </w:rPr>
            </w:pPr>
            <w:r w:rsidRPr="00A95FB2">
              <w:rPr>
                <w:color w:val="000000"/>
                <w:kern w:val="28"/>
                <w:lang w:val="ro-RO" w:eastAsia="en-US"/>
              </w:rPr>
              <w:t>Nr. d/o</w:t>
            </w:r>
          </w:p>
        </w:tc>
        <w:tc>
          <w:tcPr>
            <w:tcW w:w="2274" w:type="pct"/>
          </w:tcPr>
          <w:p w14:paraId="7927AD4E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lang w:val="ro-RO" w:eastAsia="en-US"/>
              </w:rPr>
            </w:pPr>
            <w:r w:rsidRPr="00A95FB2">
              <w:rPr>
                <w:color w:val="000000"/>
                <w:kern w:val="28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126" w:type="pct"/>
          </w:tcPr>
          <w:p w14:paraId="02307709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lang w:val="ro-RO" w:eastAsia="en-US"/>
              </w:rPr>
            </w:pPr>
            <w:r w:rsidRPr="00A95FB2">
              <w:rPr>
                <w:color w:val="000000"/>
                <w:kern w:val="28"/>
                <w:lang w:val="ro-RO" w:eastAsia="en-US"/>
              </w:rPr>
              <w:t>Cota taxei de bază pentru unitatea de comerț / de prestări servicii</w:t>
            </w:r>
          </w:p>
          <w:p w14:paraId="185344C0" w14:textId="77777777" w:rsidR="00A95FB2" w:rsidRPr="00A95FB2" w:rsidRDefault="00A95FB2" w:rsidP="00A95FB2">
            <w:pPr>
              <w:tabs>
                <w:tab w:val="left" w:pos="9555"/>
              </w:tabs>
              <w:rPr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  <w:p w14:paraId="4D81413C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lang w:val="ro-RO" w:eastAsia="en-US"/>
              </w:rPr>
            </w:pPr>
            <w:r w:rsidRPr="00A95FB2">
              <w:rPr>
                <w:i/>
                <w:color w:val="000000"/>
                <w:kern w:val="28"/>
                <w:sz w:val="20"/>
                <w:szCs w:val="20"/>
                <w:lang w:val="ro-RO" w:eastAsia="en-US"/>
              </w:rPr>
              <w:t>(în lei pentru anul calendaristic</w:t>
            </w:r>
            <w:r w:rsidRPr="00A95FB2">
              <w:rPr>
                <w:color w:val="000000"/>
                <w:kern w:val="28"/>
                <w:lang w:val="ro-RO" w:eastAsia="en-US"/>
              </w:rPr>
              <w:t>)</w:t>
            </w:r>
          </w:p>
        </w:tc>
        <w:tc>
          <w:tcPr>
            <w:tcW w:w="1251" w:type="pct"/>
          </w:tcPr>
          <w:p w14:paraId="72B07036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lang w:val="ro-RO" w:eastAsia="en-US"/>
              </w:rPr>
            </w:pPr>
            <w:r w:rsidRPr="00A95FB2">
              <w:rPr>
                <w:color w:val="000000"/>
                <w:kern w:val="28"/>
                <w:lang w:val="ro-RO" w:eastAsia="en-US"/>
              </w:rPr>
              <w:t>Coeficient pentru locul amplasării în zona centru a localității de reședință a comunei</w:t>
            </w:r>
          </w:p>
          <w:p w14:paraId="75CDCA84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lang w:val="ro-RO" w:eastAsia="en-US"/>
              </w:rPr>
            </w:pPr>
          </w:p>
          <w:p w14:paraId="72DF1061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lang w:val="ro-RO" w:eastAsia="en-US"/>
              </w:rPr>
            </w:pPr>
          </w:p>
          <w:p w14:paraId="72843EC3" w14:textId="77777777" w:rsidR="00A95FB2" w:rsidRPr="00A95FB2" w:rsidRDefault="00A95FB2" w:rsidP="00A95FB2">
            <w:pPr>
              <w:tabs>
                <w:tab w:val="left" w:pos="9555"/>
              </w:tabs>
              <w:rPr>
                <w:color w:val="000000"/>
                <w:kern w:val="28"/>
                <w:lang w:val="ro-RO" w:eastAsia="en-US"/>
              </w:rPr>
            </w:pPr>
            <w:r w:rsidRPr="00A95FB2">
              <w:rPr>
                <w:i/>
                <w:color w:val="000000"/>
                <w:kern w:val="28"/>
                <w:sz w:val="20"/>
                <w:szCs w:val="20"/>
                <w:lang w:val="ro-RO" w:eastAsia="en-US"/>
              </w:rPr>
              <w:t>(în % la cota taxei de bază)</w:t>
            </w:r>
          </w:p>
        </w:tc>
      </w:tr>
      <w:tr w:rsidR="00A95FB2" w:rsidRPr="00E11949" w14:paraId="0D4C7793" w14:textId="77777777" w:rsidTr="00C75F8F">
        <w:trPr>
          <w:trHeight w:val="938"/>
        </w:trPr>
        <w:tc>
          <w:tcPr>
            <w:tcW w:w="349" w:type="pct"/>
            <w:vMerge w:val="restart"/>
          </w:tcPr>
          <w:p w14:paraId="0C2DD278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1.</w:t>
            </w:r>
          </w:p>
        </w:tc>
        <w:tc>
          <w:tcPr>
            <w:tcW w:w="2274" w:type="pct"/>
          </w:tcPr>
          <w:p w14:paraId="54F00462" w14:textId="77777777" w:rsidR="00A95FB2" w:rsidRPr="00A95FB2" w:rsidRDefault="00A95FB2" w:rsidP="00A95FB2">
            <w:pPr>
              <w:tabs>
                <w:tab w:val="left" w:pos="9555"/>
              </w:tabs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Magazin care comercializează produse alimentare, mărfuri de uz casnic, mărfuri industriale, produse cosmetice și mobilier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 xml:space="preserve"> inclusiv:</w:t>
            </w:r>
          </w:p>
        </w:tc>
        <w:tc>
          <w:tcPr>
            <w:tcW w:w="1126" w:type="pct"/>
          </w:tcPr>
          <w:p w14:paraId="16E505AF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1251" w:type="pct"/>
          </w:tcPr>
          <w:p w14:paraId="6B17DB7F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7DCBFB95" w14:textId="77777777" w:rsidTr="00C75F8F">
        <w:trPr>
          <w:trHeight w:val="478"/>
        </w:trPr>
        <w:tc>
          <w:tcPr>
            <w:tcW w:w="349" w:type="pct"/>
            <w:vMerge/>
          </w:tcPr>
          <w:p w14:paraId="4993ED30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4AFF1969" w14:textId="77777777" w:rsidR="00A95FB2" w:rsidRPr="00A95FB2" w:rsidRDefault="00A95FB2" w:rsidP="00A95FB2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 xml:space="preserve"> 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pînă la 30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</w:p>
        </w:tc>
        <w:tc>
          <w:tcPr>
            <w:tcW w:w="1126" w:type="pct"/>
          </w:tcPr>
          <w:p w14:paraId="377EBC38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4400</w:t>
            </w:r>
          </w:p>
        </w:tc>
        <w:tc>
          <w:tcPr>
            <w:tcW w:w="1251" w:type="pct"/>
          </w:tcPr>
          <w:p w14:paraId="1407797A" w14:textId="77777777" w:rsidR="00A95FB2" w:rsidRPr="00A95FB2" w:rsidRDefault="000722BF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en-US"/>
              </w:rPr>
              <w:t>20</w:t>
            </w:r>
          </w:p>
        </w:tc>
      </w:tr>
      <w:tr w:rsidR="000722BF" w:rsidRPr="00A95FB2" w14:paraId="4EC5F4CC" w14:textId="77777777" w:rsidTr="00C75F8F">
        <w:trPr>
          <w:trHeight w:val="478"/>
        </w:trPr>
        <w:tc>
          <w:tcPr>
            <w:tcW w:w="349" w:type="pct"/>
            <w:vMerge/>
          </w:tcPr>
          <w:p w14:paraId="157F8129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578AC973" w14:textId="77777777" w:rsidR="000722BF" w:rsidRPr="00A95FB2" w:rsidRDefault="000722BF" w:rsidP="000722BF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de la 31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 xml:space="preserve"> pînă la 40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</w:p>
        </w:tc>
        <w:tc>
          <w:tcPr>
            <w:tcW w:w="1126" w:type="pct"/>
          </w:tcPr>
          <w:p w14:paraId="025F2C87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4950</w:t>
            </w:r>
          </w:p>
        </w:tc>
        <w:tc>
          <w:tcPr>
            <w:tcW w:w="1251" w:type="pct"/>
          </w:tcPr>
          <w:p w14:paraId="183BF22A" w14:textId="77777777" w:rsidR="000722BF" w:rsidRDefault="000722BF" w:rsidP="000722BF">
            <w:pPr>
              <w:jc w:val="center"/>
            </w:pPr>
            <w:r w:rsidRPr="005B608F">
              <w:rPr>
                <w:color w:val="000000"/>
                <w:kern w:val="28"/>
                <w:sz w:val="20"/>
                <w:szCs w:val="20"/>
                <w:lang w:val="ro-RO" w:eastAsia="en-US"/>
              </w:rPr>
              <w:t>20</w:t>
            </w:r>
          </w:p>
        </w:tc>
      </w:tr>
      <w:tr w:rsidR="000722BF" w:rsidRPr="00A95FB2" w14:paraId="0878D559" w14:textId="77777777" w:rsidTr="00C75F8F">
        <w:trPr>
          <w:trHeight w:val="494"/>
        </w:trPr>
        <w:tc>
          <w:tcPr>
            <w:tcW w:w="349" w:type="pct"/>
            <w:vMerge/>
          </w:tcPr>
          <w:p w14:paraId="1B4D2827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7A0A252C" w14:textId="77777777" w:rsidR="000722BF" w:rsidRPr="00A95FB2" w:rsidRDefault="000722BF" w:rsidP="000722BF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de la 41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 xml:space="preserve"> pînă la 50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</w:p>
        </w:tc>
        <w:tc>
          <w:tcPr>
            <w:tcW w:w="1126" w:type="pct"/>
          </w:tcPr>
          <w:p w14:paraId="72411459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5500</w:t>
            </w:r>
          </w:p>
        </w:tc>
        <w:tc>
          <w:tcPr>
            <w:tcW w:w="1251" w:type="pct"/>
          </w:tcPr>
          <w:p w14:paraId="45B694D7" w14:textId="77777777" w:rsidR="000722BF" w:rsidRDefault="000722BF" w:rsidP="000722BF">
            <w:pPr>
              <w:jc w:val="center"/>
            </w:pPr>
            <w:r w:rsidRPr="005B608F">
              <w:rPr>
                <w:color w:val="000000"/>
                <w:kern w:val="28"/>
                <w:sz w:val="20"/>
                <w:szCs w:val="20"/>
                <w:lang w:val="ro-RO" w:eastAsia="en-US"/>
              </w:rPr>
              <w:t>20</w:t>
            </w:r>
          </w:p>
        </w:tc>
      </w:tr>
      <w:tr w:rsidR="000722BF" w:rsidRPr="00A95FB2" w14:paraId="0BA1A6DF" w14:textId="77777777" w:rsidTr="00C75F8F">
        <w:trPr>
          <w:trHeight w:val="478"/>
        </w:trPr>
        <w:tc>
          <w:tcPr>
            <w:tcW w:w="349" w:type="pct"/>
            <w:vMerge/>
          </w:tcPr>
          <w:p w14:paraId="1E9D779F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1A02E2C2" w14:textId="77777777" w:rsidR="000722BF" w:rsidRPr="00A95FB2" w:rsidRDefault="000722BF" w:rsidP="000722BF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de la 51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 xml:space="preserve"> pînă la 60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</w:p>
        </w:tc>
        <w:tc>
          <w:tcPr>
            <w:tcW w:w="1126" w:type="pct"/>
          </w:tcPr>
          <w:p w14:paraId="7BC1F7B4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6050</w:t>
            </w:r>
          </w:p>
        </w:tc>
        <w:tc>
          <w:tcPr>
            <w:tcW w:w="1251" w:type="pct"/>
          </w:tcPr>
          <w:p w14:paraId="5B489C51" w14:textId="77777777" w:rsidR="000722BF" w:rsidRDefault="000722BF" w:rsidP="000722BF">
            <w:pPr>
              <w:jc w:val="center"/>
            </w:pPr>
            <w:r w:rsidRPr="005B608F">
              <w:rPr>
                <w:color w:val="000000"/>
                <w:kern w:val="28"/>
                <w:sz w:val="20"/>
                <w:szCs w:val="20"/>
                <w:lang w:val="ro-RO" w:eastAsia="en-US"/>
              </w:rPr>
              <w:t>20</w:t>
            </w:r>
          </w:p>
        </w:tc>
      </w:tr>
      <w:tr w:rsidR="000722BF" w:rsidRPr="00A95FB2" w14:paraId="1DC33BF4" w14:textId="77777777" w:rsidTr="00C75F8F">
        <w:trPr>
          <w:trHeight w:val="478"/>
        </w:trPr>
        <w:tc>
          <w:tcPr>
            <w:tcW w:w="349" w:type="pct"/>
            <w:vMerge/>
          </w:tcPr>
          <w:p w14:paraId="538B6B83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26A86AC4" w14:textId="77777777" w:rsidR="000722BF" w:rsidRPr="00A95FB2" w:rsidRDefault="000722BF" w:rsidP="000722BF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de la 61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 xml:space="preserve"> pînă la 70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</w:p>
        </w:tc>
        <w:tc>
          <w:tcPr>
            <w:tcW w:w="1126" w:type="pct"/>
          </w:tcPr>
          <w:p w14:paraId="2614A371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6600</w:t>
            </w:r>
          </w:p>
        </w:tc>
        <w:tc>
          <w:tcPr>
            <w:tcW w:w="1251" w:type="pct"/>
          </w:tcPr>
          <w:p w14:paraId="00CEEF69" w14:textId="77777777" w:rsidR="000722BF" w:rsidRDefault="000722BF" w:rsidP="000722BF">
            <w:pPr>
              <w:jc w:val="center"/>
            </w:pPr>
            <w:r w:rsidRPr="005B608F">
              <w:rPr>
                <w:color w:val="000000"/>
                <w:kern w:val="28"/>
                <w:sz w:val="20"/>
                <w:szCs w:val="20"/>
                <w:lang w:val="ro-RO" w:eastAsia="en-US"/>
              </w:rPr>
              <w:t>20</w:t>
            </w:r>
          </w:p>
        </w:tc>
      </w:tr>
      <w:tr w:rsidR="000722BF" w:rsidRPr="00A95FB2" w14:paraId="4EB105B6" w14:textId="77777777" w:rsidTr="00C75F8F">
        <w:trPr>
          <w:trHeight w:val="463"/>
        </w:trPr>
        <w:tc>
          <w:tcPr>
            <w:tcW w:w="349" w:type="pct"/>
          </w:tcPr>
          <w:p w14:paraId="65DFCAF1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557979F2" w14:textId="77777777" w:rsidR="000722BF" w:rsidRPr="00A95FB2" w:rsidRDefault="000722BF" w:rsidP="000722BF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de la 71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 xml:space="preserve"> pînă la 80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</w:p>
        </w:tc>
        <w:tc>
          <w:tcPr>
            <w:tcW w:w="1126" w:type="pct"/>
          </w:tcPr>
          <w:p w14:paraId="30481AC6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7150</w:t>
            </w:r>
          </w:p>
        </w:tc>
        <w:tc>
          <w:tcPr>
            <w:tcW w:w="1251" w:type="pct"/>
          </w:tcPr>
          <w:p w14:paraId="5937D9F2" w14:textId="77777777" w:rsidR="000722BF" w:rsidRDefault="000722BF" w:rsidP="000722BF">
            <w:pPr>
              <w:jc w:val="center"/>
            </w:pPr>
            <w:r w:rsidRPr="005B608F">
              <w:rPr>
                <w:color w:val="000000"/>
                <w:kern w:val="28"/>
                <w:sz w:val="20"/>
                <w:szCs w:val="20"/>
                <w:lang w:val="ro-RO" w:eastAsia="en-US"/>
              </w:rPr>
              <w:t>20</w:t>
            </w:r>
          </w:p>
        </w:tc>
      </w:tr>
      <w:tr w:rsidR="000722BF" w:rsidRPr="00A95FB2" w14:paraId="133D60CC" w14:textId="77777777" w:rsidTr="00C75F8F">
        <w:trPr>
          <w:trHeight w:val="478"/>
        </w:trPr>
        <w:tc>
          <w:tcPr>
            <w:tcW w:w="349" w:type="pct"/>
          </w:tcPr>
          <w:p w14:paraId="7834E710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209149C0" w14:textId="77777777" w:rsidR="000722BF" w:rsidRPr="00A95FB2" w:rsidRDefault="000722BF" w:rsidP="000722BF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de la 81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 xml:space="preserve"> și mai mult</w:t>
            </w:r>
          </w:p>
        </w:tc>
        <w:tc>
          <w:tcPr>
            <w:tcW w:w="1126" w:type="pct"/>
          </w:tcPr>
          <w:p w14:paraId="00C704D3" w14:textId="77777777" w:rsidR="000722BF" w:rsidRPr="00A95FB2" w:rsidRDefault="000722BF" w:rsidP="000722BF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7700</w:t>
            </w:r>
          </w:p>
        </w:tc>
        <w:tc>
          <w:tcPr>
            <w:tcW w:w="1251" w:type="pct"/>
          </w:tcPr>
          <w:p w14:paraId="6E10BD5C" w14:textId="77777777" w:rsidR="000722BF" w:rsidRDefault="000722BF" w:rsidP="000722BF">
            <w:pPr>
              <w:jc w:val="center"/>
            </w:pPr>
            <w:r w:rsidRPr="005B608F">
              <w:rPr>
                <w:color w:val="000000"/>
                <w:kern w:val="28"/>
                <w:sz w:val="20"/>
                <w:szCs w:val="20"/>
                <w:lang w:val="ro-RO" w:eastAsia="en-US"/>
              </w:rPr>
              <w:t>20</w:t>
            </w:r>
          </w:p>
        </w:tc>
      </w:tr>
      <w:tr w:rsidR="00A95FB2" w:rsidRPr="00A95FB2" w14:paraId="0A7FA577" w14:textId="77777777" w:rsidTr="00C75F8F">
        <w:trPr>
          <w:trHeight w:val="231"/>
        </w:trPr>
        <w:tc>
          <w:tcPr>
            <w:tcW w:w="349" w:type="pct"/>
          </w:tcPr>
          <w:p w14:paraId="34B72031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 xml:space="preserve">2. </w:t>
            </w:r>
          </w:p>
        </w:tc>
        <w:tc>
          <w:tcPr>
            <w:tcW w:w="2274" w:type="pct"/>
          </w:tcPr>
          <w:p w14:paraId="705AC679" w14:textId="77777777" w:rsidR="00A95FB2" w:rsidRPr="00A95FB2" w:rsidRDefault="00A95FB2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Farmacie</w:t>
            </w:r>
          </w:p>
        </w:tc>
        <w:tc>
          <w:tcPr>
            <w:tcW w:w="1126" w:type="pct"/>
          </w:tcPr>
          <w:p w14:paraId="657D0584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6050</w:t>
            </w:r>
          </w:p>
        </w:tc>
        <w:tc>
          <w:tcPr>
            <w:tcW w:w="1251" w:type="pct"/>
          </w:tcPr>
          <w:p w14:paraId="08499902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4311FCD8" w14:textId="77777777" w:rsidTr="00C75F8F">
        <w:trPr>
          <w:trHeight w:val="231"/>
        </w:trPr>
        <w:tc>
          <w:tcPr>
            <w:tcW w:w="349" w:type="pct"/>
          </w:tcPr>
          <w:p w14:paraId="5DFB817F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3.</w:t>
            </w:r>
          </w:p>
        </w:tc>
        <w:tc>
          <w:tcPr>
            <w:tcW w:w="2274" w:type="pct"/>
          </w:tcPr>
          <w:p w14:paraId="14A3D8FB" w14:textId="77777777" w:rsidR="00A95FB2" w:rsidRPr="00A95FB2" w:rsidRDefault="00A95FB2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Stație PECO</w:t>
            </w:r>
          </w:p>
        </w:tc>
        <w:tc>
          <w:tcPr>
            <w:tcW w:w="1126" w:type="pct"/>
          </w:tcPr>
          <w:p w14:paraId="6CC7C19D" w14:textId="77777777" w:rsidR="00A95FB2" w:rsidRPr="00A95FB2" w:rsidRDefault="00285296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en-US"/>
              </w:rPr>
              <w:t>7700</w:t>
            </w:r>
          </w:p>
        </w:tc>
        <w:tc>
          <w:tcPr>
            <w:tcW w:w="1251" w:type="pct"/>
          </w:tcPr>
          <w:p w14:paraId="465B9939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0722BF" w14:paraId="42FE4B93" w14:textId="77777777" w:rsidTr="00C75F8F">
        <w:trPr>
          <w:trHeight w:val="231"/>
        </w:trPr>
        <w:tc>
          <w:tcPr>
            <w:tcW w:w="349" w:type="pct"/>
          </w:tcPr>
          <w:p w14:paraId="241DBBD8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4.</w:t>
            </w:r>
          </w:p>
        </w:tc>
        <w:tc>
          <w:tcPr>
            <w:tcW w:w="2274" w:type="pct"/>
          </w:tcPr>
          <w:p w14:paraId="23BC0AFD" w14:textId="77777777" w:rsidR="00A95FB2" w:rsidRPr="00A95FB2" w:rsidRDefault="00A95FB2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Magazine pe lângă stațiile de alimentare cu combustibil</w:t>
            </w:r>
          </w:p>
        </w:tc>
        <w:tc>
          <w:tcPr>
            <w:tcW w:w="1126" w:type="pct"/>
          </w:tcPr>
          <w:p w14:paraId="7FFE4441" w14:textId="77777777" w:rsidR="00A95FB2" w:rsidRPr="00A95FB2" w:rsidRDefault="000722BF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en-US"/>
              </w:rPr>
              <w:t>4400</w:t>
            </w:r>
          </w:p>
        </w:tc>
        <w:tc>
          <w:tcPr>
            <w:tcW w:w="1251" w:type="pct"/>
          </w:tcPr>
          <w:p w14:paraId="588D623B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E11949" w14:paraId="333C1870" w14:textId="77777777" w:rsidTr="00C75F8F">
        <w:trPr>
          <w:trHeight w:val="709"/>
        </w:trPr>
        <w:tc>
          <w:tcPr>
            <w:tcW w:w="349" w:type="pct"/>
          </w:tcPr>
          <w:p w14:paraId="30A60D96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5.</w:t>
            </w:r>
          </w:p>
        </w:tc>
        <w:tc>
          <w:tcPr>
            <w:tcW w:w="2274" w:type="pct"/>
          </w:tcPr>
          <w:p w14:paraId="6D63FC65" w14:textId="77777777" w:rsidR="00A95FB2" w:rsidRPr="00A95FB2" w:rsidRDefault="00A95FB2" w:rsidP="00A95FB2">
            <w:pPr>
              <w:tabs>
                <w:tab w:val="left" w:pos="9555"/>
              </w:tabs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Magazin care comercializează materiale de construcții</w:t>
            </w:r>
          </w:p>
        </w:tc>
        <w:tc>
          <w:tcPr>
            <w:tcW w:w="1126" w:type="pct"/>
          </w:tcPr>
          <w:p w14:paraId="2FD6A4C8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1251" w:type="pct"/>
          </w:tcPr>
          <w:p w14:paraId="587C4A52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10C10093" w14:textId="77777777" w:rsidTr="00C75F8F">
        <w:trPr>
          <w:trHeight w:val="231"/>
        </w:trPr>
        <w:tc>
          <w:tcPr>
            <w:tcW w:w="349" w:type="pct"/>
          </w:tcPr>
          <w:p w14:paraId="238242B4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5745A7D7" w14:textId="77777777" w:rsidR="00A95FB2" w:rsidRPr="00A95FB2" w:rsidRDefault="00A95FB2" w:rsidP="00A95FB2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de la  21m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-30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</w:p>
        </w:tc>
        <w:tc>
          <w:tcPr>
            <w:tcW w:w="1126" w:type="pct"/>
          </w:tcPr>
          <w:p w14:paraId="2644C2A4" w14:textId="77777777" w:rsidR="00A95FB2" w:rsidRPr="00A95FB2" w:rsidRDefault="00285296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en-US"/>
              </w:rPr>
              <w:t>5500</w:t>
            </w:r>
          </w:p>
        </w:tc>
        <w:tc>
          <w:tcPr>
            <w:tcW w:w="1251" w:type="pct"/>
          </w:tcPr>
          <w:p w14:paraId="36EBD7C2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3789B16A" w14:textId="77777777" w:rsidTr="00C75F8F">
        <w:trPr>
          <w:trHeight w:val="231"/>
        </w:trPr>
        <w:tc>
          <w:tcPr>
            <w:tcW w:w="349" w:type="pct"/>
          </w:tcPr>
          <w:p w14:paraId="573FCBBC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4577DE50" w14:textId="77777777" w:rsidR="00A95FB2" w:rsidRPr="00A95FB2" w:rsidRDefault="00A95FB2" w:rsidP="00A95FB2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de la  31m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-60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</w:p>
        </w:tc>
        <w:tc>
          <w:tcPr>
            <w:tcW w:w="1126" w:type="pct"/>
          </w:tcPr>
          <w:p w14:paraId="229875EF" w14:textId="77777777" w:rsidR="00A95FB2" w:rsidRPr="00A95FB2" w:rsidRDefault="00285296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en-US"/>
              </w:rPr>
              <w:t>6050</w:t>
            </w:r>
          </w:p>
        </w:tc>
        <w:tc>
          <w:tcPr>
            <w:tcW w:w="1251" w:type="pct"/>
          </w:tcPr>
          <w:p w14:paraId="4DF1279E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6CCBE381" w14:textId="77777777" w:rsidTr="00C75F8F">
        <w:trPr>
          <w:trHeight w:val="231"/>
        </w:trPr>
        <w:tc>
          <w:tcPr>
            <w:tcW w:w="349" w:type="pct"/>
          </w:tcPr>
          <w:p w14:paraId="38680141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6.</w:t>
            </w:r>
          </w:p>
        </w:tc>
        <w:tc>
          <w:tcPr>
            <w:tcW w:w="2274" w:type="pct"/>
          </w:tcPr>
          <w:p w14:paraId="0904FAFA" w14:textId="77777777" w:rsidR="00A95FB2" w:rsidRPr="00A95FB2" w:rsidRDefault="00A95FB2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Sala de ceremonii</w:t>
            </w:r>
          </w:p>
        </w:tc>
        <w:tc>
          <w:tcPr>
            <w:tcW w:w="1126" w:type="pct"/>
          </w:tcPr>
          <w:p w14:paraId="1F1CEC90" w14:textId="77777777" w:rsidR="00A95FB2" w:rsidRPr="00A95FB2" w:rsidRDefault="000357E3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en-US"/>
              </w:rPr>
              <w:t>7</w:t>
            </w:r>
            <w:r w:rsidR="00A95FB2"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000</w:t>
            </w:r>
          </w:p>
        </w:tc>
        <w:tc>
          <w:tcPr>
            <w:tcW w:w="1251" w:type="pct"/>
          </w:tcPr>
          <w:p w14:paraId="33AC1C71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E11949" w14:paraId="1EE91A32" w14:textId="77777777" w:rsidTr="00C75F8F">
        <w:trPr>
          <w:trHeight w:val="694"/>
        </w:trPr>
        <w:tc>
          <w:tcPr>
            <w:tcW w:w="349" w:type="pct"/>
          </w:tcPr>
          <w:p w14:paraId="64E3BE80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7.</w:t>
            </w:r>
          </w:p>
        </w:tc>
        <w:tc>
          <w:tcPr>
            <w:tcW w:w="2274" w:type="pct"/>
          </w:tcPr>
          <w:p w14:paraId="10103169" w14:textId="77777777" w:rsidR="00A95FB2" w:rsidRPr="00A95FB2" w:rsidRDefault="00A95FB2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Moară (producerea și comercializarea produselor  făinoase)</w:t>
            </w:r>
          </w:p>
        </w:tc>
        <w:tc>
          <w:tcPr>
            <w:tcW w:w="1126" w:type="pct"/>
          </w:tcPr>
          <w:p w14:paraId="584434C0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1251" w:type="pct"/>
          </w:tcPr>
          <w:p w14:paraId="4BA89F03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7FDD1E4D" w14:textId="77777777" w:rsidTr="00C75F8F">
        <w:trPr>
          <w:trHeight w:val="231"/>
        </w:trPr>
        <w:tc>
          <w:tcPr>
            <w:tcW w:w="349" w:type="pct"/>
          </w:tcPr>
          <w:p w14:paraId="6F9EBD6A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37D56FC3" w14:textId="77777777" w:rsidR="00A95FB2" w:rsidRPr="00A95FB2" w:rsidRDefault="00A95FB2" w:rsidP="00A95FB2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pînă la  50 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</w:p>
        </w:tc>
        <w:tc>
          <w:tcPr>
            <w:tcW w:w="1126" w:type="pct"/>
          </w:tcPr>
          <w:p w14:paraId="122D672E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2200</w:t>
            </w:r>
          </w:p>
        </w:tc>
        <w:tc>
          <w:tcPr>
            <w:tcW w:w="1251" w:type="pct"/>
          </w:tcPr>
          <w:p w14:paraId="72DC134B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7630E0B6" w14:textId="77777777" w:rsidTr="00C75F8F">
        <w:trPr>
          <w:trHeight w:val="231"/>
        </w:trPr>
        <w:tc>
          <w:tcPr>
            <w:tcW w:w="349" w:type="pct"/>
          </w:tcPr>
          <w:p w14:paraId="60E06C21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1CA10715" w14:textId="77777777" w:rsidR="00A95FB2" w:rsidRPr="00A95FB2" w:rsidRDefault="00A95FB2" w:rsidP="00A95FB2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mai mult de 51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>2</w:t>
            </w:r>
          </w:p>
        </w:tc>
        <w:tc>
          <w:tcPr>
            <w:tcW w:w="1126" w:type="pct"/>
          </w:tcPr>
          <w:p w14:paraId="689962FB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4400</w:t>
            </w:r>
          </w:p>
        </w:tc>
        <w:tc>
          <w:tcPr>
            <w:tcW w:w="1251" w:type="pct"/>
          </w:tcPr>
          <w:p w14:paraId="5F77136B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424AE6FB" w14:textId="77777777" w:rsidTr="00C75F8F">
        <w:trPr>
          <w:trHeight w:val="231"/>
        </w:trPr>
        <w:tc>
          <w:tcPr>
            <w:tcW w:w="349" w:type="pct"/>
          </w:tcPr>
          <w:p w14:paraId="4C299516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72494747" w14:textId="77777777" w:rsidR="00A95FB2" w:rsidRPr="00A95FB2" w:rsidRDefault="00A95FB2" w:rsidP="00A95FB2">
            <w:pPr>
              <w:tabs>
                <w:tab w:val="left" w:pos="9555"/>
              </w:tabs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Comercializarea păsărilor</w:t>
            </w:r>
          </w:p>
        </w:tc>
        <w:tc>
          <w:tcPr>
            <w:tcW w:w="1126" w:type="pct"/>
          </w:tcPr>
          <w:p w14:paraId="00406A47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4400</w:t>
            </w:r>
          </w:p>
        </w:tc>
        <w:tc>
          <w:tcPr>
            <w:tcW w:w="1251" w:type="pct"/>
          </w:tcPr>
          <w:p w14:paraId="4239E675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17BFF22B" w14:textId="77777777" w:rsidTr="00C75F8F">
        <w:trPr>
          <w:trHeight w:val="231"/>
        </w:trPr>
        <w:tc>
          <w:tcPr>
            <w:tcW w:w="349" w:type="pct"/>
          </w:tcPr>
          <w:p w14:paraId="4E8BF031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698A6CCD" w14:textId="77777777" w:rsidR="00A95FB2" w:rsidRPr="00A95FB2" w:rsidRDefault="00A95FB2" w:rsidP="00A95FB2">
            <w:pPr>
              <w:tabs>
                <w:tab w:val="left" w:pos="9555"/>
              </w:tabs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Comerț ambulant</w:t>
            </w:r>
          </w:p>
        </w:tc>
        <w:tc>
          <w:tcPr>
            <w:tcW w:w="1126" w:type="pct"/>
            <w:shd w:val="clear" w:color="auto" w:fill="auto"/>
          </w:tcPr>
          <w:p w14:paraId="7E7CEEFA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5000</w:t>
            </w:r>
          </w:p>
        </w:tc>
        <w:tc>
          <w:tcPr>
            <w:tcW w:w="1251" w:type="pct"/>
          </w:tcPr>
          <w:p w14:paraId="19E8EC5A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E11949" w14:paraId="0BBC94C2" w14:textId="77777777" w:rsidTr="00C75F8F">
        <w:trPr>
          <w:trHeight w:val="231"/>
        </w:trPr>
        <w:tc>
          <w:tcPr>
            <w:tcW w:w="349" w:type="pct"/>
          </w:tcPr>
          <w:p w14:paraId="39BA1B50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  <w:p w14:paraId="33B68EAD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8.</w:t>
            </w:r>
          </w:p>
        </w:tc>
        <w:tc>
          <w:tcPr>
            <w:tcW w:w="2274" w:type="pct"/>
          </w:tcPr>
          <w:p w14:paraId="7D8C48AD" w14:textId="77777777" w:rsidR="00A95FB2" w:rsidRPr="00A95FB2" w:rsidRDefault="00A95FB2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  <w:p w14:paraId="09CD2025" w14:textId="77777777" w:rsidR="00A95FB2" w:rsidRPr="00A95FB2" w:rsidRDefault="00A95FB2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Secție (hală) de producere , depozitare și comercializare a ușilor și geamurilor ( alte piese și articole) din termopan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, inclusiv:</w:t>
            </w:r>
          </w:p>
        </w:tc>
        <w:tc>
          <w:tcPr>
            <w:tcW w:w="1126" w:type="pct"/>
          </w:tcPr>
          <w:p w14:paraId="1D56D255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1251" w:type="pct"/>
          </w:tcPr>
          <w:p w14:paraId="26CFC4C6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671180AD" w14:textId="77777777" w:rsidTr="00C75F8F">
        <w:trPr>
          <w:trHeight w:val="231"/>
        </w:trPr>
        <w:tc>
          <w:tcPr>
            <w:tcW w:w="349" w:type="pct"/>
          </w:tcPr>
          <w:p w14:paraId="5CA38C20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09438391" w14:textId="77777777" w:rsidR="00A95FB2" w:rsidRPr="00A95FB2" w:rsidRDefault="00A95FB2" w:rsidP="00A95FB2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pînă la 50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 xml:space="preserve">2 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 xml:space="preserve">, inclusiv </w:t>
            </w:r>
          </w:p>
        </w:tc>
        <w:tc>
          <w:tcPr>
            <w:tcW w:w="1126" w:type="pct"/>
          </w:tcPr>
          <w:p w14:paraId="7E1B0047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4400</w:t>
            </w:r>
          </w:p>
        </w:tc>
        <w:tc>
          <w:tcPr>
            <w:tcW w:w="1251" w:type="pct"/>
          </w:tcPr>
          <w:p w14:paraId="6CE6A33E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1B4AD508" w14:textId="77777777" w:rsidTr="00C75F8F">
        <w:trPr>
          <w:trHeight w:val="231"/>
        </w:trPr>
        <w:tc>
          <w:tcPr>
            <w:tcW w:w="349" w:type="pct"/>
          </w:tcPr>
          <w:p w14:paraId="25825021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1348CF51" w14:textId="77777777" w:rsidR="00A95FB2" w:rsidRPr="00A95FB2" w:rsidRDefault="00A95FB2" w:rsidP="00A95FB2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de la 51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 xml:space="preserve">2 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 xml:space="preserve">și mai mult </w:t>
            </w:r>
          </w:p>
        </w:tc>
        <w:tc>
          <w:tcPr>
            <w:tcW w:w="1126" w:type="pct"/>
          </w:tcPr>
          <w:p w14:paraId="6B461B48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5500</w:t>
            </w:r>
          </w:p>
        </w:tc>
        <w:tc>
          <w:tcPr>
            <w:tcW w:w="1251" w:type="pct"/>
          </w:tcPr>
          <w:p w14:paraId="7B919695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53DF59B2" w14:textId="77777777" w:rsidTr="00C75F8F">
        <w:trPr>
          <w:trHeight w:val="231"/>
        </w:trPr>
        <w:tc>
          <w:tcPr>
            <w:tcW w:w="349" w:type="pct"/>
          </w:tcPr>
          <w:p w14:paraId="20DB53F9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9.</w:t>
            </w:r>
          </w:p>
        </w:tc>
        <w:tc>
          <w:tcPr>
            <w:tcW w:w="2274" w:type="pct"/>
          </w:tcPr>
          <w:p w14:paraId="1931368D" w14:textId="77777777" w:rsidR="00A95FB2" w:rsidRPr="00A95FB2" w:rsidRDefault="00A95FB2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Depozit comercial</w:t>
            </w:r>
          </w:p>
        </w:tc>
        <w:tc>
          <w:tcPr>
            <w:tcW w:w="1126" w:type="pct"/>
          </w:tcPr>
          <w:p w14:paraId="10067074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1251" w:type="pct"/>
          </w:tcPr>
          <w:p w14:paraId="6214D294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60868F65" w14:textId="77777777" w:rsidTr="00C75F8F">
        <w:trPr>
          <w:trHeight w:val="231"/>
        </w:trPr>
        <w:tc>
          <w:tcPr>
            <w:tcW w:w="349" w:type="pct"/>
          </w:tcPr>
          <w:p w14:paraId="3A80EB04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7EC4BAC3" w14:textId="77777777" w:rsidR="00A95FB2" w:rsidRPr="00A95FB2" w:rsidRDefault="00A95FB2" w:rsidP="00A95FB2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pînă la 1000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 xml:space="preserve">2 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, inclusiv</w:t>
            </w:r>
          </w:p>
        </w:tc>
        <w:tc>
          <w:tcPr>
            <w:tcW w:w="1126" w:type="pct"/>
          </w:tcPr>
          <w:p w14:paraId="5C3DC186" w14:textId="77777777" w:rsidR="00A95FB2" w:rsidRPr="00A95FB2" w:rsidRDefault="00285296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en-US"/>
              </w:rPr>
              <w:t>10000</w:t>
            </w:r>
          </w:p>
        </w:tc>
        <w:tc>
          <w:tcPr>
            <w:tcW w:w="1251" w:type="pct"/>
          </w:tcPr>
          <w:p w14:paraId="48362718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086650F3" w14:textId="77777777" w:rsidTr="00C75F8F">
        <w:trPr>
          <w:trHeight w:val="231"/>
        </w:trPr>
        <w:tc>
          <w:tcPr>
            <w:tcW w:w="349" w:type="pct"/>
          </w:tcPr>
          <w:p w14:paraId="25380111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  <w:tc>
          <w:tcPr>
            <w:tcW w:w="2274" w:type="pct"/>
          </w:tcPr>
          <w:p w14:paraId="708DA7D0" w14:textId="77777777" w:rsidR="00A95FB2" w:rsidRPr="00A95FB2" w:rsidRDefault="00A95FB2" w:rsidP="00A95FB2">
            <w:pPr>
              <w:numPr>
                <w:ilvl w:val="0"/>
                <w:numId w:val="10"/>
              </w:numPr>
              <w:tabs>
                <w:tab w:val="left" w:pos="9555"/>
              </w:tabs>
              <w:contextualSpacing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de la 1000 m</w:t>
            </w:r>
            <w:r w:rsidRPr="00A95FB2">
              <w:rPr>
                <w:color w:val="000000"/>
                <w:kern w:val="28"/>
                <w:sz w:val="20"/>
                <w:szCs w:val="20"/>
                <w:vertAlign w:val="superscript"/>
                <w:lang w:val="ro-RO" w:eastAsia="en-US"/>
              </w:rPr>
              <w:t xml:space="preserve">2 </w:t>
            </w: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și mai mult</w:t>
            </w:r>
          </w:p>
        </w:tc>
        <w:tc>
          <w:tcPr>
            <w:tcW w:w="1126" w:type="pct"/>
          </w:tcPr>
          <w:p w14:paraId="056BD113" w14:textId="77777777" w:rsidR="00A95FB2" w:rsidRPr="00A95FB2" w:rsidRDefault="00285296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en-US"/>
              </w:rPr>
              <w:t>105</w:t>
            </w:r>
            <w:r w:rsidR="00A95FB2"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00</w:t>
            </w:r>
          </w:p>
        </w:tc>
        <w:tc>
          <w:tcPr>
            <w:tcW w:w="1251" w:type="pct"/>
          </w:tcPr>
          <w:p w14:paraId="144078C8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0B7CB17C" w14:textId="77777777" w:rsidTr="00C75F8F">
        <w:trPr>
          <w:trHeight w:val="231"/>
        </w:trPr>
        <w:tc>
          <w:tcPr>
            <w:tcW w:w="349" w:type="pct"/>
          </w:tcPr>
          <w:p w14:paraId="583C27E8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10.</w:t>
            </w:r>
          </w:p>
        </w:tc>
        <w:tc>
          <w:tcPr>
            <w:tcW w:w="2274" w:type="pct"/>
          </w:tcPr>
          <w:p w14:paraId="16D3E0E0" w14:textId="77777777" w:rsidR="00A95FB2" w:rsidRPr="00A95FB2" w:rsidRDefault="00A95FB2" w:rsidP="00A95FB2">
            <w:pPr>
              <w:tabs>
                <w:tab w:val="left" w:pos="9555"/>
              </w:tabs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MD" w:eastAsia="en-US"/>
              </w:rPr>
              <w:t>Gherete, tonete, tarabe</w:t>
            </w:r>
          </w:p>
        </w:tc>
        <w:tc>
          <w:tcPr>
            <w:tcW w:w="1126" w:type="pct"/>
          </w:tcPr>
          <w:p w14:paraId="5966B2F0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RO" w:eastAsia="en-US"/>
              </w:rPr>
              <w:t>3850</w:t>
            </w:r>
          </w:p>
        </w:tc>
        <w:tc>
          <w:tcPr>
            <w:tcW w:w="1251" w:type="pct"/>
          </w:tcPr>
          <w:p w14:paraId="53EB788E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52BDF6D5" w14:textId="77777777" w:rsidTr="00C75F8F">
        <w:trPr>
          <w:trHeight w:val="231"/>
        </w:trPr>
        <w:tc>
          <w:tcPr>
            <w:tcW w:w="349" w:type="pct"/>
          </w:tcPr>
          <w:p w14:paraId="49B1A9FA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11.</w:t>
            </w:r>
          </w:p>
        </w:tc>
        <w:tc>
          <w:tcPr>
            <w:tcW w:w="2274" w:type="pct"/>
          </w:tcPr>
          <w:p w14:paraId="3FD2C40C" w14:textId="77777777" w:rsidR="00A95FB2" w:rsidRPr="00A95FB2" w:rsidRDefault="00A95FB2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MD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MD" w:eastAsia="en-US"/>
              </w:rPr>
              <w:t>Centre asistenţă tehnică, reparaţii a autovehiculelor</w:t>
            </w:r>
          </w:p>
        </w:tc>
        <w:tc>
          <w:tcPr>
            <w:tcW w:w="1126" w:type="pct"/>
          </w:tcPr>
          <w:p w14:paraId="13B7CD3D" w14:textId="77777777" w:rsidR="00A95FB2" w:rsidRPr="00A95FB2" w:rsidRDefault="00285296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kern w:val="28"/>
                <w:sz w:val="20"/>
                <w:szCs w:val="20"/>
                <w:lang w:val="ro-RO" w:eastAsia="en-US"/>
              </w:rPr>
              <w:t>4400</w:t>
            </w:r>
          </w:p>
        </w:tc>
        <w:tc>
          <w:tcPr>
            <w:tcW w:w="1251" w:type="pct"/>
          </w:tcPr>
          <w:p w14:paraId="0D495E93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A95FB2" w:rsidRPr="00A95FB2" w14:paraId="3F42F4E5" w14:textId="77777777" w:rsidTr="00C75F8F">
        <w:trPr>
          <w:trHeight w:val="231"/>
        </w:trPr>
        <w:tc>
          <w:tcPr>
            <w:tcW w:w="349" w:type="pct"/>
          </w:tcPr>
          <w:p w14:paraId="5CB32384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12.</w:t>
            </w:r>
          </w:p>
        </w:tc>
        <w:tc>
          <w:tcPr>
            <w:tcW w:w="2274" w:type="pct"/>
          </w:tcPr>
          <w:p w14:paraId="5F666C7F" w14:textId="77777777" w:rsidR="00A95FB2" w:rsidRPr="00A95FB2" w:rsidRDefault="00A95FB2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MD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0"/>
                <w:szCs w:val="20"/>
                <w:lang w:val="ro-MD" w:eastAsia="en-US"/>
              </w:rPr>
              <w:t>Magazin pentru comercializarea  pieselor auto</w:t>
            </w:r>
          </w:p>
        </w:tc>
        <w:tc>
          <w:tcPr>
            <w:tcW w:w="1126" w:type="pct"/>
          </w:tcPr>
          <w:p w14:paraId="775D3367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MD" w:eastAsia="en-US"/>
              </w:rPr>
            </w:pPr>
            <w:r w:rsidRPr="00A95FB2">
              <w:rPr>
                <w:color w:val="000000"/>
                <w:kern w:val="28"/>
                <w:sz w:val="20"/>
                <w:szCs w:val="20"/>
                <w:lang w:val="ro-MD" w:eastAsia="en-US"/>
              </w:rPr>
              <w:t>4400</w:t>
            </w:r>
          </w:p>
        </w:tc>
        <w:tc>
          <w:tcPr>
            <w:tcW w:w="1251" w:type="pct"/>
          </w:tcPr>
          <w:p w14:paraId="4D89EC81" w14:textId="77777777" w:rsidR="00A95FB2" w:rsidRPr="00A95FB2" w:rsidRDefault="00A95FB2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  <w:tr w:rsidR="00C75F8F" w:rsidRPr="00A95FB2" w14:paraId="4356F8FF" w14:textId="77777777" w:rsidTr="00C75F8F">
        <w:trPr>
          <w:trHeight w:val="231"/>
        </w:trPr>
        <w:tc>
          <w:tcPr>
            <w:tcW w:w="349" w:type="pct"/>
          </w:tcPr>
          <w:p w14:paraId="06B9BB7A" w14:textId="77777777" w:rsidR="00C75F8F" w:rsidRPr="00A95FB2" w:rsidRDefault="00C75F8F" w:rsidP="00A95FB2">
            <w:pPr>
              <w:tabs>
                <w:tab w:val="left" w:pos="9555"/>
              </w:tabs>
              <w:jc w:val="center"/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</w:pPr>
            <w:r>
              <w:rPr>
                <w:b/>
                <w:i/>
                <w:color w:val="000000"/>
                <w:kern w:val="28"/>
                <w:sz w:val="20"/>
                <w:szCs w:val="20"/>
                <w:lang w:val="ro-RO" w:eastAsia="en-US"/>
              </w:rPr>
              <w:t>13.</w:t>
            </w:r>
          </w:p>
        </w:tc>
        <w:tc>
          <w:tcPr>
            <w:tcW w:w="2274" w:type="pct"/>
          </w:tcPr>
          <w:p w14:paraId="1E59F956" w14:textId="77777777" w:rsidR="00C75F8F" w:rsidRPr="00A95FB2" w:rsidRDefault="005968F4" w:rsidP="00A95FB2">
            <w:pPr>
              <w:tabs>
                <w:tab w:val="left" w:pos="9555"/>
              </w:tabs>
              <w:rPr>
                <w:b/>
                <w:i/>
                <w:color w:val="000000"/>
                <w:kern w:val="28"/>
                <w:sz w:val="20"/>
                <w:szCs w:val="20"/>
                <w:lang w:val="ro-MD" w:eastAsia="en-US"/>
              </w:rPr>
            </w:pPr>
            <w:r>
              <w:rPr>
                <w:b/>
                <w:i/>
                <w:color w:val="000000"/>
                <w:kern w:val="28"/>
                <w:sz w:val="20"/>
                <w:szCs w:val="20"/>
                <w:lang w:val="ro-MD" w:eastAsia="en-US"/>
              </w:rPr>
              <w:t>Magazin onli</w:t>
            </w:r>
            <w:r w:rsidR="00C75F8F">
              <w:rPr>
                <w:b/>
                <w:i/>
                <w:color w:val="000000"/>
                <w:kern w:val="28"/>
                <w:sz w:val="20"/>
                <w:szCs w:val="20"/>
                <w:lang w:val="ro-MD" w:eastAsia="en-US"/>
              </w:rPr>
              <w:t>ne</w:t>
            </w:r>
          </w:p>
        </w:tc>
        <w:tc>
          <w:tcPr>
            <w:tcW w:w="1126" w:type="pct"/>
          </w:tcPr>
          <w:p w14:paraId="7CBF0CB0" w14:textId="77777777" w:rsidR="00C75F8F" w:rsidRPr="00A95FB2" w:rsidRDefault="00C75F8F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MD" w:eastAsia="en-US"/>
              </w:rPr>
            </w:pPr>
            <w:r>
              <w:rPr>
                <w:color w:val="000000"/>
                <w:kern w:val="28"/>
                <w:sz w:val="20"/>
                <w:szCs w:val="20"/>
                <w:lang w:val="ro-MD" w:eastAsia="en-US"/>
              </w:rPr>
              <w:t>7000</w:t>
            </w:r>
          </w:p>
        </w:tc>
        <w:tc>
          <w:tcPr>
            <w:tcW w:w="1251" w:type="pct"/>
          </w:tcPr>
          <w:p w14:paraId="4856C1D6" w14:textId="77777777" w:rsidR="00C75F8F" w:rsidRPr="00A95FB2" w:rsidRDefault="00C75F8F" w:rsidP="00A95FB2">
            <w:pPr>
              <w:tabs>
                <w:tab w:val="left" w:pos="9555"/>
              </w:tabs>
              <w:jc w:val="center"/>
              <w:rPr>
                <w:color w:val="000000"/>
                <w:kern w:val="28"/>
                <w:sz w:val="20"/>
                <w:szCs w:val="20"/>
                <w:lang w:val="ro-RO" w:eastAsia="en-US"/>
              </w:rPr>
            </w:pPr>
          </w:p>
        </w:tc>
      </w:tr>
    </w:tbl>
    <w:p w14:paraId="7A9B28B3" w14:textId="77777777" w:rsidR="00A95FB2" w:rsidRPr="00A95FB2" w:rsidRDefault="00A95FB2" w:rsidP="00A95FB2">
      <w:pPr>
        <w:tabs>
          <w:tab w:val="left" w:pos="9555"/>
        </w:tabs>
        <w:rPr>
          <w:i/>
          <w:color w:val="000000"/>
          <w:kern w:val="28"/>
          <w:sz w:val="20"/>
          <w:szCs w:val="20"/>
          <w:lang w:val="ro-RO" w:eastAsia="en-US"/>
        </w:rPr>
      </w:pPr>
    </w:p>
    <w:p w14:paraId="2D75419B" w14:textId="77777777" w:rsidR="00A95FB2" w:rsidRPr="00A95FB2" w:rsidRDefault="00A95FB2" w:rsidP="00A95FB2">
      <w:pPr>
        <w:tabs>
          <w:tab w:val="left" w:pos="9555"/>
        </w:tabs>
        <w:rPr>
          <w:i/>
          <w:color w:val="000000"/>
          <w:kern w:val="28"/>
          <w:sz w:val="20"/>
          <w:szCs w:val="20"/>
          <w:lang w:val="ro-RO" w:eastAsia="en-US"/>
        </w:rPr>
      </w:pPr>
      <w:r w:rsidRPr="00A95FB2">
        <w:rPr>
          <w:i/>
          <w:color w:val="000000"/>
          <w:kern w:val="28"/>
          <w:sz w:val="20"/>
          <w:szCs w:val="20"/>
          <w:lang w:val="ro-RO" w:eastAsia="en-US"/>
        </w:rPr>
        <w:t>Notă : zona centru a localității de reședință a comunei se consideră sectorul unde este amplasat magazinul  care comercializează produse alimentare magazinul care comercializează materiale de construcții , OMF, stația de pasageri centru.</w:t>
      </w:r>
    </w:p>
    <w:p w14:paraId="0662A46A" w14:textId="77777777" w:rsidR="00A95FB2" w:rsidRPr="00A95FB2" w:rsidRDefault="00A95FB2" w:rsidP="00A95FB2">
      <w:pPr>
        <w:tabs>
          <w:tab w:val="left" w:pos="9555"/>
        </w:tabs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114A2677" w14:textId="77777777" w:rsidR="00A95FB2" w:rsidRPr="00A95FB2" w:rsidRDefault="00DB68DA" w:rsidP="00A95FB2">
      <w:pPr>
        <w:tabs>
          <w:tab w:val="left" w:pos="9555"/>
        </w:tabs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Secretar al </w:t>
      </w:r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>consiliului ,                                       Petrașcu Aliona</w:t>
      </w:r>
    </w:p>
    <w:p w14:paraId="64B2604C" w14:textId="77777777" w:rsidR="00A95FB2" w:rsidRDefault="00A95FB2" w:rsidP="00285296">
      <w:pPr>
        <w:tabs>
          <w:tab w:val="left" w:pos="9555"/>
        </w:tabs>
        <w:contextualSpacing/>
        <w:rPr>
          <w:color w:val="000000"/>
          <w:kern w:val="28"/>
          <w:sz w:val="28"/>
          <w:szCs w:val="28"/>
          <w:lang w:val="ro-RO" w:eastAsia="en-US"/>
        </w:rPr>
      </w:pPr>
    </w:p>
    <w:p w14:paraId="2A251EE0" w14:textId="77777777" w:rsidR="009270AA" w:rsidRPr="00A95FB2" w:rsidRDefault="009270AA" w:rsidP="00285296">
      <w:pPr>
        <w:tabs>
          <w:tab w:val="left" w:pos="9555"/>
        </w:tabs>
        <w:contextualSpacing/>
        <w:rPr>
          <w:color w:val="000000"/>
          <w:kern w:val="28"/>
          <w:sz w:val="28"/>
          <w:szCs w:val="28"/>
          <w:lang w:val="ro-RO" w:eastAsia="en-US"/>
        </w:rPr>
      </w:pPr>
    </w:p>
    <w:p w14:paraId="6D1E33FD" w14:textId="77777777" w:rsidR="00285296" w:rsidRPr="00285296" w:rsidRDefault="00285296" w:rsidP="00285296">
      <w:pPr>
        <w:tabs>
          <w:tab w:val="left" w:pos="9555"/>
        </w:tabs>
        <w:ind w:left="720"/>
        <w:contextualSpacing/>
        <w:rPr>
          <w:bCs/>
          <w:color w:val="000000"/>
          <w:kern w:val="28"/>
          <w:sz w:val="28"/>
          <w:szCs w:val="28"/>
          <w:lang w:val="ro-RO" w:eastAsia="en-US"/>
        </w:rPr>
      </w:pPr>
      <w:r w:rsidRPr="00285296">
        <w:rPr>
          <w:bCs/>
          <w:color w:val="000000"/>
          <w:kern w:val="28"/>
          <w:sz w:val="28"/>
          <w:szCs w:val="28"/>
          <w:lang w:val="ro-RO" w:eastAsia="en-US"/>
        </w:rPr>
        <w:t xml:space="preserve">Au votat: </w:t>
      </w:r>
    </w:p>
    <w:p w14:paraId="3ABD6F17" w14:textId="1B88E580" w:rsidR="00285296" w:rsidRPr="00285296" w:rsidRDefault="00285296" w:rsidP="00285296">
      <w:pPr>
        <w:tabs>
          <w:tab w:val="left" w:pos="9555"/>
        </w:tabs>
        <w:ind w:left="720"/>
        <w:contextualSpacing/>
        <w:rPr>
          <w:bCs/>
          <w:color w:val="000000"/>
          <w:kern w:val="28"/>
          <w:sz w:val="28"/>
          <w:szCs w:val="28"/>
          <w:lang w:val="ro-RO" w:eastAsia="en-US"/>
        </w:rPr>
      </w:pPr>
      <w:r w:rsidRPr="00285296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„Pentru”</w:t>
      </w:r>
      <w:r w:rsidR="008B5B1F">
        <w:rPr>
          <w:bCs/>
          <w:color w:val="000000"/>
          <w:kern w:val="28"/>
          <w:sz w:val="28"/>
          <w:szCs w:val="28"/>
          <w:lang w:val="ro-RO" w:eastAsia="en-US"/>
        </w:rPr>
        <w:t xml:space="preserve">  -  </w:t>
      </w:r>
      <w:r w:rsidR="000B2E9F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Pr="00285296">
        <w:rPr>
          <w:bCs/>
          <w:color w:val="000000"/>
          <w:kern w:val="28"/>
          <w:sz w:val="28"/>
          <w:szCs w:val="28"/>
          <w:lang w:val="ro-RO" w:eastAsia="en-US"/>
        </w:rPr>
        <w:t xml:space="preserve">,   </w:t>
      </w:r>
      <w:r w:rsidRPr="00285296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„Contra”</w:t>
      </w:r>
      <w:r w:rsidR="008B5B1F">
        <w:rPr>
          <w:bCs/>
          <w:color w:val="000000"/>
          <w:kern w:val="28"/>
          <w:sz w:val="28"/>
          <w:szCs w:val="28"/>
          <w:lang w:val="ro-RO" w:eastAsia="en-US"/>
        </w:rPr>
        <w:t xml:space="preserve">  - </w:t>
      </w:r>
      <w:r w:rsidR="000B2E9F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Pr="00285296">
        <w:rPr>
          <w:bCs/>
          <w:color w:val="000000"/>
          <w:kern w:val="28"/>
          <w:sz w:val="28"/>
          <w:szCs w:val="28"/>
          <w:lang w:val="ro-RO" w:eastAsia="en-US"/>
        </w:rPr>
        <w:t xml:space="preserve">,   </w:t>
      </w:r>
      <w:r w:rsidRPr="00285296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„S-au abținut”</w:t>
      </w:r>
      <w:r w:rsidR="008B5B1F">
        <w:rPr>
          <w:bCs/>
          <w:color w:val="000000"/>
          <w:kern w:val="28"/>
          <w:sz w:val="28"/>
          <w:szCs w:val="28"/>
          <w:lang w:val="ro-RO" w:eastAsia="en-US"/>
        </w:rPr>
        <w:t xml:space="preserve"> - </w:t>
      </w:r>
      <w:r w:rsidR="000B2E9F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Pr="00285296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14:paraId="105B9AB4" w14:textId="77777777" w:rsidR="00285296" w:rsidRPr="00285296" w:rsidRDefault="00285296" w:rsidP="00285296">
      <w:pPr>
        <w:tabs>
          <w:tab w:val="left" w:pos="9555"/>
        </w:tabs>
        <w:ind w:left="720"/>
        <w:contextualSpacing/>
        <w:rPr>
          <w:color w:val="000000"/>
          <w:kern w:val="28"/>
          <w:sz w:val="28"/>
          <w:szCs w:val="28"/>
          <w:lang w:val="ro-RO" w:eastAsia="en-US"/>
        </w:rPr>
      </w:pPr>
    </w:p>
    <w:p w14:paraId="254A9A99" w14:textId="77777777" w:rsidR="00A95FB2" w:rsidRPr="00A95FB2" w:rsidRDefault="00A95FB2" w:rsidP="00A95FB2">
      <w:pPr>
        <w:tabs>
          <w:tab w:val="left" w:pos="9555"/>
        </w:tabs>
        <w:ind w:left="720"/>
        <w:contextualSpacing/>
        <w:rPr>
          <w:color w:val="000000"/>
          <w:kern w:val="28"/>
          <w:sz w:val="28"/>
          <w:szCs w:val="28"/>
          <w:lang w:val="ro-RO" w:eastAsia="en-US"/>
        </w:rPr>
      </w:pPr>
    </w:p>
    <w:p w14:paraId="3A19A3B1" w14:textId="77777777" w:rsidR="00A95FB2" w:rsidRPr="00A95FB2" w:rsidRDefault="00A95FB2" w:rsidP="00A95FB2">
      <w:pPr>
        <w:tabs>
          <w:tab w:val="left" w:pos="9555"/>
        </w:tabs>
        <w:rPr>
          <w:color w:val="000000"/>
          <w:kern w:val="28"/>
          <w:sz w:val="28"/>
          <w:szCs w:val="28"/>
          <w:lang w:val="ro-RO" w:eastAsia="en-US"/>
        </w:rPr>
      </w:pPr>
    </w:p>
    <w:p w14:paraId="04A99B6A" w14:textId="77777777" w:rsidR="00A95FB2" w:rsidRPr="00A95FB2" w:rsidRDefault="00A95FB2" w:rsidP="00A95FB2">
      <w:pPr>
        <w:tabs>
          <w:tab w:val="left" w:pos="9555"/>
        </w:tabs>
        <w:jc w:val="right"/>
        <w:rPr>
          <w:color w:val="000000"/>
          <w:kern w:val="28"/>
          <w:sz w:val="20"/>
          <w:szCs w:val="20"/>
          <w:lang w:val="ro-RO" w:eastAsia="en-US"/>
        </w:rPr>
      </w:pPr>
      <w:r w:rsidRPr="00A95FB2">
        <w:rPr>
          <w:color w:val="000000"/>
          <w:kern w:val="28"/>
          <w:sz w:val="20"/>
          <w:szCs w:val="20"/>
          <w:lang w:val="ro-RO" w:eastAsia="en-US"/>
        </w:rPr>
        <w:t>Anexa nr.3</w:t>
      </w:r>
    </w:p>
    <w:p w14:paraId="79BBEA60" w14:textId="77777777" w:rsidR="00A95FB2" w:rsidRPr="00A95FB2" w:rsidRDefault="00A95FB2" w:rsidP="00A95FB2">
      <w:pPr>
        <w:tabs>
          <w:tab w:val="left" w:pos="9555"/>
        </w:tabs>
        <w:ind w:left="720"/>
        <w:contextualSpacing/>
        <w:jc w:val="right"/>
        <w:rPr>
          <w:color w:val="000000"/>
          <w:kern w:val="28"/>
          <w:sz w:val="20"/>
          <w:szCs w:val="20"/>
          <w:lang w:val="ro-RO" w:eastAsia="en-US"/>
        </w:rPr>
      </w:pPr>
      <w:r w:rsidRPr="00A95FB2">
        <w:rPr>
          <w:color w:val="000000"/>
          <w:kern w:val="28"/>
          <w:sz w:val="20"/>
          <w:szCs w:val="20"/>
          <w:lang w:val="ro-RO" w:eastAsia="en-US"/>
        </w:rPr>
        <w:t>la decizia Consiliului comunal Boșcana</w:t>
      </w:r>
    </w:p>
    <w:p w14:paraId="391B5FE8" w14:textId="6A467091" w:rsidR="00A95FB2" w:rsidRPr="00A95FB2" w:rsidRDefault="00A95FB2" w:rsidP="0040134D">
      <w:pPr>
        <w:tabs>
          <w:tab w:val="left" w:pos="9555"/>
        </w:tabs>
        <w:ind w:left="720"/>
        <w:contextualSpacing/>
        <w:jc w:val="right"/>
        <w:rPr>
          <w:color w:val="000000"/>
          <w:kern w:val="28"/>
          <w:sz w:val="20"/>
          <w:szCs w:val="20"/>
          <w:lang w:val="ro-RO" w:eastAsia="en-US"/>
        </w:rPr>
      </w:pPr>
      <w:r w:rsidRPr="00A95FB2">
        <w:rPr>
          <w:color w:val="000000"/>
          <w:kern w:val="28"/>
          <w:sz w:val="20"/>
          <w:szCs w:val="20"/>
          <w:lang w:val="ro-RO" w:eastAsia="en-US"/>
        </w:rPr>
        <w:t>nr.</w:t>
      </w:r>
      <w:r w:rsidR="000B2E9F">
        <w:rPr>
          <w:color w:val="000000"/>
          <w:kern w:val="28"/>
          <w:sz w:val="20"/>
          <w:szCs w:val="20"/>
          <w:lang w:val="ro-RO" w:eastAsia="en-US"/>
        </w:rPr>
        <w:t>8</w:t>
      </w:r>
      <w:r w:rsidRPr="00A95FB2">
        <w:rPr>
          <w:color w:val="000000"/>
          <w:kern w:val="28"/>
          <w:sz w:val="20"/>
          <w:szCs w:val="20"/>
          <w:lang w:val="ro-RO" w:eastAsia="en-US"/>
        </w:rPr>
        <w:t xml:space="preserve">/2 din </w:t>
      </w:r>
      <w:r w:rsidR="007E1528">
        <w:rPr>
          <w:color w:val="000000"/>
          <w:kern w:val="28"/>
          <w:sz w:val="20"/>
          <w:szCs w:val="20"/>
          <w:lang w:val="ro-RO" w:eastAsia="en-US"/>
        </w:rPr>
        <w:t>1</w:t>
      </w:r>
      <w:r w:rsidR="000B2E9F">
        <w:rPr>
          <w:color w:val="000000"/>
          <w:kern w:val="28"/>
          <w:sz w:val="20"/>
          <w:szCs w:val="20"/>
          <w:lang w:val="ro-RO" w:eastAsia="en-US"/>
        </w:rPr>
        <w:t>2</w:t>
      </w:r>
      <w:r w:rsidRPr="00A95FB2">
        <w:rPr>
          <w:color w:val="000000"/>
          <w:kern w:val="28"/>
          <w:sz w:val="20"/>
          <w:szCs w:val="20"/>
          <w:lang w:val="ro-RO" w:eastAsia="en-US"/>
        </w:rPr>
        <w:t>.12.202</w:t>
      </w:r>
      <w:r w:rsidR="000B2E9F">
        <w:rPr>
          <w:color w:val="000000"/>
          <w:kern w:val="28"/>
          <w:sz w:val="20"/>
          <w:szCs w:val="20"/>
          <w:lang w:val="ro-RO" w:eastAsia="en-US"/>
        </w:rPr>
        <w:t>2</w:t>
      </w:r>
    </w:p>
    <w:p w14:paraId="6A3B2B02" w14:textId="77777777" w:rsidR="00A95FB2" w:rsidRPr="00A95FB2" w:rsidRDefault="00A95FB2" w:rsidP="00285296">
      <w:pPr>
        <w:tabs>
          <w:tab w:val="left" w:pos="9555"/>
        </w:tabs>
        <w:contextualSpacing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7AEDE2DC" w14:textId="77777777" w:rsidR="00A95FB2" w:rsidRPr="00A95FB2" w:rsidRDefault="00A95FB2" w:rsidP="00A95FB2">
      <w:pPr>
        <w:tabs>
          <w:tab w:val="left" w:pos="9555"/>
        </w:tabs>
        <w:ind w:left="720"/>
        <w:contextualSpacing/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95FB2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Cotele taxei pentru prestarea serviciilor de transport auto de călători pe teritoriul comunei Boșcana raionul Criuleni </w:t>
      </w:r>
    </w:p>
    <w:p w14:paraId="13250AC9" w14:textId="77777777" w:rsidR="00A95FB2" w:rsidRPr="00A95FB2" w:rsidRDefault="00A95FB2" w:rsidP="00A95FB2">
      <w:pPr>
        <w:tabs>
          <w:tab w:val="left" w:pos="9555"/>
        </w:tabs>
        <w:ind w:left="720"/>
        <w:contextualSpacing/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tbl>
      <w:tblPr>
        <w:tblStyle w:val="a8"/>
        <w:tblW w:w="8578" w:type="dxa"/>
        <w:tblInd w:w="720" w:type="dxa"/>
        <w:tblLook w:val="04A0" w:firstRow="1" w:lastRow="0" w:firstColumn="1" w:lastColumn="0" w:noHBand="0" w:noVBand="1"/>
      </w:tblPr>
      <w:tblGrid>
        <w:gridCol w:w="837"/>
        <w:gridCol w:w="4898"/>
        <w:gridCol w:w="2843"/>
      </w:tblGrid>
      <w:tr w:rsidR="00A95FB2" w:rsidRPr="00E11949" w14:paraId="6AE01DB5" w14:textId="77777777" w:rsidTr="00A95FB2">
        <w:trPr>
          <w:trHeight w:val="2536"/>
        </w:trPr>
        <w:tc>
          <w:tcPr>
            <w:tcW w:w="837" w:type="dxa"/>
          </w:tcPr>
          <w:p w14:paraId="0F1B740D" w14:textId="77777777" w:rsidR="00A95FB2" w:rsidRPr="00A95FB2" w:rsidRDefault="00A95FB2" w:rsidP="00A95FB2">
            <w:pPr>
              <w:tabs>
                <w:tab w:val="left" w:pos="9555"/>
              </w:tabs>
              <w:contextualSpacing/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>Nr.</w:t>
            </w:r>
          </w:p>
          <w:p w14:paraId="2B3FBE96" w14:textId="77777777" w:rsidR="00A95FB2" w:rsidRPr="00A95FB2" w:rsidRDefault="00A95FB2" w:rsidP="00A95FB2">
            <w:pPr>
              <w:tabs>
                <w:tab w:val="left" w:pos="9555"/>
              </w:tabs>
              <w:contextualSpacing/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>d/o</w:t>
            </w:r>
          </w:p>
        </w:tc>
        <w:tc>
          <w:tcPr>
            <w:tcW w:w="4898" w:type="dxa"/>
          </w:tcPr>
          <w:p w14:paraId="477F4C3F" w14:textId="77777777" w:rsidR="00A95FB2" w:rsidRPr="00A95FB2" w:rsidRDefault="00A95FB2" w:rsidP="00A95FB2">
            <w:pPr>
              <w:tabs>
                <w:tab w:val="left" w:pos="9555"/>
              </w:tabs>
              <w:contextualSpacing/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MD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8"/>
                <w:szCs w:val="28"/>
                <w:lang w:val="ro-MD" w:eastAsia="en-US"/>
              </w:rPr>
              <w:t>Tipul unității de transport pentru prestarea serviciilor de transport auto pe teritoriul comunei Boșcana</w:t>
            </w:r>
          </w:p>
        </w:tc>
        <w:tc>
          <w:tcPr>
            <w:tcW w:w="2843" w:type="dxa"/>
          </w:tcPr>
          <w:p w14:paraId="799CD8DC" w14:textId="77777777" w:rsidR="00A95FB2" w:rsidRPr="00A95FB2" w:rsidRDefault="00A95FB2" w:rsidP="00A95FB2">
            <w:pPr>
              <w:tabs>
                <w:tab w:val="left" w:pos="9555"/>
              </w:tabs>
              <w:contextualSpacing/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MD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8"/>
                <w:szCs w:val="28"/>
                <w:lang w:val="ro-MD" w:eastAsia="en-US"/>
              </w:rPr>
              <w:t>Cota taxei de bază</w:t>
            </w:r>
            <w:r w:rsidR="00531C6F">
              <w:rPr>
                <w:b/>
                <w:i/>
                <w:color w:val="000000"/>
                <w:kern w:val="28"/>
                <w:sz w:val="28"/>
                <w:szCs w:val="28"/>
                <w:lang w:val="ro-MD" w:eastAsia="en-US"/>
              </w:rPr>
              <w:t xml:space="preserve"> pentru fiecare unitate de transport</w:t>
            </w:r>
          </w:p>
          <w:p w14:paraId="1138772C" w14:textId="77777777" w:rsidR="00A95FB2" w:rsidRPr="00A95FB2" w:rsidRDefault="00A95FB2" w:rsidP="00A95FB2">
            <w:pPr>
              <w:tabs>
                <w:tab w:val="left" w:pos="9555"/>
              </w:tabs>
              <w:contextualSpacing/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MD" w:eastAsia="en-US"/>
              </w:rPr>
            </w:pPr>
          </w:p>
          <w:p w14:paraId="3E408137" w14:textId="77777777" w:rsidR="00A95FB2" w:rsidRPr="00A95FB2" w:rsidRDefault="00A95FB2" w:rsidP="00A95FB2">
            <w:pPr>
              <w:tabs>
                <w:tab w:val="left" w:pos="9555"/>
              </w:tabs>
              <w:contextualSpacing/>
              <w:jc w:val="center"/>
              <w:rPr>
                <w:i/>
                <w:color w:val="000000"/>
                <w:kern w:val="28"/>
                <w:sz w:val="20"/>
                <w:szCs w:val="20"/>
                <w:lang w:val="ro-MD" w:eastAsia="en-US"/>
              </w:rPr>
            </w:pPr>
          </w:p>
          <w:p w14:paraId="4BA9F797" w14:textId="77777777" w:rsidR="00A95FB2" w:rsidRPr="00A95FB2" w:rsidRDefault="00A95FB2" w:rsidP="00A95FB2">
            <w:pPr>
              <w:tabs>
                <w:tab w:val="left" w:pos="9555"/>
              </w:tabs>
              <w:contextualSpacing/>
              <w:jc w:val="center"/>
              <w:rPr>
                <w:i/>
                <w:color w:val="000000"/>
                <w:kern w:val="28"/>
                <w:sz w:val="20"/>
                <w:szCs w:val="20"/>
                <w:lang w:val="ro-MD" w:eastAsia="en-US"/>
              </w:rPr>
            </w:pPr>
          </w:p>
          <w:p w14:paraId="528C492D" w14:textId="77777777" w:rsidR="00A95FB2" w:rsidRPr="00A95FB2" w:rsidRDefault="00A95FB2" w:rsidP="00531C6F">
            <w:pPr>
              <w:tabs>
                <w:tab w:val="left" w:pos="9555"/>
              </w:tabs>
              <w:contextualSpacing/>
              <w:jc w:val="center"/>
              <w:rPr>
                <w:i/>
                <w:color w:val="000000"/>
                <w:kern w:val="28"/>
                <w:sz w:val="20"/>
                <w:szCs w:val="20"/>
                <w:lang w:val="ro-MD" w:eastAsia="en-US"/>
              </w:rPr>
            </w:pPr>
          </w:p>
        </w:tc>
      </w:tr>
      <w:tr w:rsidR="00A95FB2" w:rsidRPr="00E11949" w14:paraId="67B6C05B" w14:textId="77777777" w:rsidTr="00A95FB2">
        <w:trPr>
          <w:trHeight w:val="1587"/>
        </w:trPr>
        <w:tc>
          <w:tcPr>
            <w:tcW w:w="837" w:type="dxa"/>
          </w:tcPr>
          <w:p w14:paraId="32E0AB35" w14:textId="77777777" w:rsidR="00A95FB2" w:rsidRPr="00A95FB2" w:rsidRDefault="00A95FB2" w:rsidP="00A95FB2">
            <w:pPr>
              <w:tabs>
                <w:tab w:val="left" w:pos="9555"/>
              </w:tabs>
              <w:contextualSpacing/>
              <w:jc w:val="center"/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>1.</w:t>
            </w:r>
          </w:p>
        </w:tc>
        <w:tc>
          <w:tcPr>
            <w:tcW w:w="4898" w:type="dxa"/>
          </w:tcPr>
          <w:p w14:paraId="7014CCDE" w14:textId="77777777" w:rsidR="00A95FB2" w:rsidRPr="00A95FB2" w:rsidRDefault="00A95FB2" w:rsidP="00A95FB2">
            <w:pPr>
              <w:tabs>
                <w:tab w:val="left" w:pos="9555"/>
              </w:tabs>
              <w:contextualSpacing/>
              <w:rPr>
                <w:color w:val="000000"/>
                <w:kern w:val="28"/>
                <w:sz w:val="28"/>
                <w:szCs w:val="28"/>
                <w:lang w:val="ro-RO" w:eastAsia="en-US"/>
              </w:rPr>
            </w:pPr>
            <w:r w:rsidRPr="00A95FB2">
              <w:rPr>
                <w:color w:val="000000"/>
                <w:kern w:val="28"/>
                <w:sz w:val="28"/>
                <w:szCs w:val="28"/>
                <w:lang w:val="ro-RO" w:eastAsia="en-US"/>
              </w:rPr>
              <w:t>Unitatea de transport pentru prestarea serviciilor în regim de taxi</w:t>
            </w:r>
          </w:p>
        </w:tc>
        <w:tc>
          <w:tcPr>
            <w:tcW w:w="2843" w:type="dxa"/>
          </w:tcPr>
          <w:p w14:paraId="69045ED3" w14:textId="77777777" w:rsidR="00A95FB2" w:rsidRPr="00A95FB2" w:rsidRDefault="008B5B1F" w:rsidP="005A1360">
            <w:pPr>
              <w:tabs>
                <w:tab w:val="left" w:pos="9555"/>
              </w:tabs>
              <w:contextualSpacing/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 xml:space="preserve">210 </w:t>
            </w:r>
            <w:r w:rsidR="005A1360">
              <w:rPr>
                <w:b/>
                <w:i/>
                <w:color w:val="000000"/>
                <w:kern w:val="28"/>
                <w:sz w:val="28"/>
                <w:szCs w:val="28"/>
                <w:lang w:val="ro-RO" w:eastAsia="en-US"/>
              </w:rPr>
              <w:t xml:space="preserve"> lei/lunar pentru 1 unitate de transport</w:t>
            </w:r>
          </w:p>
        </w:tc>
      </w:tr>
    </w:tbl>
    <w:p w14:paraId="68FE5EFD" w14:textId="77777777" w:rsidR="00A95FB2" w:rsidRPr="00A95FB2" w:rsidRDefault="00A95FB2" w:rsidP="00A95FB2">
      <w:pPr>
        <w:tabs>
          <w:tab w:val="left" w:pos="9555"/>
        </w:tabs>
        <w:ind w:left="720"/>
        <w:contextualSpacing/>
        <w:jc w:val="center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018EFA63" w14:textId="77777777" w:rsidR="00A95FB2" w:rsidRPr="00A95FB2" w:rsidRDefault="00A95FB2" w:rsidP="00285296">
      <w:pPr>
        <w:tabs>
          <w:tab w:val="left" w:pos="9555"/>
        </w:tabs>
        <w:contextualSpacing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65285FB6" w14:textId="77777777" w:rsidR="00A95FB2" w:rsidRDefault="00DB68DA" w:rsidP="00A95FB2">
      <w:pPr>
        <w:tabs>
          <w:tab w:val="left" w:pos="9555"/>
        </w:tabs>
        <w:ind w:left="720"/>
        <w:contextualSpacing/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Secretar al </w:t>
      </w:r>
      <w:r w:rsidR="00A95FB2" w:rsidRPr="00A95FB2">
        <w:rPr>
          <w:b/>
          <w:color w:val="000000"/>
          <w:kern w:val="28"/>
          <w:sz w:val="28"/>
          <w:szCs w:val="28"/>
          <w:lang w:val="ro-RO" w:eastAsia="en-US"/>
        </w:rPr>
        <w:t xml:space="preserve"> consiliului,                                     Petrașcu Aliona</w:t>
      </w:r>
    </w:p>
    <w:p w14:paraId="58ECA85A" w14:textId="77777777" w:rsidR="00A20EE5" w:rsidRPr="00A95FB2" w:rsidRDefault="00A20EE5" w:rsidP="00A95FB2">
      <w:pPr>
        <w:tabs>
          <w:tab w:val="left" w:pos="9555"/>
        </w:tabs>
        <w:ind w:left="720"/>
        <w:contextualSpacing/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0A0364D5" w14:textId="77777777" w:rsidR="00285296" w:rsidRPr="00285296" w:rsidRDefault="00285296" w:rsidP="00285296">
      <w:pPr>
        <w:rPr>
          <w:bCs/>
          <w:sz w:val="28"/>
          <w:szCs w:val="28"/>
          <w:lang w:val="ro-RO"/>
        </w:rPr>
      </w:pPr>
      <w:r w:rsidRPr="00285296">
        <w:rPr>
          <w:bCs/>
          <w:sz w:val="28"/>
          <w:szCs w:val="28"/>
          <w:lang w:val="ro-RO"/>
        </w:rPr>
        <w:t xml:space="preserve">Au votat: </w:t>
      </w:r>
    </w:p>
    <w:p w14:paraId="3F3FF494" w14:textId="4104AE65" w:rsidR="00285296" w:rsidRPr="00285296" w:rsidRDefault="00285296" w:rsidP="00285296">
      <w:pPr>
        <w:rPr>
          <w:bCs/>
          <w:sz w:val="28"/>
          <w:szCs w:val="28"/>
          <w:lang w:val="ro-RO"/>
        </w:rPr>
      </w:pPr>
      <w:r w:rsidRPr="00285296">
        <w:rPr>
          <w:b/>
          <w:bCs/>
          <w:i/>
          <w:sz w:val="28"/>
          <w:szCs w:val="28"/>
          <w:lang w:val="ro-RO"/>
        </w:rPr>
        <w:t>„Pentru”</w:t>
      </w:r>
      <w:r w:rsidR="008B5B1F">
        <w:rPr>
          <w:bCs/>
          <w:sz w:val="28"/>
          <w:szCs w:val="28"/>
          <w:lang w:val="ro-RO"/>
        </w:rPr>
        <w:t xml:space="preserve">  -</w:t>
      </w:r>
      <w:r w:rsidR="000B2E9F">
        <w:rPr>
          <w:bCs/>
          <w:sz w:val="28"/>
          <w:szCs w:val="28"/>
          <w:lang w:val="ro-RO"/>
        </w:rPr>
        <w:t xml:space="preserve">  </w:t>
      </w:r>
      <w:r w:rsidRPr="00285296">
        <w:rPr>
          <w:bCs/>
          <w:sz w:val="28"/>
          <w:szCs w:val="28"/>
          <w:lang w:val="ro-RO"/>
        </w:rPr>
        <w:t xml:space="preserve">,   </w:t>
      </w:r>
      <w:r w:rsidRPr="00285296">
        <w:rPr>
          <w:b/>
          <w:bCs/>
          <w:i/>
          <w:sz w:val="28"/>
          <w:szCs w:val="28"/>
          <w:lang w:val="ro-RO"/>
        </w:rPr>
        <w:t>„Contra”</w:t>
      </w:r>
      <w:r w:rsidR="008B5B1F">
        <w:rPr>
          <w:bCs/>
          <w:sz w:val="28"/>
          <w:szCs w:val="28"/>
          <w:lang w:val="ro-RO"/>
        </w:rPr>
        <w:t xml:space="preserve">    -  </w:t>
      </w:r>
      <w:r w:rsidR="000B2E9F">
        <w:rPr>
          <w:bCs/>
          <w:sz w:val="28"/>
          <w:szCs w:val="28"/>
          <w:lang w:val="ro-RO"/>
        </w:rPr>
        <w:t xml:space="preserve"> </w:t>
      </w:r>
      <w:r w:rsidRPr="00285296">
        <w:rPr>
          <w:bCs/>
          <w:sz w:val="28"/>
          <w:szCs w:val="28"/>
          <w:lang w:val="ro-RO"/>
        </w:rPr>
        <w:t xml:space="preserve">,   </w:t>
      </w:r>
      <w:r w:rsidRPr="00285296">
        <w:rPr>
          <w:b/>
          <w:bCs/>
          <w:i/>
          <w:sz w:val="28"/>
          <w:szCs w:val="28"/>
          <w:lang w:val="ro-RO"/>
        </w:rPr>
        <w:t>„S-au abținut”</w:t>
      </w:r>
      <w:r w:rsidR="008B5B1F">
        <w:rPr>
          <w:bCs/>
          <w:sz w:val="28"/>
          <w:szCs w:val="28"/>
          <w:lang w:val="ro-RO"/>
        </w:rPr>
        <w:t xml:space="preserve"> -  </w:t>
      </w:r>
      <w:r w:rsidR="000B2E9F">
        <w:rPr>
          <w:bCs/>
          <w:sz w:val="28"/>
          <w:szCs w:val="28"/>
          <w:lang w:val="ro-RO"/>
        </w:rPr>
        <w:t xml:space="preserve"> </w:t>
      </w:r>
      <w:r w:rsidRPr="00285296">
        <w:rPr>
          <w:bCs/>
          <w:sz w:val="28"/>
          <w:szCs w:val="28"/>
          <w:lang w:val="ro-RO"/>
        </w:rPr>
        <w:t>.</w:t>
      </w:r>
    </w:p>
    <w:p w14:paraId="1396AA42" w14:textId="77777777" w:rsidR="00285296" w:rsidRPr="00285296" w:rsidRDefault="00285296" w:rsidP="00285296">
      <w:pPr>
        <w:rPr>
          <w:sz w:val="28"/>
          <w:szCs w:val="28"/>
          <w:lang w:val="ro-RO"/>
        </w:rPr>
      </w:pPr>
    </w:p>
    <w:p w14:paraId="160E6D50" w14:textId="77777777" w:rsidR="00546B3C" w:rsidRPr="00183194" w:rsidRDefault="00546B3C" w:rsidP="00A95FB2">
      <w:pPr>
        <w:rPr>
          <w:sz w:val="28"/>
          <w:szCs w:val="28"/>
          <w:lang w:val="ro-RO"/>
        </w:rPr>
      </w:pP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227670">
    <w:abstractNumId w:val="2"/>
  </w:num>
  <w:num w:numId="2" w16cid:durableId="1413817722">
    <w:abstractNumId w:val="8"/>
  </w:num>
  <w:num w:numId="3" w16cid:durableId="645624245">
    <w:abstractNumId w:val="1"/>
  </w:num>
  <w:num w:numId="4" w16cid:durableId="243730576">
    <w:abstractNumId w:val="0"/>
  </w:num>
  <w:num w:numId="5" w16cid:durableId="2107533429">
    <w:abstractNumId w:val="9"/>
  </w:num>
  <w:num w:numId="6" w16cid:durableId="1894001713">
    <w:abstractNumId w:val="5"/>
  </w:num>
  <w:num w:numId="7" w16cid:durableId="1598563164">
    <w:abstractNumId w:val="6"/>
  </w:num>
  <w:num w:numId="8" w16cid:durableId="1923444655">
    <w:abstractNumId w:val="7"/>
  </w:num>
  <w:num w:numId="9" w16cid:durableId="645936526">
    <w:abstractNumId w:val="3"/>
  </w:num>
  <w:num w:numId="10" w16cid:durableId="205889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357E3"/>
    <w:rsid w:val="000722BF"/>
    <w:rsid w:val="000A5FCF"/>
    <w:rsid w:val="000B2E9F"/>
    <w:rsid w:val="000B3C59"/>
    <w:rsid w:val="000C7893"/>
    <w:rsid w:val="000D3E86"/>
    <w:rsid w:val="00125D90"/>
    <w:rsid w:val="00183194"/>
    <w:rsid w:val="001C4EC5"/>
    <w:rsid w:val="00285296"/>
    <w:rsid w:val="002B5CC0"/>
    <w:rsid w:val="002F34C6"/>
    <w:rsid w:val="003D3ADD"/>
    <w:rsid w:val="0040134D"/>
    <w:rsid w:val="00464ECC"/>
    <w:rsid w:val="004B4F21"/>
    <w:rsid w:val="005315B5"/>
    <w:rsid w:val="00531C6F"/>
    <w:rsid w:val="00546B3C"/>
    <w:rsid w:val="005968F4"/>
    <w:rsid w:val="005A1360"/>
    <w:rsid w:val="005F6F29"/>
    <w:rsid w:val="006235A5"/>
    <w:rsid w:val="006505E8"/>
    <w:rsid w:val="006C085D"/>
    <w:rsid w:val="006E7FD3"/>
    <w:rsid w:val="00712549"/>
    <w:rsid w:val="0075273F"/>
    <w:rsid w:val="007E1528"/>
    <w:rsid w:val="00815178"/>
    <w:rsid w:val="00833CA1"/>
    <w:rsid w:val="008B5B1F"/>
    <w:rsid w:val="00920A24"/>
    <w:rsid w:val="009270AA"/>
    <w:rsid w:val="009334C1"/>
    <w:rsid w:val="00967B09"/>
    <w:rsid w:val="00A20EE5"/>
    <w:rsid w:val="00A85590"/>
    <w:rsid w:val="00A95FB2"/>
    <w:rsid w:val="00AB3FB8"/>
    <w:rsid w:val="00C75F8F"/>
    <w:rsid w:val="00C76B58"/>
    <w:rsid w:val="00CE34E5"/>
    <w:rsid w:val="00D11147"/>
    <w:rsid w:val="00D67C84"/>
    <w:rsid w:val="00DB68DA"/>
    <w:rsid w:val="00DE2DD5"/>
    <w:rsid w:val="00E11949"/>
    <w:rsid w:val="00F3581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F33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3A68-A7AF-42B0-9E86-06549ACC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43</cp:revision>
  <cp:lastPrinted>2021-12-15T07:10:00Z</cp:lastPrinted>
  <dcterms:created xsi:type="dcterms:W3CDTF">2020-11-12T17:30:00Z</dcterms:created>
  <dcterms:modified xsi:type="dcterms:W3CDTF">2022-11-30T12:46:00Z</dcterms:modified>
</cp:coreProperties>
</file>