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D2923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F5A08E5" w14:textId="386D80E6" w:rsidR="008C54D2" w:rsidRDefault="008C54D2" w:rsidP="00384B4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729F856" w14:textId="06EE9E3B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DF1C46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6A10CA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14:paraId="0028E977" w14:textId="2CD854E4" w:rsidR="00F202A1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D30CA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9D665A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2D2923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9D665A">
        <w:rPr>
          <w:b/>
          <w:color w:val="000000"/>
          <w:kern w:val="1"/>
          <w:sz w:val="28"/>
          <w:szCs w:val="28"/>
          <w:lang w:val="en-US" w:eastAsia="ar-SA"/>
        </w:rPr>
        <w:t xml:space="preserve"> iulie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8C54D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499B93D4" w14:textId="6D679C51" w:rsidR="0025754B" w:rsidRDefault="00046D3D" w:rsidP="006A10CA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</w:t>
      </w:r>
      <w:r w:rsidR="00DA215D">
        <w:rPr>
          <w:b/>
          <w:i/>
          <w:color w:val="000000"/>
          <w:kern w:val="28"/>
          <w:sz w:val="28"/>
          <w:szCs w:val="28"/>
          <w:lang w:val="es-ES" w:eastAsia="en-US"/>
        </w:rPr>
        <w:t>a aprobarea</w:t>
      </w:r>
      <w:r w:rsidR="009C2963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Strategiei de </w:t>
      </w:r>
    </w:p>
    <w:p w14:paraId="3AE4BFE5" w14:textId="65668DB4" w:rsidR="009C2963" w:rsidRDefault="000A7405" w:rsidP="006A10CA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d</w:t>
      </w:r>
      <w:r w:rsidR="009C2963">
        <w:rPr>
          <w:b/>
          <w:i/>
          <w:color w:val="000000"/>
          <w:kern w:val="28"/>
          <w:sz w:val="28"/>
          <w:szCs w:val="28"/>
          <w:lang w:val="es-ES" w:eastAsia="en-US"/>
        </w:rPr>
        <w:t>ezvoltare a comunei Boșcana</w:t>
      </w:r>
    </w:p>
    <w:p w14:paraId="726DFD51" w14:textId="7BFB9B9F" w:rsidR="009C2963" w:rsidRPr="006A10CA" w:rsidRDefault="009C2963" w:rsidP="006A10CA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pentru anii 2021- 2026</w:t>
      </w:r>
    </w:p>
    <w:p w14:paraId="66FA14D6" w14:textId="77777777" w:rsidR="00D03373" w:rsidRDefault="0025754B" w:rsidP="008F671E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651EDE"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="002F0DE2">
        <w:rPr>
          <w:color w:val="000000"/>
          <w:kern w:val="28"/>
          <w:sz w:val="28"/>
          <w:szCs w:val="28"/>
          <w:lang w:val="ro-RO" w:eastAsia="en-US"/>
        </w:rPr>
        <w:t>Î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n temeiul art.14 (2), lit.</w:t>
      </w:r>
      <w:r w:rsidR="00D03373">
        <w:rPr>
          <w:color w:val="000000"/>
          <w:kern w:val="28"/>
          <w:sz w:val="28"/>
          <w:szCs w:val="28"/>
          <w:lang w:val="ro-RO" w:eastAsia="en-US"/>
        </w:rPr>
        <w:t>p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2F0DE2" w:rsidRPr="008C54D2">
        <w:rPr>
          <w:iCs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2006</w:t>
      </w:r>
      <w:r w:rsidR="00D0337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817742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03373">
        <w:rPr>
          <w:color w:val="000000"/>
          <w:kern w:val="28"/>
          <w:sz w:val="28"/>
          <w:szCs w:val="28"/>
          <w:lang w:val="ro-RO" w:eastAsia="en-US"/>
        </w:rPr>
        <w:t>în temeiul  art.41-49 din Legea nr.100/2017 cu privire la actele normative, art.10, art.118-126 din Codul Administrativ nr.116/2018, Legea nr.239/2008 privind transparența în procesul decizional,</w:t>
      </w:r>
    </w:p>
    <w:p w14:paraId="0CAA06A1" w14:textId="40237B01" w:rsidR="0025754B" w:rsidRPr="008F671E" w:rsidRDefault="00D03373" w:rsidP="008F671E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  În scopul îmbunătățirii condițiilor soci</w:t>
      </w:r>
      <w:r w:rsidR="00F63D1F">
        <w:rPr>
          <w:color w:val="000000"/>
          <w:kern w:val="28"/>
          <w:sz w:val="28"/>
          <w:szCs w:val="28"/>
          <w:lang w:val="ro-RO" w:eastAsia="en-US"/>
        </w:rPr>
        <w:t>o</w:t>
      </w:r>
      <w:r>
        <w:rPr>
          <w:color w:val="000000"/>
          <w:kern w:val="28"/>
          <w:sz w:val="28"/>
          <w:szCs w:val="28"/>
          <w:lang w:val="ro-RO" w:eastAsia="en-US"/>
        </w:rPr>
        <w:t xml:space="preserve">– economice și de trai a populației, pentru ridicarea calității vieții </w:t>
      </w:r>
      <w:r w:rsidR="00F63D1F">
        <w:rPr>
          <w:color w:val="000000"/>
          <w:kern w:val="28"/>
          <w:sz w:val="28"/>
          <w:szCs w:val="28"/>
          <w:lang w:val="ro-RO" w:eastAsia="en-US"/>
        </w:rPr>
        <w:t xml:space="preserve"> și asigurarea dezvoltării ascendente și durabile pe o perioadă îndelungată a localității, 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2FBD838B" w14:textId="77777777" w:rsidR="00D03373" w:rsidRPr="00F63D1F" w:rsidRDefault="00D03373" w:rsidP="00FB0BE1">
      <w:pPr>
        <w:spacing w:line="360" w:lineRule="auto"/>
        <w:ind w:firstLine="567"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61927360" w14:textId="4D2C18BA" w:rsidR="002F0DE2" w:rsidRPr="00622545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622545">
        <w:rPr>
          <w:b/>
          <w:color w:val="000000"/>
          <w:kern w:val="28"/>
          <w:sz w:val="28"/>
          <w:szCs w:val="28"/>
          <w:lang w:val="en-US" w:eastAsia="en-US"/>
        </w:rPr>
        <w:t>DECIDE:</w:t>
      </w:r>
    </w:p>
    <w:p w14:paraId="4A612701" w14:textId="5E0875BE" w:rsidR="002F0DE2" w:rsidRPr="00817742" w:rsidRDefault="002F0DE2" w:rsidP="00817742">
      <w:pPr>
        <w:pStyle w:val="ab"/>
        <w:numPr>
          <w:ilvl w:val="0"/>
          <w:numId w:val="13"/>
        </w:numPr>
        <w:spacing w:before="100" w:beforeAutospacing="1"/>
        <w:jc w:val="both"/>
        <w:rPr>
          <w:rFonts w:eastAsia="Calibri"/>
          <w:i/>
          <w:iCs/>
          <w:sz w:val="28"/>
          <w:szCs w:val="28"/>
        </w:rPr>
      </w:pPr>
      <w:r w:rsidRPr="00817742">
        <w:rPr>
          <w:rFonts w:eastAsia="Calibri"/>
          <w:sz w:val="28"/>
          <w:szCs w:val="28"/>
        </w:rPr>
        <w:t xml:space="preserve">Se </w:t>
      </w:r>
      <w:r w:rsidR="0025754B" w:rsidRPr="00817742">
        <w:rPr>
          <w:rFonts w:eastAsia="Calibri"/>
          <w:sz w:val="28"/>
          <w:szCs w:val="28"/>
        </w:rPr>
        <w:t xml:space="preserve">aprobă </w:t>
      </w:r>
      <w:r w:rsidR="00F825AA">
        <w:rPr>
          <w:rFonts w:eastAsia="Calibri"/>
          <w:sz w:val="28"/>
          <w:szCs w:val="28"/>
        </w:rPr>
        <w:t xml:space="preserve"> Strategia de dezvoltare a comunei Boșcana pentru anii 2021 - 2026</w:t>
      </w:r>
      <w:r w:rsidR="00040128">
        <w:rPr>
          <w:rFonts w:eastAsia="Calibri"/>
          <w:sz w:val="28"/>
          <w:szCs w:val="28"/>
        </w:rPr>
        <w:t xml:space="preserve"> </w:t>
      </w:r>
      <w:r w:rsidR="00F825AA">
        <w:rPr>
          <w:rFonts w:eastAsia="Calibri"/>
          <w:i/>
          <w:iCs/>
          <w:sz w:val="28"/>
          <w:szCs w:val="28"/>
          <w:lang w:val="ro-RO"/>
        </w:rPr>
        <w:t>(conform anexei nr.1)</w:t>
      </w:r>
    </w:p>
    <w:p w14:paraId="4EFD829C" w14:textId="0F065123" w:rsidR="00040128" w:rsidRDefault="00D03373" w:rsidP="002F0DE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Autoritatea executivă a Administrației Publice Locale va asigura, în limitele competențelor și a termenilor stabiliți, implementarea prevederilor Strategiei de dezvotare a comunei Boșcana</w:t>
      </w:r>
      <w:r w:rsidR="00040128">
        <w:rPr>
          <w:rFonts w:eastAsia="Calibri"/>
          <w:sz w:val="28"/>
          <w:szCs w:val="28"/>
          <w:lang w:val="en-US" w:eastAsia="en-US"/>
        </w:rPr>
        <w:t>.</w:t>
      </w:r>
    </w:p>
    <w:p w14:paraId="0C22383E" w14:textId="3EB6A3DF" w:rsidR="00622545" w:rsidRPr="00605689" w:rsidRDefault="00D03373" w:rsidP="00605689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Controlul executării prezentei decizii se pune în seama primarului comunei.</w:t>
      </w:r>
    </w:p>
    <w:p w14:paraId="0E4E4A72" w14:textId="77777777" w:rsidR="00D2654A" w:rsidRPr="00622545" w:rsidRDefault="00D2654A" w:rsidP="00622545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FB0BE1">
        <w:rPr>
          <w:bCs/>
          <w:sz w:val="28"/>
          <w:szCs w:val="28"/>
          <w:lang w:val="en-US"/>
        </w:rPr>
        <w:t>Prezenta decizie</w:t>
      </w:r>
      <w:r w:rsidR="00DE3A48" w:rsidRPr="00FB0BE1">
        <w:rPr>
          <w:bCs/>
          <w:sz w:val="28"/>
          <w:szCs w:val="28"/>
          <w:lang w:val="en-US"/>
        </w:rPr>
        <w:t xml:space="preserve"> întră în vigoare la data publicării în Registrul de stat al actelor locale.</w:t>
      </w:r>
    </w:p>
    <w:p w14:paraId="53C47F15" w14:textId="77777777" w:rsidR="0025754B" w:rsidRDefault="00622545" w:rsidP="00622545">
      <w:pPr>
        <w:spacing w:before="100" w:beforeAutospacing="1"/>
        <w:ind w:left="720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</w:t>
      </w:r>
    </w:p>
    <w:p w14:paraId="6C8A9D07" w14:textId="4D8110CE" w:rsidR="00622545" w:rsidRPr="00FB0BE1" w:rsidRDefault="0025754B" w:rsidP="0062254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 xml:space="preserve">     </w:t>
      </w:r>
      <w:r w:rsidR="00622545" w:rsidRPr="00622545">
        <w:rPr>
          <w:bCs/>
          <w:sz w:val="28"/>
          <w:szCs w:val="28"/>
          <w:lang w:val="ro-RO"/>
        </w:rPr>
        <w:t>Consilieri prezenți :</w:t>
      </w:r>
    </w:p>
    <w:p w14:paraId="1CB6F66E" w14:textId="07F0FCD2" w:rsidR="00384B40" w:rsidRDefault="00384B40" w:rsidP="00384B40">
      <w:pPr>
        <w:pStyle w:val="ab"/>
        <w:tabs>
          <w:tab w:val="left" w:pos="0"/>
        </w:tabs>
        <w:ind w:left="1080"/>
        <w:jc w:val="both"/>
        <w:rPr>
          <w:b/>
          <w:sz w:val="28"/>
          <w:szCs w:val="28"/>
          <w:lang w:val="ro-RO"/>
        </w:rPr>
      </w:pPr>
      <w:r w:rsidRPr="00384B40">
        <w:rPr>
          <w:bCs/>
          <w:sz w:val="28"/>
          <w:szCs w:val="28"/>
          <w:lang w:val="ro-RO"/>
        </w:rPr>
        <w:t xml:space="preserve">Au votat:   </w:t>
      </w:r>
      <w:r w:rsidRPr="00384B40">
        <w:rPr>
          <w:b/>
          <w:bCs/>
          <w:i/>
          <w:sz w:val="28"/>
          <w:szCs w:val="28"/>
          <w:lang w:val="ro-RO"/>
        </w:rPr>
        <w:t xml:space="preserve">„Pentru”  </w:t>
      </w:r>
      <w:r w:rsidRPr="00384B40">
        <w:rPr>
          <w:bCs/>
          <w:sz w:val="28"/>
          <w:szCs w:val="28"/>
          <w:lang w:val="ro-RO"/>
        </w:rPr>
        <w:t>-</w:t>
      </w:r>
      <w:r w:rsidR="008C54D2">
        <w:rPr>
          <w:bCs/>
          <w:sz w:val="28"/>
          <w:szCs w:val="28"/>
          <w:lang w:val="ro-RO"/>
        </w:rPr>
        <w:t xml:space="preserve">  </w:t>
      </w:r>
      <w:r w:rsidRPr="00384B40">
        <w:rPr>
          <w:bCs/>
          <w:sz w:val="28"/>
          <w:szCs w:val="28"/>
          <w:lang w:val="ro-RO"/>
        </w:rPr>
        <w:t xml:space="preserve">,   </w:t>
      </w:r>
      <w:r w:rsidRPr="00384B40">
        <w:rPr>
          <w:b/>
          <w:bCs/>
          <w:i/>
          <w:sz w:val="28"/>
          <w:szCs w:val="28"/>
          <w:lang w:val="ro-RO"/>
        </w:rPr>
        <w:t>„Contra”</w:t>
      </w:r>
      <w:r w:rsidRPr="00384B40">
        <w:rPr>
          <w:bCs/>
          <w:sz w:val="28"/>
          <w:szCs w:val="28"/>
          <w:lang w:val="ro-RO"/>
        </w:rPr>
        <w:t xml:space="preserve">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 xml:space="preserve">,    </w:t>
      </w:r>
      <w:r w:rsidRPr="00384B40">
        <w:rPr>
          <w:b/>
          <w:bCs/>
          <w:i/>
          <w:sz w:val="28"/>
          <w:szCs w:val="28"/>
          <w:lang w:val="ro-RO"/>
        </w:rPr>
        <w:t>„S-au abținut”</w:t>
      </w:r>
      <w:r w:rsidRPr="00384B40">
        <w:rPr>
          <w:bCs/>
          <w:sz w:val="28"/>
          <w:szCs w:val="28"/>
          <w:lang w:val="ro-RO"/>
        </w:rPr>
        <w:t xml:space="preserve"> 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>.</w:t>
      </w:r>
    </w:p>
    <w:p w14:paraId="337BC67F" w14:textId="19D47266" w:rsidR="00DD30CA" w:rsidRDefault="00DD30CA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06357DE9" w14:textId="77777777" w:rsidR="00D03373" w:rsidRDefault="00D03373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078F65DE" w14:textId="77777777" w:rsidR="00D03373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</w:t>
      </w:r>
    </w:p>
    <w:p w14:paraId="32188831" w14:textId="7FB96CC9" w:rsidR="002D497C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622545">
        <w:rPr>
          <w:b/>
          <w:sz w:val="28"/>
          <w:szCs w:val="28"/>
          <w:lang w:val="ro-RO"/>
        </w:rPr>
        <w:t xml:space="preserve">                   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14:paraId="722D9C69" w14:textId="23439917" w:rsidR="00D2654A" w:rsidRDefault="00D2654A" w:rsidP="00B706A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7354DDF8" w14:textId="77777777" w:rsidR="00D03373" w:rsidRPr="00B706AB" w:rsidRDefault="00D03373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6B9990AB" w14:textId="5E1AFDBB" w:rsidR="00EB4940" w:rsidRPr="00651EDE" w:rsidRDefault="00D2654A" w:rsidP="00651ED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</w:t>
      </w:r>
    </w:p>
    <w:sectPr w:rsidR="00EB4940" w:rsidRPr="0065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1014320E"/>
    <w:lvl w:ilvl="0" w:tplc="A672E84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0128"/>
    <w:rsid w:val="00042A8E"/>
    <w:rsid w:val="00046D3D"/>
    <w:rsid w:val="000A5FCF"/>
    <w:rsid w:val="000A7405"/>
    <w:rsid w:val="00101F02"/>
    <w:rsid w:val="00117313"/>
    <w:rsid w:val="00132239"/>
    <w:rsid w:val="00165430"/>
    <w:rsid w:val="00183194"/>
    <w:rsid w:val="001A6241"/>
    <w:rsid w:val="001A75D2"/>
    <w:rsid w:val="001D40ED"/>
    <w:rsid w:val="001E4B07"/>
    <w:rsid w:val="00246541"/>
    <w:rsid w:val="0025754B"/>
    <w:rsid w:val="00281F69"/>
    <w:rsid w:val="002C07FE"/>
    <w:rsid w:val="002D2923"/>
    <w:rsid w:val="002D497C"/>
    <w:rsid w:val="002F0DE2"/>
    <w:rsid w:val="002F34C6"/>
    <w:rsid w:val="003356D0"/>
    <w:rsid w:val="00343F38"/>
    <w:rsid w:val="003702FD"/>
    <w:rsid w:val="00384182"/>
    <w:rsid w:val="00384B40"/>
    <w:rsid w:val="003D39A2"/>
    <w:rsid w:val="003D3ADD"/>
    <w:rsid w:val="003D74F3"/>
    <w:rsid w:val="003F60DF"/>
    <w:rsid w:val="00414562"/>
    <w:rsid w:val="0043217D"/>
    <w:rsid w:val="00437838"/>
    <w:rsid w:val="00464ECC"/>
    <w:rsid w:val="0048433B"/>
    <w:rsid w:val="0051316C"/>
    <w:rsid w:val="00531C6F"/>
    <w:rsid w:val="00546B3C"/>
    <w:rsid w:val="005550B1"/>
    <w:rsid w:val="005661B7"/>
    <w:rsid w:val="00587E1A"/>
    <w:rsid w:val="005D6C37"/>
    <w:rsid w:val="00605689"/>
    <w:rsid w:val="00606838"/>
    <w:rsid w:val="00610D98"/>
    <w:rsid w:val="00622545"/>
    <w:rsid w:val="00630C60"/>
    <w:rsid w:val="006505E8"/>
    <w:rsid w:val="00651EDE"/>
    <w:rsid w:val="006719A6"/>
    <w:rsid w:val="006A10CA"/>
    <w:rsid w:val="006C085D"/>
    <w:rsid w:val="006E2DC6"/>
    <w:rsid w:val="006F081F"/>
    <w:rsid w:val="007056B9"/>
    <w:rsid w:val="00721A71"/>
    <w:rsid w:val="00740B5A"/>
    <w:rsid w:val="007423AD"/>
    <w:rsid w:val="0075273F"/>
    <w:rsid w:val="00762200"/>
    <w:rsid w:val="007821D4"/>
    <w:rsid w:val="0078324D"/>
    <w:rsid w:val="007A53EB"/>
    <w:rsid w:val="007D4586"/>
    <w:rsid w:val="007D4F64"/>
    <w:rsid w:val="008040EC"/>
    <w:rsid w:val="00815178"/>
    <w:rsid w:val="00817742"/>
    <w:rsid w:val="008B1129"/>
    <w:rsid w:val="008C54D2"/>
    <w:rsid w:val="008F671E"/>
    <w:rsid w:val="009000CC"/>
    <w:rsid w:val="009C2963"/>
    <w:rsid w:val="009D36E4"/>
    <w:rsid w:val="009D665A"/>
    <w:rsid w:val="00A33D10"/>
    <w:rsid w:val="00A573B0"/>
    <w:rsid w:val="00A90769"/>
    <w:rsid w:val="00A95FB2"/>
    <w:rsid w:val="00AA553B"/>
    <w:rsid w:val="00AD30F1"/>
    <w:rsid w:val="00B14AF1"/>
    <w:rsid w:val="00B706AB"/>
    <w:rsid w:val="00BA371E"/>
    <w:rsid w:val="00BB5503"/>
    <w:rsid w:val="00C44ED9"/>
    <w:rsid w:val="00C548D2"/>
    <w:rsid w:val="00C61FA6"/>
    <w:rsid w:val="00C76B58"/>
    <w:rsid w:val="00CB1724"/>
    <w:rsid w:val="00D03373"/>
    <w:rsid w:val="00D10B1F"/>
    <w:rsid w:val="00D2654A"/>
    <w:rsid w:val="00DA215D"/>
    <w:rsid w:val="00DB68DA"/>
    <w:rsid w:val="00DD30CA"/>
    <w:rsid w:val="00DD5066"/>
    <w:rsid w:val="00DE2DD5"/>
    <w:rsid w:val="00DE3A48"/>
    <w:rsid w:val="00DF1C46"/>
    <w:rsid w:val="00E235FE"/>
    <w:rsid w:val="00E354E8"/>
    <w:rsid w:val="00EB4940"/>
    <w:rsid w:val="00F12AF6"/>
    <w:rsid w:val="00F202A1"/>
    <w:rsid w:val="00F6263B"/>
    <w:rsid w:val="00F63D1F"/>
    <w:rsid w:val="00F825AA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87</cp:revision>
  <cp:lastPrinted>2022-07-07T08:06:00Z</cp:lastPrinted>
  <dcterms:created xsi:type="dcterms:W3CDTF">2020-11-12T17:30:00Z</dcterms:created>
  <dcterms:modified xsi:type="dcterms:W3CDTF">2022-07-13T08:49:00Z</dcterms:modified>
</cp:coreProperties>
</file>