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B230F" w14:paraId="1D4F03A3" w14:textId="77777777" w:rsidTr="00546B3C">
        <w:trPr>
          <w:trHeight w:val="1559"/>
        </w:trPr>
        <w:tc>
          <w:tcPr>
            <w:tcW w:w="4395" w:type="dxa"/>
          </w:tcPr>
          <w:p w14:paraId="7D38C5B6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0605CA23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7284D4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2A395F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EE7C667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CB355E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7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6F35BC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13DFD8" wp14:editId="5C7F64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13D6F9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12B02D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7A180F7F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81779D8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7AA0CF1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21BF393E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4003C223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6B3B7E8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472A5C9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10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B4B421A" w14:textId="7BEA3222" w:rsidR="00F202A1" w:rsidRDefault="00CB30A2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0E4B72BA" w14:textId="488A9752" w:rsidR="006505E8" w:rsidRPr="00AB497B" w:rsidRDefault="006505E8" w:rsidP="00AB497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7F7D061C" w14:textId="04B0BAC4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1</w:t>
      </w:r>
      <w:r w:rsidR="00D07E3D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50496B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</w:t>
      </w:r>
    </w:p>
    <w:p w14:paraId="5D052424" w14:textId="551DAD71" w:rsidR="00F202A1" w:rsidRPr="00070D0A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AB497B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2B230F">
        <w:rPr>
          <w:b/>
          <w:color w:val="000000"/>
          <w:kern w:val="1"/>
          <w:sz w:val="28"/>
          <w:szCs w:val="28"/>
          <w:lang w:val="en-US" w:eastAsia="ar-SA"/>
        </w:rPr>
        <w:t>8</w:t>
      </w:r>
      <w:proofErr w:type="gramEnd"/>
      <w:r w:rsidR="00CB30A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CB30A2">
        <w:rPr>
          <w:b/>
          <w:color w:val="000000"/>
          <w:kern w:val="1"/>
          <w:sz w:val="28"/>
          <w:szCs w:val="28"/>
          <w:lang w:val="en-US" w:eastAsia="ar-SA"/>
        </w:rPr>
        <w:t>februarie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B30A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1F762E3" w14:textId="4C9C5592" w:rsidR="00F202A1" w:rsidRDefault="009E43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bookmarkStart w:id="0" w:name="_Hlk95725854"/>
      <w:r>
        <w:rPr>
          <w:b/>
          <w:i/>
          <w:sz w:val="28"/>
          <w:szCs w:val="28"/>
          <w:lang w:val="ro-RO"/>
        </w:rPr>
        <w:t>Cu privire la</w:t>
      </w:r>
      <w:r w:rsidR="00D2654A" w:rsidRPr="00D2654A">
        <w:rPr>
          <w:b/>
          <w:i/>
          <w:sz w:val="28"/>
          <w:szCs w:val="28"/>
          <w:lang w:val="ro-RO"/>
        </w:rPr>
        <w:t xml:space="preserve"> </w:t>
      </w:r>
      <w:r w:rsidR="0050496B">
        <w:rPr>
          <w:b/>
          <w:i/>
          <w:sz w:val="28"/>
          <w:szCs w:val="28"/>
          <w:lang w:val="ro-RO"/>
        </w:rPr>
        <w:t xml:space="preserve">schimbarea categoriei de </w:t>
      </w:r>
    </w:p>
    <w:p w14:paraId="6A9978AD" w14:textId="129CCC6E" w:rsidR="00D2654A" w:rsidRPr="00D2654A" w:rsidRDefault="0050496B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destinație a teren</w:t>
      </w:r>
      <w:r w:rsidR="004C2991">
        <w:rPr>
          <w:b/>
          <w:i/>
          <w:sz w:val="28"/>
          <w:szCs w:val="28"/>
          <w:lang w:val="ro-RO"/>
        </w:rPr>
        <w:t>urilor agricole</w:t>
      </w:r>
    </w:p>
    <w:bookmarkEnd w:id="0"/>
    <w:p w14:paraId="327FAB1D" w14:textId="184465B0" w:rsidR="003C6C42" w:rsidRDefault="0053340D" w:rsidP="00F202A1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bCs/>
          <w:iCs/>
          <w:sz w:val="28"/>
          <w:szCs w:val="28"/>
          <w:lang w:val="ro-RO"/>
        </w:rPr>
        <w:t xml:space="preserve">        </w:t>
      </w:r>
      <w:r w:rsidR="003C6C42" w:rsidRPr="0053340D">
        <w:rPr>
          <w:bCs/>
          <w:iCs/>
          <w:sz w:val="28"/>
          <w:szCs w:val="28"/>
          <w:lang w:val="ro-RO"/>
        </w:rPr>
        <w:t>Î</w:t>
      </w:r>
      <w:r w:rsidR="00D2654A" w:rsidRPr="00D2654A">
        <w:rPr>
          <w:sz w:val="28"/>
          <w:szCs w:val="28"/>
          <w:lang w:val="ro-RO"/>
        </w:rPr>
        <w:t>n</w:t>
      </w:r>
      <w:r w:rsidR="003F3CFD">
        <w:rPr>
          <w:sz w:val="28"/>
          <w:szCs w:val="28"/>
          <w:lang w:val="ro-RO"/>
        </w:rPr>
        <w:t xml:space="preserve"> temeiul prevederilor</w:t>
      </w:r>
      <w:r w:rsidR="00F202A1">
        <w:rPr>
          <w:sz w:val="28"/>
          <w:szCs w:val="28"/>
          <w:lang w:val="ro-RO"/>
        </w:rPr>
        <w:t xml:space="preserve"> art.14 (2</w:t>
      </w:r>
      <w:r w:rsidR="00D2654A" w:rsidRPr="00D2654A">
        <w:rPr>
          <w:sz w:val="28"/>
          <w:szCs w:val="28"/>
          <w:lang w:val="ro-RO"/>
        </w:rPr>
        <w:t xml:space="preserve">) </w:t>
      </w:r>
      <w:proofErr w:type="spellStart"/>
      <w:r w:rsidR="00F202A1">
        <w:rPr>
          <w:sz w:val="28"/>
          <w:szCs w:val="28"/>
          <w:lang w:val="ro-RO"/>
        </w:rPr>
        <w:t>lit.</w:t>
      </w:r>
      <w:r w:rsidR="003C6C42">
        <w:rPr>
          <w:sz w:val="28"/>
          <w:szCs w:val="28"/>
          <w:lang w:val="ro-RO"/>
        </w:rPr>
        <w:t>b</w:t>
      </w:r>
      <w:proofErr w:type="spellEnd"/>
      <w:r w:rsidR="00F202A1">
        <w:rPr>
          <w:sz w:val="28"/>
          <w:szCs w:val="28"/>
          <w:lang w:val="ro-RO"/>
        </w:rPr>
        <w:t xml:space="preserve">) </w:t>
      </w:r>
      <w:r w:rsidR="003F3CFD">
        <w:rPr>
          <w:sz w:val="28"/>
          <w:szCs w:val="28"/>
          <w:lang w:val="ro-RO"/>
        </w:rPr>
        <w:t>a</w:t>
      </w:r>
      <w:r w:rsidR="00D2654A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>Legii privin</w:t>
      </w:r>
      <w:r w:rsidR="00F12AF6">
        <w:rPr>
          <w:sz w:val="28"/>
          <w:szCs w:val="28"/>
          <w:lang w:val="ro-RO"/>
        </w:rPr>
        <w:t xml:space="preserve">d administrația publică locală, </w:t>
      </w:r>
      <w:r w:rsidR="00D2654A" w:rsidRPr="00D2654A">
        <w:rPr>
          <w:sz w:val="28"/>
          <w:szCs w:val="28"/>
          <w:lang w:val="ro-RO"/>
        </w:rPr>
        <w:t>nr.436</w:t>
      </w:r>
      <w:r w:rsidR="003C6C42">
        <w:rPr>
          <w:sz w:val="28"/>
          <w:szCs w:val="28"/>
          <w:lang w:val="ro-RO"/>
        </w:rPr>
        <w:t>/</w:t>
      </w:r>
      <w:r w:rsidR="00D2654A" w:rsidRPr="00D2654A">
        <w:rPr>
          <w:sz w:val="28"/>
          <w:szCs w:val="28"/>
          <w:lang w:val="ro-RO"/>
        </w:rPr>
        <w:t xml:space="preserve">2006 cu modificările și </w:t>
      </w:r>
      <w:proofErr w:type="spellStart"/>
      <w:r w:rsidR="00D2654A" w:rsidRPr="00D2654A">
        <w:rPr>
          <w:sz w:val="28"/>
          <w:szCs w:val="28"/>
          <w:lang w:val="ro-RO"/>
        </w:rPr>
        <w:t>compeltările</w:t>
      </w:r>
      <w:proofErr w:type="spellEnd"/>
      <w:r w:rsidR="00D2654A" w:rsidRPr="00D2654A">
        <w:rPr>
          <w:sz w:val="28"/>
          <w:szCs w:val="28"/>
          <w:lang w:val="ro-RO"/>
        </w:rPr>
        <w:t xml:space="preserve"> ulteri</w:t>
      </w:r>
      <w:r w:rsidR="00572910">
        <w:rPr>
          <w:sz w:val="28"/>
          <w:szCs w:val="28"/>
          <w:lang w:val="ro-RO"/>
        </w:rPr>
        <w:t>oare</w:t>
      </w:r>
      <w:r w:rsidR="00E03A1D">
        <w:rPr>
          <w:sz w:val="28"/>
          <w:szCs w:val="28"/>
          <w:lang w:val="ro-RO"/>
        </w:rPr>
        <w:t xml:space="preserve">, </w:t>
      </w:r>
    </w:p>
    <w:p w14:paraId="45B7A992" w14:textId="4CCF01B4" w:rsidR="00572910" w:rsidRDefault="003C6C42" w:rsidP="00070D0A">
      <w:p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</w:t>
      </w:r>
      <w:proofErr w:type="spellStart"/>
      <w:r w:rsidRPr="003C6C42">
        <w:rPr>
          <w:sz w:val="28"/>
          <w:szCs w:val="28"/>
          <w:lang w:val="en-US"/>
        </w:rPr>
        <w:t>Examinînd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demersul</w:t>
      </w:r>
      <w:proofErr w:type="spellEnd"/>
      <w:r w:rsidRPr="003C6C42">
        <w:rPr>
          <w:sz w:val="28"/>
          <w:szCs w:val="28"/>
          <w:lang w:val="en-US"/>
        </w:rPr>
        <w:t xml:space="preserve"> cet. </w:t>
      </w:r>
      <w:proofErr w:type="spellStart"/>
      <w:r w:rsidR="0053340D">
        <w:rPr>
          <w:sz w:val="28"/>
          <w:szCs w:val="28"/>
          <w:lang w:val="en-US"/>
        </w:rPr>
        <w:t>Davitea</w:t>
      </w:r>
      <w:r w:rsidR="004C2991">
        <w:rPr>
          <w:sz w:val="28"/>
          <w:szCs w:val="28"/>
          <w:lang w:val="en-US"/>
        </w:rPr>
        <w:t>n</w:t>
      </w:r>
      <w:proofErr w:type="spellEnd"/>
      <w:r w:rsidR="0053340D">
        <w:rPr>
          <w:sz w:val="28"/>
          <w:szCs w:val="28"/>
          <w:lang w:val="en-US"/>
        </w:rPr>
        <w:t xml:space="preserve"> David</w:t>
      </w:r>
      <w:r w:rsidR="004C2991">
        <w:rPr>
          <w:sz w:val="28"/>
          <w:szCs w:val="28"/>
          <w:lang w:val="en-US"/>
        </w:rPr>
        <w:t>,</w:t>
      </w:r>
      <w:r w:rsidR="00070D0A">
        <w:rPr>
          <w:sz w:val="28"/>
          <w:szCs w:val="28"/>
          <w:lang w:val="en-US"/>
        </w:rPr>
        <w:t xml:space="preserve"> administrator al </w:t>
      </w:r>
      <w:proofErr w:type="gramStart"/>
      <w:r w:rsidR="00070D0A" w:rsidRPr="00070D0A">
        <w:rPr>
          <w:sz w:val="28"/>
          <w:szCs w:val="28"/>
          <w:lang w:val="en-US"/>
        </w:rPr>
        <w:t>S.C. ”</w:t>
      </w:r>
      <w:proofErr w:type="gramEnd"/>
      <w:r w:rsidR="00070D0A" w:rsidRPr="00070D0A">
        <w:rPr>
          <w:sz w:val="28"/>
          <w:szCs w:val="28"/>
          <w:lang w:val="en-US"/>
        </w:rPr>
        <w:t xml:space="preserve"> </w:t>
      </w:r>
      <w:proofErr w:type="spellStart"/>
      <w:r w:rsidR="00070D0A" w:rsidRPr="00070D0A">
        <w:rPr>
          <w:sz w:val="28"/>
          <w:szCs w:val="28"/>
          <w:lang w:val="en-US"/>
        </w:rPr>
        <w:t>Nairi</w:t>
      </w:r>
      <w:proofErr w:type="spellEnd"/>
      <w:r w:rsidR="00070D0A" w:rsidRPr="00070D0A">
        <w:rPr>
          <w:sz w:val="28"/>
          <w:szCs w:val="28"/>
          <w:lang w:val="en-US"/>
        </w:rPr>
        <w:t xml:space="preserve"> </w:t>
      </w:r>
      <w:proofErr w:type="spellStart"/>
      <w:r w:rsidR="00070D0A" w:rsidRPr="00070D0A">
        <w:rPr>
          <w:sz w:val="28"/>
          <w:szCs w:val="28"/>
          <w:lang w:val="en-US"/>
        </w:rPr>
        <w:t>Grup</w:t>
      </w:r>
      <w:proofErr w:type="spellEnd"/>
      <w:r w:rsidR="00070D0A" w:rsidRPr="00070D0A">
        <w:rPr>
          <w:sz w:val="28"/>
          <w:szCs w:val="28"/>
          <w:lang w:val="en-US"/>
        </w:rPr>
        <w:t>” S.R.L.</w:t>
      </w:r>
      <w:r w:rsidR="004C2991">
        <w:rPr>
          <w:sz w:val="28"/>
          <w:szCs w:val="28"/>
          <w:lang w:val="en-US"/>
        </w:rPr>
        <w:t xml:space="preserve"> </w:t>
      </w:r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privitor</w:t>
      </w:r>
      <w:proofErr w:type="spellEnd"/>
      <w:r w:rsidRPr="003C6C42">
        <w:rPr>
          <w:sz w:val="28"/>
          <w:szCs w:val="28"/>
          <w:lang w:val="en-US"/>
        </w:rPr>
        <w:t xml:space="preserve"> la </w:t>
      </w:r>
      <w:proofErr w:type="spellStart"/>
      <w:r w:rsidRPr="003C6C42">
        <w:rPr>
          <w:sz w:val="28"/>
          <w:szCs w:val="28"/>
          <w:lang w:val="en-US"/>
        </w:rPr>
        <w:t>schimbarea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categoriei</w:t>
      </w:r>
      <w:proofErr w:type="spellEnd"/>
      <w:r w:rsidRPr="003C6C42">
        <w:rPr>
          <w:sz w:val="28"/>
          <w:szCs w:val="28"/>
          <w:lang w:val="en-US"/>
        </w:rPr>
        <w:t xml:space="preserve"> de </w:t>
      </w:r>
      <w:proofErr w:type="spellStart"/>
      <w:r w:rsidRPr="003C6C42">
        <w:rPr>
          <w:sz w:val="28"/>
          <w:szCs w:val="28"/>
          <w:lang w:val="en-US"/>
        </w:rPr>
        <w:t>destinație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și</w:t>
      </w:r>
      <w:proofErr w:type="spellEnd"/>
      <w:r w:rsidRPr="003C6C42">
        <w:rPr>
          <w:sz w:val="28"/>
          <w:szCs w:val="28"/>
          <w:lang w:val="en-US"/>
        </w:rPr>
        <w:t xml:space="preserve"> a </w:t>
      </w:r>
      <w:proofErr w:type="spellStart"/>
      <w:r w:rsidRPr="003C6C42">
        <w:rPr>
          <w:sz w:val="28"/>
          <w:szCs w:val="28"/>
          <w:lang w:val="en-US"/>
        </w:rPr>
        <w:t>modului</w:t>
      </w:r>
      <w:proofErr w:type="spellEnd"/>
      <w:r w:rsidRPr="003C6C42">
        <w:rPr>
          <w:sz w:val="28"/>
          <w:szCs w:val="28"/>
          <w:lang w:val="en-US"/>
        </w:rPr>
        <w:t xml:space="preserve"> de </w:t>
      </w:r>
      <w:proofErr w:type="spellStart"/>
      <w:r w:rsidRPr="003C6C42">
        <w:rPr>
          <w:sz w:val="28"/>
          <w:szCs w:val="28"/>
          <w:lang w:val="en-US"/>
        </w:rPr>
        <w:t>folosință</w:t>
      </w:r>
      <w:proofErr w:type="spellEnd"/>
      <w:r w:rsidRPr="003C6C42">
        <w:rPr>
          <w:sz w:val="28"/>
          <w:szCs w:val="28"/>
          <w:lang w:val="en-US"/>
        </w:rPr>
        <w:t xml:space="preserve"> a </w:t>
      </w:r>
      <w:proofErr w:type="spellStart"/>
      <w:r w:rsidRPr="003C6C42">
        <w:rPr>
          <w:sz w:val="28"/>
          <w:szCs w:val="28"/>
          <w:lang w:val="en-US"/>
        </w:rPr>
        <w:t>terenu</w:t>
      </w:r>
      <w:r w:rsidR="004C2991">
        <w:rPr>
          <w:sz w:val="28"/>
          <w:szCs w:val="28"/>
          <w:lang w:val="en-US"/>
        </w:rPr>
        <w:t>rilor</w:t>
      </w:r>
      <w:proofErr w:type="spellEnd"/>
      <w:r w:rsidR="004C2991">
        <w:rPr>
          <w:sz w:val="28"/>
          <w:szCs w:val="28"/>
          <w:lang w:val="en-US"/>
        </w:rPr>
        <w:t xml:space="preserve"> </w:t>
      </w:r>
      <w:proofErr w:type="spellStart"/>
      <w:r w:rsidR="004C2991">
        <w:rPr>
          <w:sz w:val="28"/>
          <w:szCs w:val="28"/>
          <w:lang w:val="en-US"/>
        </w:rPr>
        <w:t>agricole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proprietate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="00070D0A">
        <w:rPr>
          <w:sz w:val="28"/>
          <w:szCs w:val="28"/>
          <w:lang w:val="en-US"/>
        </w:rPr>
        <w:t>privată</w:t>
      </w:r>
      <w:proofErr w:type="spellEnd"/>
      <w:r w:rsidR="00070D0A">
        <w:rPr>
          <w:sz w:val="28"/>
          <w:szCs w:val="28"/>
          <w:lang w:val="en-US"/>
        </w:rPr>
        <w:t xml:space="preserve"> a </w:t>
      </w:r>
      <w:r w:rsidR="00070D0A" w:rsidRPr="00070D0A">
        <w:rPr>
          <w:sz w:val="28"/>
          <w:szCs w:val="28"/>
          <w:lang w:val="en-US"/>
        </w:rPr>
        <w:t xml:space="preserve">S.C. ” </w:t>
      </w:r>
      <w:proofErr w:type="spellStart"/>
      <w:r w:rsidR="00070D0A" w:rsidRPr="00070D0A">
        <w:rPr>
          <w:sz w:val="28"/>
          <w:szCs w:val="28"/>
          <w:lang w:val="en-US"/>
        </w:rPr>
        <w:t>Nairi</w:t>
      </w:r>
      <w:proofErr w:type="spellEnd"/>
      <w:r w:rsidR="00070D0A" w:rsidRPr="00070D0A">
        <w:rPr>
          <w:sz w:val="28"/>
          <w:szCs w:val="28"/>
          <w:lang w:val="en-US"/>
        </w:rPr>
        <w:t xml:space="preserve"> </w:t>
      </w:r>
      <w:proofErr w:type="spellStart"/>
      <w:r w:rsidR="00070D0A" w:rsidRPr="00070D0A">
        <w:rPr>
          <w:sz w:val="28"/>
          <w:szCs w:val="28"/>
          <w:lang w:val="en-US"/>
        </w:rPr>
        <w:t>Grup</w:t>
      </w:r>
      <w:proofErr w:type="spellEnd"/>
      <w:r w:rsidR="00070D0A" w:rsidRPr="00070D0A">
        <w:rPr>
          <w:sz w:val="28"/>
          <w:szCs w:val="28"/>
          <w:lang w:val="en-US"/>
        </w:rPr>
        <w:t>” S.R.L.</w:t>
      </w:r>
      <w:r w:rsidRPr="003C6C42">
        <w:rPr>
          <w:sz w:val="28"/>
          <w:szCs w:val="28"/>
          <w:lang w:val="en-US"/>
        </w:rPr>
        <w:t xml:space="preserve">; </w:t>
      </w:r>
      <w:proofErr w:type="spellStart"/>
      <w:r w:rsidRPr="003C6C42">
        <w:rPr>
          <w:sz w:val="28"/>
          <w:szCs w:val="28"/>
          <w:lang w:val="en-US"/>
        </w:rPr>
        <w:t>avînd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în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vedere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actele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prezentate</w:t>
      </w:r>
      <w:proofErr w:type="spellEnd"/>
      <w:r w:rsidRPr="003C6C42">
        <w:rPr>
          <w:sz w:val="28"/>
          <w:szCs w:val="28"/>
          <w:lang w:val="en-US"/>
        </w:rPr>
        <w:t xml:space="preserve">, </w:t>
      </w:r>
      <w:proofErr w:type="spellStart"/>
      <w:r w:rsidRPr="003C6C42">
        <w:rPr>
          <w:sz w:val="28"/>
          <w:szCs w:val="28"/>
          <w:lang w:val="en-US"/>
        </w:rPr>
        <w:t>inclusiv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="00070D0A">
        <w:rPr>
          <w:sz w:val="28"/>
          <w:szCs w:val="28"/>
          <w:lang w:val="en-US"/>
        </w:rPr>
        <w:t>ordinele</w:t>
      </w:r>
      <w:proofErr w:type="spellEnd"/>
      <w:r w:rsidRPr="003C6C42">
        <w:rPr>
          <w:sz w:val="28"/>
          <w:szCs w:val="28"/>
          <w:lang w:val="en-US"/>
        </w:rPr>
        <w:t xml:space="preserve"> de </w:t>
      </w:r>
      <w:proofErr w:type="spellStart"/>
      <w:r w:rsidR="00070D0A">
        <w:rPr>
          <w:sz w:val="28"/>
          <w:szCs w:val="28"/>
          <w:lang w:val="en-US"/>
        </w:rPr>
        <w:t>plată</w:t>
      </w:r>
      <w:proofErr w:type="spellEnd"/>
      <w:r w:rsidR="00070D0A">
        <w:rPr>
          <w:sz w:val="28"/>
          <w:szCs w:val="28"/>
          <w:lang w:val="en-US"/>
        </w:rPr>
        <w:t xml:space="preserve"> </w:t>
      </w:r>
      <w:r w:rsidRPr="003C6C42">
        <w:rPr>
          <w:sz w:val="28"/>
          <w:szCs w:val="28"/>
          <w:lang w:val="en-US"/>
        </w:rPr>
        <w:t>nr.</w:t>
      </w:r>
      <w:r w:rsidR="004C2991">
        <w:rPr>
          <w:sz w:val="28"/>
          <w:szCs w:val="28"/>
          <w:lang w:val="en-US"/>
        </w:rPr>
        <w:t>31,</w:t>
      </w:r>
      <w:r w:rsidR="00070D0A">
        <w:rPr>
          <w:sz w:val="28"/>
          <w:szCs w:val="28"/>
          <w:lang w:val="en-US"/>
        </w:rPr>
        <w:t xml:space="preserve"> </w:t>
      </w:r>
      <w:r w:rsidR="004C2991">
        <w:rPr>
          <w:sz w:val="28"/>
          <w:szCs w:val="28"/>
          <w:lang w:val="en-US"/>
        </w:rPr>
        <w:t xml:space="preserve">32 </w:t>
      </w:r>
      <w:proofErr w:type="spellStart"/>
      <w:r w:rsidR="004C2991">
        <w:rPr>
          <w:sz w:val="28"/>
          <w:szCs w:val="28"/>
          <w:lang w:val="en-US"/>
        </w:rPr>
        <w:t>și</w:t>
      </w:r>
      <w:proofErr w:type="spellEnd"/>
      <w:r w:rsidR="004C2991">
        <w:rPr>
          <w:sz w:val="28"/>
          <w:szCs w:val="28"/>
          <w:lang w:val="en-US"/>
        </w:rPr>
        <w:t xml:space="preserve"> 33 </w:t>
      </w:r>
      <w:r w:rsidRPr="003C6C42">
        <w:rPr>
          <w:sz w:val="28"/>
          <w:szCs w:val="28"/>
          <w:lang w:val="en-US"/>
        </w:rPr>
        <w:t xml:space="preserve">din </w:t>
      </w:r>
      <w:r w:rsidR="004C2991">
        <w:rPr>
          <w:sz w:val="28"/>
          <w:szCs w:val="28"/>
          <w:lang w:val="en-US"/>
        </w:rPr>
        <w:t>06</w:t>
      </w:r>
      <w:r w:rsidRPr="003C6C42">
        <w:rPr>
          <w:sz w:val="28"/>
          <w:szCs w:val="28"/>
          <w:lang w:val="en-US"/>
        </w:rPr>
        <w:t>.</w:t>
      </w:r>
      <w:r w:rsidR="004C2991">
        <w:rPr>
          <w:sz w:val="28"/>
          <w:szCs w:val="28"/>
          <w:lang w:val="en-US"/>
        </w:rPr>
        <w:t>12</w:t>
      </w:r>
      <w:r w:rsidRPr="003C6C42">
        <w:rPr>
          <w:sz w:val="28"/>
          <w:szCs w:val="28"/>
          <w:lang w:val="en-US"/>
        </w:rPr>
        <w:t>.20</w:t>
      </w:r>
      <w:r w:rsidR="004C2991">
        <w:rPr>
          <w:sz w:val="28"/>
          <w:szCs w:val="28"/>
          <w:lang w:val="en-US"/>
        </w:rPr>
        <w:t>21</w:t>
      </w:r>
      <w:r w:rsidRPr="003C6C42">
        <w:rPr>
          <w:sz w:val="28"/>
          <w:szCs w:val="28"/>
          <w:lang w:val="en-US"/>
        </w:rPr>
        <w:t xml:space="preserve">, care </w:t>
      </w:r>
      <w:proofErr w:type="spellStart"/>
      <w:r w:rsidRPr="003C6C42">
        <w:rPr>
          <w:sz w:val="28"/>
          <w:szCs w:val="28"/>
          <w:lang w:val="en-US"/>
        </w:rPr>
        <w:t>confirmă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compensarea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pierderilor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cauzate</w:t>
      </w:r>
      <w:proofErr w:type="spellEnd"/>
      <w:r w:rsidRPr="003C6C42">
        <w:rPr>
          <w:sz w:val="28"/>
          <w:szCs w:val="28"/>
          <w:lang w:val="en-US"/>
        </w:rPr>
        <w:t xml:space="preserve"> de </w:t>
      </w:r>
      <w:proofErr w:type="spellStart"/>
      <w:r w:rsidRPr="003C6C42">
        <w:rPr>
          <w:sz w:val="28"/>
          <w:szCs w:val="28"/>
          <w:lang w:val="en-US"/>
        </w:rPr>
        <w:t>excluderea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tere</w:t>
      </w:r>
      <w:r w:rsidR="00070D0A">
        <w:rPr>
          <w:sz w:val="28"/>
          <w:szCs w:val="28"/>
          <w:lang w:val="en-US"/>
        </w:rPr>
        <w:t>nurilor</w:t>
      </w:r>
      <w:proofErr w:type="spellEnd"/>
      <w:r w:rsidR="00070D0A">
        <w:rPr>
          <w:sz w:val="28"/>
          <w:szCs w:val="28"/>
          <w:lang w:val="en-US"/>
        </w:rPr>
        <w:t xml:space="preserve"> </w:t>
      </w:r>
      <w:r w:rsidRPr="003C6C42">
        <w:rPr>
          <w:sz w:val="28"/>
          <w:szCs w:val="28"/>
          <w:lang w:val="en-US"/>
        </w:rPr>
        <w:t xml:space="preserve"> din </w:t>
      </w:r>
      <w:proofErr w:type="spellStart"/>
      <w:r w:rsidRPr="003C6C42">
        <w:rPr>
          <w:sz w:val="28"/>
          <w:szCs w:val="28"/>
          <w:lang w:val="en-US"/>
        </w:rPr>
        <w:t>c</w:t>
      </w:r>
      <w:r w:rsidR="00070D0A">
        <w:rPr>
          <w:sz w:val="28"/>
          <w:szCs w:val="28"/>
          <w:lang w:val="en-US"/>
        </w:rPr>
        <w:t>ircuitul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agricol</w:t>
      </w:r>
      <w:proofErr w:type="spellEnd"/>
      <w:r w:rsidRPr="003C6C42">
        <w:rPr>
          <w:sz w:val="28"/>
          <w:szCs w:val="28"/>
          <w:lang w:val="en-US"/>
        </w:rPr>
        <w:t xml:space="preserve">, </w:t>
      </w:r>
      <w:proofErr w:type="spellStart"/>
      <w:r w:rsidRPr="003C6C42">
        <w:rPr>
          <w:sz w:val="28"/>
          <w:szCs w:val="28"/>
          <w:lang w:val="en-US"/>
        </w:rPr>
        <w:t>având</w:t>
      </w:r>
      <w:proofErr w:type="spellEnd"/>
      <w:r w:rsidRPr="003C6C42">
        <w:rPr>
          <w:sz w:val="28"/>
          <w:szCs w:val="28"/>
          <w:lang w:val="en-US"/>
        </w:rPr>
        <w:t xml:space="preserve">  </w:t>
      </w:r>
      <w:proofErr w:type="spellStart"/>
      <w:r w:rsidRPr="003C6C42">
        <w:rPr>
          <w:sz w:val="28"/>
          <w:szCs w:val="28"/>
          <w:lang w:val="en-US"/>
        </w:rPr>
        <w:t>în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vedere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avizul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comisiei</w:t>
      </w:r>
      <w:proofErr w:type="spellEnd"/>
      <w:r w:rsidRPr="003C6C42">
        <w:rPr>
          <w:sz w:val="28"/>
          <w:szCs w:val="28"/>
          <w:lang w:val="en-US"/>
        </w:rPr>
        <w:t xml:space="preserve"> de </w:t>
      </w:r>
      <w:proofErr w:type="spellStart"/>
      <w:r w:rsidRPr="003C6C42">
        <w:rPr>
          <w:sz w:val="28"/>
          <w:szCs w:val="28"/>
          <w:lang w:val="en-US"/>
        </w:rPr>
        <w:t>specialitate</w:t>
      </w:r>
      <w:proofErr w:type="spellEnd"/>
      <w:r w:rsidRPr="003C6C42">
        <w:rPr>
          <w:sz w:val="28"/>
          <w:szCs w:val="28"/>
          <w:lang w:val="en-US"/>
        </w:rPr>
        <w:t xml:space="preserve">; conform </w:t>
      </w:r>
      <w:proofErr w:type="spellStart"/>
      <w:r w:rsidRPr="003C6C42">
        <w:rPr>
          <w:sz w:val="28"/>
          <w:szCs w:val="28"/>
          <w:lang w:val="en-US"/>
        </w:rPr>
        <w:t>Regulamentului</w:t>
      </w:r>
      <w:proofErr w:type="spellEnd"/>
      <w:r w:rsidRPr="003C6C42">
        <w:rPr>
          <w:sz w:val="28"/>
          <w:szCs w:val="28"/>
          <w:lang w:val="en-US"/>
        </w:rPr>
        <w:t xml:space="preserve"> cu </w:t>
      </w:r>
      <w:proofErr w:type="spellStart"/>
      <w:r w:rsidRPr="003C6C42">
        <w:rPr>
          <w:sz w:val="28"/>
          <w:szCs w:val="28"/>
          <w:lang w:val="en-US"/>
        </w:rPr>
        <w:t>privire</w:t>
      </w:r>
      <w:proofErr w:type="spellEnd"/>
      <w:r w:rsidRPr="003C6C42">
        <w:rPr>
          <w:sz w:val="28"/>
          <w:szCs w:val="28"/>
          <w:lang w:val="en-US"/>
        </w:rPr>
        <w:t xml:space="preserve"> la </w:t>
      </w:r>
      <w:proofErr w:type="spellStart"/>
      <w:r w:rsidRPr="003C6C42">
        <w:rPr>
          <w:sz w:val="28"/>
          <w:szCs w:val="28"/>
          <w:lang w:val="en-US"/>
        </w:rPr>
        <w:t>modul</w:t>
      </w:r>
      <w:proofErr w:type="spellEnd"/>
      <w:r w:rsidRPr="003C6C42">
        <w:rPr>
          <w:sz w:val="28"/>
          <w:szCs w:val="28"/>
          <w:lang w:val="en-US"/>
        </w:rPr>
        <w:t xml:space="preserve">  de </w:t>
      </w:r>
      <w:proofErr w:type="spellStart"/>
      <w:r w:rsidRPr="003C6C42">
        <w:rPr>
          <w:sz w:val="28"/>
          <w:szCs w:val="28"/>
          <w:lang w:val="en-US"/>
        </w:rPr>
        <w:t>transmitere</w:t>
      </w:r>
      <w:proofErr w:type="spellEnd"/>
      <w:r w:rsidRPr="003C6C42">
        <w:rPr>
          <w:sz w:val="28"/>
          <w:szCs w:val="28"/>
          <w:lang w:val="en-US"/>
        </w:rPr>
        <w:t xml:space="preserve">, </w:t>
      </w:r>
      <w:proofErr w:type="spellStart"/>
      <w:r w:rsidRPr="003C6C42">
        <w:rPr>
          <w:sz w:val="28"/>
          <w:szCs w:val="28"/>
          <w:lang w:val="en-US"/>
        </w:rPr>
        <w:t>schimbare</w:t>
      </w:r>
      <w:proofErr w:type="spellEnd"/>
      <w:r w:rsidRPr="003C6C42">
        <w:rPr>
          <w:sz w:val="28"/>
          <w:szCs w:val="28"/>
          <w:lang w:val="en-US"/>
        </w:rPr>
        <w:t xml:space="preserve"> a </w:t>
      </w:r>
      <w:proofErr w:type="spellStart"/>
      <w:r w:rsidRPr="003C6C42">
        <w:rPr>
          <w:sz w:val="28"/>
          <w:szCs w:val="28"/>
          <w:lang w:val="en-US"/>
        </w:rPr>
        <w:t>destinației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și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schimb</w:t>
      </w:r>
      <w:proofErr w:type="spellEnd"/>
      <w:r w:rsidRPr="003C6C42">
        <w:rPr>
          <w:sz w:val="28"/>
          <w:szCs w:val="28"/>
          <w:lang w:val="en-US"/>
        </w:rPr>
        <w:t xml:space="preserve"> de </w:t>
      </w:r>
      <w:proofErr w:type="spellStart"/>
      <w:r w:rsidRPr="003C6C42">
        <w:rPr>
          <w:sz w:val="28"/>
          <w:szCs w:val="28"/>
          <w:lang w:val="en-US"/>
        </w:rPr>
        <w:t>terenuri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aprobat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prin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Hotărîrea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Guvernului</w:t>
      </w:r>
      <w:proofErr w:type="spellEnd"/>
      <w:r w:rsidRPr="003C6C42">
        <w:rPr>
          <w:sz w:val="28"/>
          <w:szCs w:val="28"/>
          <w:lang w:val="en-US"/>
        </w:rPr>
        <w:t xml:space="preserve"> nr. 1170</w:t>
      </w:r>
      <w:r w:rsidR="000D020C">
        <w:rPr>
          <w:sz w:val="28"/>
          <w:szCs w:val="28"/>
          <w:lang w:val="en-US"/>
        </w:rPr>
        <w:t>/</w:t>
      </w:r>
      <w:r w:rsidRPr="003C6C42">
        <w:rPr>
          <w:sz w:val="28"/>
          <w:szCs w:val="28"/>
          <w:lang w:val="en-US"/>
        </w:rPr>
        <w:t xml:space="preserve">2016; </w:t>
      </w:r>
      <w:proofErr w:type="spellStart"/>
      <w:r w:rsidRPr="003C6C42">
        <w:rPr>
          <w:sz w:val="28"/>
          <w:szCs w:val="28"/>
          <w:lang w:val="en-US"/>
        </w:rPr>
        <w:t>în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temeiul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="00070D0A">
        <w:rPr>
          <w:sz w:val="28"/>
          <w:szCs w:val="28"/>
          <w:lang w:val="en-US"/>
        </w:rPr>
        <w:t>a</w:t>
      </w:r>
      <w:r w:rsidRPr="003C6C42">
        <w:rPr>
          <w:sz w:val="28"/>
          <w:szCs w:val="28"/>
          <w:lang w:val="en-US"/>
        </w:rPr>
        <w:t>nexei</w:t>
      </w:r>
      <w:proofErr w:type="spellEnd"/>
      <w:r w:rsidRPr="003C6C42">
        <w:rPr>
          <w:sz w:val="28"/>
          <w:szCs w:val="28"/>
          <w:lang w:val="en-US"/>
        </w:rPr>
        <w:t xml:space="preserve"> nr. 5 a </w:t>
      </w:r>
      <w:proofErr w:type="spellStart"/>
      <w:proofErr w:type="gramStart"/>
      <w:r w:rsidRPr="003C6C42">
        <w:rPr>
          <w:sz w:val="28"/>
          <w:szCs w:val="28"/>
          <w:lang w:val="en-US"/>
        </w:rPr>
        <w:t>Instrucți</w:t>
      </w:r>
      <w:r w:rsidR="00070D0A">
        <w:rPr>
          <w:sz w:val="28"/>
          <w:szCs w:val="28"/>
          <w:lang w:val="en-US"/>
        </w:rPr>
        <w:t>unii</w:t>
      </w:r>
      <w:proofErr w:type="spellEnd"/>
      <w:r w:rsidRPr="003C6C42">
        <w:rPr>
          <w:sz w:val="28"/>
          <w:szCs w:val="28"/>
          <w:lang w:val="en-US"/>
        </w:rPr>
        <w:t>  nr</w:t>
      </w:r>
      <w:proofErr w:type="gramEnd"/>
      <w:r w:rsidRPr="003C6C42">
        <w:rPr>
          <w:sz w:val="28"/>
          <w:szCs w:val="28"/>
          <w:lang w:val="en-US"/>
        </w:rPr>
        <w:t>. 112</w:t>
      </w:r>
      <w:r w:rsidR="000D020C">
        <w:rPr>
          <w:sz w:val="28"/>
          <w:szCs w:val="28"/>
          <w:lang w:val="en-US"/>
        </w:rPr>
        <w:t>/</w:t>
      </w:r>
      <w:r w:rsidRPr="003C6C42">
        <w:rPr>
          <w:sz w:val="28"/>
          <w:szCs w:val="28"/>
          <w:lang w:val="en-US"/>
        </w:rPr>
        <w:t xml:space="preserve">2005 cu </w:t>
      </w:r>
      <w:proofErr w:type="spellStart"/>
      <w:r w:rsidRPr="003C6C42">
        <w:rPr>
          <w:sz w:val="28"/>
          <w:szCs w:val="28"/>
          <w:lang w:val="en-US"/>
        </w:rPr>
        <w:t>privire</w:t>
      </w:r>
      <w:proofErr w:type="spellEnd"/>
      <w:r w:rsidRPr="003C6C42">
        <w:rPr>
          <w:sz w:val="28"/>
          <w:szCs w:val="28"/>
          <w:lang w:val="en-US"/>
        </w:rPr>
        <w:t xml:space="preserve"> la </w:t>
      </w:r>
      <w:proofErr w:type="spellStart"/>
      <w:r w:rsidRPr="003C6C42">
        <w:rPr>
          <w:sz w:val="28"/>
          <w:szCs w:val="28"/>
          <w:lang w:val="en-US"/>
        </w:rPr>
        <w:t>înregistrarea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C6C42">
        <w:rPr>
          <w:sz w:val="28"/>
          <w:szCs w:val="28"/>
          <w:lang w:val="en-US"/>
        </w:rPr>
        <w:t>bunurilor</w:t>
      </w:r>
      <w:proofErr w:type="spellEnd"/>
      <w:r w:rsidRPr="003C6C42">
        <w:rPr>
          <w:sz w:val="28"/>
          <w:szCs w:val="28"/>
          <w:lang w:val="en-US"/>
        </w:rPr>
        <w:t xml:space="preserve">  </w:t>
      </w:r>
      <w:proofErr w:type="spellStart"/>
      <w:r w:rsidRPr="003C6C42">
        <w:rPr>
          <w:sz w:val="28"/>
          <w:szCs w:val="28"/>
          <w:lang w:val="en-US"/>
        </w:rPr>
        <w:t>imobile</w:t>
      </w:r>
      <w:proofErr w:type="spellEnd"/>
      <w:proofErr w:type="gram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și</w:t>
      </w:r>
      <w:proofErr w:type="spellEnd"/>
      <w:r w:rsidRPr="003C6C42">
        <w:rPr>
          <w:sz w:val="28"/>
          <w:szCs w:val="28"/>
          <w:lang w:val="en-US"/>
        </w:rPr>
        <w:t xml:space="preserve"> a </w:t>
      </w:r>
      <w:proofErr w:type="spellStart"/>
      <w:r w:rsidRPr="003C6C42">
        <w:rPr>
          <w:sz w:val="28"/>
          <w:szCs w:val="28"/>
          <w:lang w:val="en-US"/>
        </w:rPr>
        <w:t>drepturilor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asupra</w:t>
      </w:r>
      <w:proofErr w:type="spellEnd"/>
      <w:r w:rsidRPr="003C6C42">
        <w:rPr>
          <w:sz w:val="28"/>
          <w:szCs w:val="28"/>
          <w:lang w:val="en-US"/>
        </w:rPr>
        <w:t xml:space="preserve"> lor;</w:t>
      </w:r>
      <w:r w:rsidR="00070D0A">
        <w:rPr>
          <w:sz w:val="28"/>
          <w:szCs w:val="28"/>
          <w:lang w:val="en-US"/>
        </w:rPr>
        <w:t xml:space="preserve"> </w:t>
      </w:r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în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conformitate</w:t>
      </w:r>
      <w:proofErr w:type="spellEnd"/>
      <w:r w:rsidRPr="003C6C42">
        <w:rPr>
          <w:sz w:val="28"/>
          <w:szCs w:val="28"/>
          <w:lang w:val="en-US"/>
        </w:rPr>
        <w:t xml:space="preserve"> cu art. 71 </w:t>
      </w:r>
      <w:proofErr w:type="spellStart"/>
      <w:r w:rsidRPr="003C6C42">
        <w:rPr>
          <w:sz w:val="28"/>
          <w:szCs w:val="28"/>
          <w:lang w:val="en-US"/>
        </w:rPr>
        <w:t>și</w:t>
      </w:r>
      <w:proofErr w:type="spellEnd"/>
      <w:r w:rsidRPr="003C6C42">
        <w:rPr>
          <w:sz w:val="28"/>
          <w:szCs w:val="28"/>
          <w:lang w:val="en-US"/>
        </w:rPr>
        <w:t xml:space="preserve"> 99 din </w:t>
      </w:r>
      <w:proofErr w:type="spellStart"/>
      <w:r w:rsidRPr="003C6C42">
        <w:rPr>
          <w:sz w:val="28"/>
          <w:szCs w:val="28"/>
          <w:lang w:val="en-US"/>
        </w:rPr>
        <w:t>Codul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Funciar</w:t>
      </w:r>
      <w:proofErr w:type="spellEnd"/>
      <w:r w:rsidRPr="003C6C42">
        <w:rPr>
          <w:sz w:val="28"/>
          <w:szCs w:val="28"/>
          <w:lang w:val="en-US"/>
        </w:rPr>
        <w:t xml:space="preserve"> al R</w:t>
      </w:r>
      <w:r w:rsidR="00070D0A">
        <w:rPr>
          <w:sz w:val="28"/>
          <w:szCs w:val="28"/>
          <w:lang w:val="en-US"/>
        </w:rPr>
        <w:t>.</w:t>
      </w:r>
      <w:r w:rsidRPr="003C6C42">
        <w:rPr>
          <w:sz w:val="28"/>
          <w:szCs w:val="28"/>
          <w:lang w:val="en-US"/>
        </w:rPr>
        <w:t>M</w:t>
      </w:r>
      <w:r w:rsidR="00070D0A">
        <w:rPr>
          <w:sz w:val="28"/>
          <w:szCs w:val="28"/>
          <w:lang w:val="en-US"/>
        </w:rPr>
        <w:t>.</w:t>
      </w:r>
      <w:r w:rsidRPr="003C6C42">
        <w:rPr>
          <w:sz w:val="28"/>
          <w:szCs w:val="28"/>
          <w:lang w:val="en-US"/>
        </w:rPr>
        <w:t>   nr. 828</w:t>
      </w:r>
      <w:r w:rsidR="000D020C">
        <w:rPr>
          <w:sz w:val="28"/>
          <w:szCs w:val="28"/>
          <w:lang w:val="en-US"/>
        </w:rPr>
        <w:t>/</w:t>
      </w:r>
      <w:proofErr w:type="gramStart"/>
      <w:r w:rsidRPr="003C6C42">
        <w:rPr>
          <w:sz w:val="28"/>
          <w:szCs w:val="28"/>
          <w:lang w:val="en-US"/>
        </w:rPr>
        <w:t xml:space="preserve">1991; </w:t>
      </w:r>
      <w:r w:rsidR="000D020C">
        <w:rPr>
          <w:sz w:val="28"/>
          <w:szCs w:val="28"/>
          <w:lang w:val="en-US"/>
        </w:rPr>
        <w:t xml:space="preserve"> </w:t>
      </w:r>
      <w:r w:rsidRPr="003C6C42">
        <w:rPr>
          <w:sz w:val="28"/>
          <w:szCs w:val="28"/>
          <w:lang w:val="en-US"/>
        </w:rPr>
        <w:t>art.</w:t>
      </w:r>
      <w:proofErr w:type="gramEnd"/>
      <w:r w:rsidRPr="003C6C42">
        <w:rPr>
          <w:sz w:val="28"/>
          <w:szCs w:val="28"/>
          <w:lang w:val="en-US"/>
        </w:rPr>
        <w:t xml:space="preserve"> 14(</w:t>
      </w:r>
      <w:r w:rsidR="00070D0A">
        <w:rPr>
          <w:sz w:val="28"/>
          <w:szCs w:val="28"/>
          <w:lang w:val="en-US"/>
        </w:rPr>
        <w:t>3</w:t>
      </w:r>
      <w:r w:rsidRPr="003C6C42">
        <w:rPr>
          <w:sz w:val="28"/>
          <w:szCs w:val="28"/>
          <w:lang w:val="en-US"/>
        </w:rPr>
        <w:t xml:space="preserve">) al </w:t>
      </w:r>
      <w:proofErr w:type="spellStart"/>
      <w:r w:rsidR="000D020C">
        <w:rPr>
          <w:sz w:val="28"/>
          <w:szCs w:val="28"/>
          <w:lang w:val="en-US"/>
        </w:rPr>
        <w:t>L</w:t>
      </w:r>
      <w:r w:rsidRPr="003C6C42">
        <w:rPr>
          <w:sz w:val="28"/>
          <w:szCs w:val="28"/>
          <w:lang w:val="en-US"/>
        </w:rPr>
        <w:t>egii</w:t>
      </w:r>
      <w:proofErr w:type="spellEnd"/>
      <w:r w:rsidRPr="003C6C42">
        <w:rPr>
          <w:sz w:val="28"/>
          <w:szCs w:val="28"/>
          <w:lang w:val="en-US"/>
        </w:rPr>
        <w:t xml:space="preserve"> nr. 1308</w:t>
      </w:r>
      <w:r w:rsidR="000D020C">
        <w:rPr>
          <w:sz w:val="28"/>
          <w:szCs w:val="28"/>
          <w:lang w:val="en-US"/>
        </w:rPr>
        <w:t>/</w:t>
      </w:r>
      <w:proofErr w:type="gramStart"/>
      <w:r w:rsidRPr="003C6C42">
        <w:rPr>
          <w:sz w:val="28"/>
          <w:szCs w:val="28"/>
          <w:lang w:val="en-US"/>
        </w:rPr>
        <w:t xml:space="preserve">1997  </w:t>
      </w:r>
      <w:proofErr w:type="spellStart"/>
      <w:r w:rsidRPr="003C6C42">
        <w:rPr>
          <w:sz w:val="28"/>
          <w:szCs w:val="28"/>
          <w:lang w:val="en-US"/>
        </w:rPr>
        <w:t>privind</w:t>
      </w:r>
      <w:proofErr w:type="spellEnd"/>
      <w:proofErr w:type="gram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prețul</w:t>
      </w:r>
      <w:proofErr w:type="spellEnd"/>
      <w:r w:rsidRPr="003C6C42">
        <w:rPr>
          <w:sz w:val="28"/>
          <w:szCs w:val="28"/>
          <w:lang w:val="en-US"/>
        </w:rPr>
        <w:t xml:space="preserve">  </w:t>
      </w:r>
      <w:proofErr w:type="spellStart"/>
      <w:r w:rsidRPr="003C6C42">
        <w:rPr>
          <w:sz w:val="28"/>
          <w:szCs w:val="28"/>
          <w:lang w:val="en-US"/>
        </w:rPr>
        <w:t>normativ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și</w:t>
      </w:r>
      <w:proofErr w:type="spellEnd"/>
      <w:r w:rsidRPr="003C6C42">
        <w:rPr>
          <w:sz w:val="28"/>
          <w:szCs w:val="28"/>
          <w:lang w:val="en-US"/>
        </w:rPr>
        <w:t xml:space="preserve"> </w:t>
      </w:r>
      <w:proofErr w:type="spellStart"/>
      <w:r w:rsidRPr="003C6C42">
        <w:rPr>
          <w:sz w:val="28"/>
          <w:szCs w:val="28"/>
          <w:lang w:val="en-US"/>
        </w:rPr>
        <w:t>modul</w:t>
      </w:r>
      <w:proofErr w:type="spellEnd"/>
      <w:r w:rsidRPr="003C6C42">
        <w:rPr>
          <w:sz w:val="28"/>
          <w:szCs w:val="28"/>
          <w:lang w:val="en-US"/>
        </w:rPr>
        <w:t xml:space="preserve"> de </w:t>
      </w:r>
      <w:proofErr w:type="spellStart"/>
      <w:r w:rsidRPr="003C6C42">
        <w:rPr>
          <w:sz w:val="28"/>
          <w:szCs w:val="28"/>
          <w:lang w:val="en-US"/>
        </w:rPr>
        <w:t>vînzare-cumpărare</w:t>
      </w:r>
      <w:proofErr w:type="spellEnd"/>
      <w:r w:rsidRPr="003C6C42">
        <w:rPr>
          <w:sz w:val="28"/>
          <w:szCs w:val="28"/>
          <w:lang w:val="en-US"/>
        </w:rPr>
        <w:t xml:space="preserve"> a </w:t>
      </w:r>
      <w:proofErr w:type="spellStart"/>
      <w:r w:rsidRPr="003C6C42">
        <w:rPr>
          <w:sz w:val="28"/>
          <w:szCs w:val="28"/>
          <w:lang w:val="en-US"/>
        </w:rPr>
        <w:t>pămîntului</w:t>
      </w:r>
      <w:proofErr w:type="spellEnd"/>
      <w:r w:rsidRPr="003C6C42">
        <w:rPr>
          <w:sz w:val="28"/>
          <w:szCs w:val="28"/>
          <w:lang w:val="en-US"/>
        </w:rPr>
        <w:t>;</w:t>
      </w:r>
      <w:r w:rsidR="000D020C">
        <w:rPr>
          <w:sz w:val="28"/>
          <w:szCs w:val="28"/>
          <w:lang w:val="ro-RO"/>
        </w:rPr>
        <w:t xml:space="preserve"> </w:t>
      </w:r>
      <w:r w:rsidR="00D2654A" w:rsidRPr="00D2654A">
        <w:rPr>
          <w:sz w:val="28"/>
          <w:szCs w:val="28"/>
          <w:lang w:val="ro-RO"/>
        </w:rPr>
        <w:t xml:space="preserve">Consiliul comunal </w:t>
      </w:r>
    </w:p>
    <w:p w14:paraId="08EB1D3A" w14:textId="5E5B4E7F" w:rsidR="00D2654A" w:rsidRPr="00D2654A" w:rsidRDefault="00D2654A" w:rsidP="00070D0A">
      <w:pPr>
        <w:tabs>
          <w:tab w:val="left" w:pos="0"/>
        </w:tabs>
        <w:jc w:val="center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DECIDE:</w:t>
      </w:r>
    </w:p>
    <w:p w14:paraId="3ECCEBC0" w14:textId="67E1DB62" w:rsidR="00D2654A" w:rsidRPr="0013352A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 xml:space="preserve">Se </w:t>
      </w:r>
      <w:proofErr w:type="spellStart"/>
      <w:r w:rsidR="001107D2" w:rsidRPr="001107D2">
        <w:rPr>
          <w:sz w:val="28"/>
          <w:szCs w:val="28"/>
        </w:rPr>
        <w:t>modifică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categoria</w:t>
      </w:r>
      <w:proofErr w:type="spellEnd"/>
      <w:r w:rsidR="001107D2" w:rsidRPr="001107D2">
        <w:rPr>
          <w:sz w:val="28"/>
          <w:szCs w:val="28"/>
        </w:rPr>
        <w:t xml:space="preserve"> de </w:t>
      </w:r>
      <w:proofErr w:type="spellStart"/>
      <w:r w:rsidR="001107D2" w:rsidRPr="001107D2">
        <w:rPr>
          <w:sz w:val="28"/>
          <w:szCs w:val="28"/>
        </w:rPr>
        <w:t>destinație</w:t>
      </w:r>
      <w:proofErr w:type="spellEnd"/>
      <w:r w:rsidR="001107D2" w:rsidRPr="001107D2">
        <w:rPr>
          <w:sz w:val="28"/>
          <w:szCs w:val="28"/>
        </w:rPr>
        <w:t xml:space="preserve"> a </w:t>
      </w:r>
      <w:proofErr w:type="spellStart"/>
      <w:r w:rsidR="001107D2" w:rsidRPr="001107D2">
        <w:rPr>
          <w:sz w:val="28"/>
          <w:szCs w:val="28"/>
        </w:rPr>
        <w:t>terenului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agricol</w:t>
      </w:r>
      <w:proofErr w:type="spellEnd"/>
      <w:r w:rsidR="001107D2" w:rsidRPr="001107D2">
        <w:rPr>
          <w:sz w:val="28"/>
          <w:szCs w:val="28"/>
        </w:rPr>
        <w:t xml:space="preserve"> </w:t>
      </w:r>
      <w:r w:rsidR="001107D2">
        <w:rPr>
          <w:sz w:val="28"/>
          <w:szCs w:val="28"/>
        </w:rPr>
        <w:t xml:space="preserve">cu nr. cadastral 31181030239, </w:t>
      </w:r>
      <w:r w:rsidR="001107D2" w:rsidRPr="001107D2">
        <w:rPr>
          <w:sz w:val="28"/>
          <w:szCs w:val="28"/>
        </w:rPr>
        <w:t xml:space="preserve">cu </w:t>
      </w:r>
      <w:proofErr w:type="spellStart"/>
      <w:r w:rsidR="001107D2" w:rsidRPr="001107D2">
        <w:rPr>
          <w:sz w:val="28"/>
          <w:szCs w:val="28"/>
        </w:rPr>
        <w:t>suprafața</w:t>
      </w:r>
      <w:proofErr w:type="spellEnd"/>
      <w:r w:rsidR="001107D2" w:rsidRPr="001107D2">
        <w:rPr>
          <w:sz w:val="28"/>
          <w:szCs w:val="28"/>
        </w:rPr>
        <w:t xml:space="preserve"> de </w:t>
      </w:r>
      <w:r w:rsidR="001107D2">
        <w:rPr>
          <w:sz w:val="28"/>
          <w:szCs w:val="28"/>
        </w:rPr>
        <w:t>1,8951</w:t>
      </w:r>
      <w:r w:rsidR="001107D2" w:rsidRPr="001107D2">
        <w:rPr>
          <w:sz w:val="28"/>
          <w:szCs w:val="28"/>
        </w:rPr>
        <w:t xml:space="preserve"> ha, </w:t>
      </w:r>
      <w:proofErr w:type="spellStart"/>
      <w:r w:rsidR="001107D2" w:rsidRPr="001107D2">
        <w:rPr>
          <w:sz w:val="28"/>
          <w:szCs w:val="28"/>
        </w:rPr>
        <w:t>proprietate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privată</w:t>
      </w:r>
      <w:proofErr w:type="spellEnd"/>
      <w:r w:rsidR="001107D2" w:rsidRPr="001107D2">
        <w:rPr>
          <w:sz w:val="28"/>
          <w:szCs w:val="28"/>
        </w:rPr>
        <w:t xml:space="preserve"> a </w:t>
      </w:r>
      <w:proofErr w:type="gramStart"/>
      <w:r w:rsidR="001107D2">
        <w:rPr>
          <w:sz w:val="28"/>
          <w:szCs w:val="28"/>
        </w:rPr>
        <w:t>S.C. ”</w:t>
      </w:r>
      <w:proofErr w:type="gramEnd"/>
      <w:r w:rsidR="001107D2">
        <w:rPr>
          <w:sz w:val="28"/>
          <w:szCs w:val="28"/>
        </w:rPr>
        <w:t xml:space="preserve"> </w:t>
      </w:r>
      <w:proofErr w:type="spellStart"/>
      <w:r w:rsidR="001107D2">
        <w:rPr>
          <w:sz w:val="28"/>
          <w:szCs w:val="28"/>
        </w:rPr>
        <w:t>Nairi</w:t>
      </w:r>
      <w:proofErr w:type="spellEnd"/>
      <w:r w:rsidR="001107D2">
        <w:rPr>
          <w:sz w:val="28"/>
          <w:szCs w:val="28"/>
        </w:rPr>
        <w:t xml:space="preserve"> </w:t>
      </w:r>
      <w:proofErr w:type="spellStart"/>
      <w:r w:rsidR="001107D2">
        <w:rPr>
          <w:sz w:val="28"/>
          <w:szCs w:val="28"/>
        </w:rPr>
        <w:t>Grup</w:t>
      </w:r>
      <w:proofErr w:type="spellEnd"/>
      <w:r w:rsidR="001107D2">
        <w:rPr>
          <w:sz w:val="28"/>
          <w:szCs w:val="28"/>
        </w:rPr>
        <w:t>” S.R.L.</w:t>
      </w:r>
      <w:r w:rsidR="001107D2" w:rsidRPr="001107D2">
        <w:rPr>
          <w:sz w:val="28"/>
          <w:szCs w:val="28"/>
        </w:rPr>
        <w:t xml:space="preserve">, </w:t>
      </w:r>
      <w:proofErr w:type="spellStart"/>
      <w:r w:rsidR="001107D2" w:rsidRPr="001107D2">
        <w:rPr>
          <w:sz w:val="28"/>
          <w:szCs w:val="28"/>
        </w:rPr>
        <w:t>amplasat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în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extravilanul</w:t>
      </w:r>
      <w:proofErr w:type="spellEnd"/>
      <w:r w:rsidR="001107D2" w:rsidRPr="001107D2">
        <w:rPr>
          <w:sz w:val="28"/>
          <w:szCs w:val="28"/>
        </w:rPr>
        <w:t xml:space="preserve">  </w:t>
      </w:r>
      <w:proofErr w:type="spellStart"/>
      <w:r w:rsidR="001107D2" w:rsidRPr="001107D2">
        <w:rPr>
          <w:sz w:val="28"/>
          <w:szCs w:val="28"/>
        </w:rPr>
        <w:t>satului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>
        <w:rPr>
          <w:sz w:val="28"/>
          <w:szCs w:val="28"/>
        </w:rPr>
        <w:t>Boșcana</w:t>
      </w:r>
      <w:proofErr w:type="spellEnd"/>
      <w:r w:rsidR="001107D2" w:rsidRPr="001107D2">
        <w:rPr>
          <w:sz w:val="28"/>
          <w:szCs w:val="28"/>
        </w:rPr>
        <w:t xml:space="preserve">, cu </w:t>
      </w:r>
      <w:proofErr w:type="spellStart"/>
      <w:r w:rsidR="001107D2" w:rsidRPr="001107D2">
        <w:rPr>
          <w:sz w:val="28"/>
          <w:szCs w:val="28"/>
        </w:rPr>
        <w:t>trecerea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în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categoria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107D2" w:rsidRPr="001107D2">
        <w:rPr>
          <w:sz w:val="28"/>
          <w:szCs w:val="28"/>
        </w:rPr>
        <w:t>terenurilor</w:t>
      </w:r>
      <w:proofErr w:type="spellEnd"/>
      <w:r w:rsidR="001107D2" w:rsidRPr="001107D2">
        <w:rPr>
          <w:sz w:val="28"/>
          <w:szCs w:val="28"/>
        </w:rPr>
        <w:t xml:space="preserve"> </w:t>
      </w:r>
      <w:proofErr w:type="spellStart"/>
      <w:r w:rsidR="0013352A">
        <w:rPr>
          <w:sz w:val="28"/>
          <w:szCs w:val="28"/>
        </w:rPr>
        <w:t>pentru</w:t>
      </w:r>
      <w:proofErr w:type="spellEnd"/>
      <w:r w:rsidR="0013352A">
        <w:rPr>
          <w:sz w:val="28"/>
          <w:szCs w:val="28"/>
        </w:rPr>
        <w:t xml:space="preserve"> </w:t>
      </w:r>
      <w:proofErr w:type="spellStart"/>
      <w:r w:rsidR="0013352A">
        <w:rPr>
          <w:sz w:val="28"/>
          <w:szCs w:val="28"/>
        </w:rPr>
        <w:t>exploatări</w:t>
      </w:r>
      <w:proofErr w:type="spellEnd"/>
      <w:r w:rsidR="0013352A">
        <w:rPr>
          <w:sz w:val="28"/>
          <w:szCs w:val="28"/>
        </w:rPr>
        <w:t xml:space="preserve"> </w:t>
      </w:r>
      <w:proofErr w:type="spellStart"/>
      <w:r w:rsidR="0013352A">
        <w:rPr>
          <w:sz w:val="28"/>
          <w:szCs w:val="28"/>
        </w:rPr>
        <w:t>miniere</w:t>
      </w:r>
      <w:proofErr w:type="spellEnd"/>
      <w:r w:rsidR="0013352A">
        <w:rPr>
          <w:sz w:val="28"/>
          <w:szCs w:val="28"/>
        </w:rPr>
        <w:t>.</w:t>
      </w:r>
    </w:p>
    <w:p w14:paraId="0E45DD65" w14:textId="41369AB0" w:rsidR="0013352A" w:rsidRPr="0013352A" w:rsidRDefault="0013352A" w:rsidP="0013352A">
      <w:pPr>
        <w:pStyle w:val="ab"/>
        <w:numPr>
          <w:ilvl w:val="0"/>
          <w:numId w:val="12"/>
        </w:numPr>
        <w:rPr>
          <w:sz w:val="28"/>
          <w:szCs w:val="28"/>
          <w:lang w:val="ro-RO"/>
        </w:rPr>
      </w:pPr>
      <w:bookmarkStart w:id="1" w:name="_Hlk95205754"/>
      <w:r w:rsidRPr="0013352A">
        <w:rPr>
          <w:sz w:val="28"/>
          <w:szCs w:val="28"/>
          <w:lang w:val="ro-RO"/>
        </w:rPr>
        <w:t>Se modifică categoria de destinație a terenului agricol cu nr. cadastral 311810302</w:t>
      </w:r>
      <w:r>
        <w:rPr>
          <w:sz w:val="28"/>
          <w:szCs w:val="28"/>
          <w:lang w:val="ro-RO"/>
        </w:rPr>
        <w:t>42</w:t>
      </w:r>
      <w:r w:rsidRPr="0013352A">
        <w:rPr>
          <w:sz w:val="28"/>
          <w:szCs w:val="28"/>
          <w:lang w:val="ro-RO"/>
        </w:rPr>
        <w:t xml:space="preserve">, cu suprafața de </w:t>
      </w:r>
      <w:r>
        <w:rPr>
          <w:sz w:val="28"/>
          <w:szCs w:val="28"/>
          <w:lang w:val="ro-RO"/>
        </w:rPr>
        <w:t>0,4825</w:t>
      </w:r>
      <w:r w:rsidRPr="0013352A">
        <w:rPr>
          <w:sz w:val="28"/>
          <w:szCs w:val="28"/>
          <w:lang w:val="ro-RO"/>
        </w:rPr>
        <w:t xml:space="preserve"> ha, proprietate privată a S.C. ” </w:t>
      </w:r>
      <w:proofErr w:type="spellStart"/>
      <w:r w:rsidRPr="0013352A">
        <w:rPr>
          <w:sz w:val="28"/>
          <w:szCs w:val="28"/>
          <w:lang w:val="ro-RO"/>
        </w:rPr>
        <w:t>Nairi</w:t>
      </w:r>
      <w:proofErr w:type="spellEnd"/>
      <w:r w:rsidRPr="0013352A">
        <w:rPr>
          <w:sz w:val="28"/>
          <w:szCs w:val="28"/>
          <w:lang w:val="ro-RO"/>
        </w:rPr>
        <w:t xml:space="preserve"> Grup” S.R.L., amplasat în extravilanul  satului Boșcana, cu trecerea în categoria terenurilor pentru exploatări miniere.</w:t>
      </w:r>
    </w:p>
    <w:bookmarkEnd w:id="1"/>
    <w:p w14:paraId="11F98EE7" w14:textId="77C084A9" w:rsidR="0013352A" w:rsidRPr="0013352A" w:rsidRDefault="0013352A" w:rsidP="0013352A">
      <w:pPr>
        <w:pStyle w:val="ab"/>
        <w:numPr>
          <w:ilvl w:val="0"/>
          <w:numId w:val="12"/>
        </w:numPr>
        <w:rPr>
          <w:sz w:val="28"/>
          <w:szCs w:val="28"/>
          <w:lang w:val="ro-RO"/>
        </w:rPr>
      </w:pPr>
      <w:r w:rsidRPr="0013352A">
        <w:rPr>
          <w:sz w:val="28"/>
          <w:szCs w:val="28"/>
          <w:lang w:val="ro-RO"/>
        </w:rPr>
        <w:t>Se modifică categoria de destinație a terenului agricol cu nr. cadastral 3118103024</w:t>
      </w:r>
      <w:r>
        <w:rPr>
          <w:sz w:val="28"/>
          <w:szCs w:val="28"/>
          <w:lang w:val="ro-RO"/>
        </w:rPr>
        <w:t>3</w:t>
      </w:r>
      <w:r w:rsidRPr="0013352A">
        <w:rPr>
          <w:sz w:val="28"/>
          <w:szCs w:val="28"/>
          <w:lang w:val="ro-RO"/>
        </w:rPr>
        <w:t>, cu suprafața de 0,4</w:t>
      </w:r>
      <w:r>
        <w:rPr>
          <w:sz w:val="28"/>
          <w:szCs w:val="28"/>
          <w:lang w:val="ro-RO"/>
        </w:rPr>
        <w:t>223</w:t>
      </w:r>
      <w:r w:rsidRPr="0013352A">
        <w:rPr>
          <w:sz w:val="28"/>
          <w:szCs w:val="28"/>
          <w:lang w:val="ro-RO"/>
        </w:rPr>
        <w:t xml:space="preserve"> ha, proprietate privată a S.C. ” </w:t>
      </w:r>
      <w:proofErr w:type="spellStart"/>
      <w:r w:rsidRPr="0013352A">
        <w:rPr>
          <w:sz w:val="28"/>
          <w:szCs w:val="28"/>
          <w:lang w:val="ro-RO"/>
        </w:rPr>
        <w:t>Nairi</w:t>
      </w:r>
      <w:proofErr w:type="spellEnd"/>
      <w:r w:rsidRPr="0013352A">
        <w:rPr>
          <w:sz w:val="28"/>
          <w:szCs w:val="28"/>
          <w:lang w:val="ro-RO"/>
        </w:rPr>
        <w:t xml:space="preserve"> Grup” S.R.L., amplasat în extravilanul  satului Boșcana, cu trecerea în categoria terenurilor pentru exploatări miniere.</w:t>
      </w:r>
    </w:p>
    <w:p w14:paraId="10F57E6C" w14:textId="78653112" w:rsidR="00D10B1F" w:rsidRPr="00070D0A" w:rsidRDefault="00070D0A" w:rsidP="00BB46AE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Controlul prevederilor prezentei </w:t>
      </w:r>
      <w:proofErr w:type="spellStart"/>
      <w:r>
        <w:rPr>
          <w:sz w:val="28"/>
          <w:szCs w:val="28"/>
          <w:lang w:val="ro-RO"/>
        </w:rPr>
        <w:t>deciizii</w:t>
      </w:r>
      <w:proofErr w:type="spellEnd"/>
      <w:r>
        <w:rPr>
          <w:sz w:val="28"/>
          <w:szCs w:val="28"/>
          <w:lang w:val="ro-RO"/>
        </w:rPr>
        <w:t xml:space="preserve"> se pune în seama primarului comunei, dna Svetlana Racul</w:t>
      </w:r>
    </w:p>
    <w:p w14:paraId="51A16123" w14:textId="00919A36" w:rsidR="00D2654A" w:rsidRPr="00AB497B" w:rsidRDefault="00D2654A" w:rsidP="00D2654A">
      <w:pPr>
        <w:pStyle w:val="ab"/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proofErr w:type="spellStart"/>
      <w:r w:rsidRPr="00246541">
        <w:rPr>
          <w:bCs/>
          <w:sz w:val="28"/>
          <w:szCs w:val="28"/>
        </w:rPr>
        <w:t>Prezenta</w:t>
      </w:r>
      <w:proofErr w:type="spellEnd"/>
      <w:r w:rsidRPr="00246541">
        <w:rPr>
          <w:bCs/>
          <w:sz w:val="28"/>
          <w:szCs w:val="28"/>
        </w:rPr>
        <w:t xml:space="preserve"> </w:t>
      </w:r>
      <w:proofErr w:type="spellStart"/>
      <w:r w:rsidRPr="00246541">
        <w:rPr>
          <w:bCs/>
          <w:sz w:val="28"/>
          <w:szCs w:val="28"/>
        </w:rPr>
        <w:t>decizie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întră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vigoare</w:t>
      </w:r>
      <w:proofErr w:type="spellEnd"/>
      <w:r>
        <w:rPr>
          <w:bCs/>
          <w:sz w:val="28"/>
          <w:szCs w:val="28"/>
        </w:rPr>
        <w:t xml:space="preserve"> la</w:t>
      </w:r>
      <w:r w:rsidR="009E434A">
        <w:rPr>
          <w:bCs/>
          <w:sz w:val="28"/>
          <w:szCs w:val="28"/>
        </w:rPr>
        <w:t xml:space="preserve"> data </w:t>
      </w:r>
      <w:proofErr w:type="spellStart"/>
      <w:r w:rsidR="009E434A">
        <w:rPr>
          <w:bCs/>
          <w:sz w:val="28"/>
          <w:szCs w:val="28"/>
        </w:rPr>
        <w:t>publicării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în</w:t>
      </w:r>
      <w:proofErr w:type="spellEnd"/>
      <w:r w:rsidR="009E434A">
        <w:rPr>
          <w:bCs/>
          <w:sz w:val="28"/>
          <w:szCs w:val="28"/>
        </w:rPr>
        <w:t xml:space="preserve"> </w:t>
      </w:r>
      <w:proofErr w:type="spellStart"/>
      <w:r w:rsidR="009E434A">
        <w:rPr>
          <w:bCs/>
          <w:sz w:val="28"/>
          <w:szCs w:val="28"/>
        </w:rPr>
        <w:t>Registrul</w:t>
      </w:r>
      <w:proofErr w:type="spellEnd"/>
      <w:r w:rsidR="009E434A">
        <w:rPr>
          <w:bCs/>
          <w:sz w:val="28"/>
          <w:szCs w:val="28"/>
        </w:rPr>
        <w:t xml:space="preserve"> de stat al </w:t>
      </w:r>
      <w:proofErr w:type="spellStart"/>
      <w:r w:rsidR="009E434A">
        <w:rPr>
          <w:bCs/>
          <w:sz w:val="28"/>
          <w:szCs w:val="28"/>
        </w:rPr>
        <w:t>actelor</w:t>
      </w:r>
      <w:proofErr w:type="spellEnd"/>
      <w:r w:rsidR="009E434A">
        <w:rPr>
          <w:bCs/>
          <w:sz w:val="28"/>
          <w:szCs w:val="28"/>
        </w:rPr>
        <w:t xml:space="preserve"> locale.</w:t>
      </w:r>
      <w:r>
        <w:rPr>
          <w:bCs/>
          <w:sz w:val="28"/>
          <w:szCs w:val="28"/>
        </w:rPr>
        <w:t xml:space="preserve"> </w:t>
      </w:r>
    </w:p>
    <w:p w14:paraId="512DD234" w14:textId="4EC34D67" w:rsidR="00AB497B" w:rsidRDefault="00D2654A" w:rsidP="00AB497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Președintel</w:t>
      </w:r>
      <w:r w:rsidR="00AB497B">
        <w:rPr>
          <w:b/>
          <w:sz w:val="28"/>
          <w:szCs w:val="28"/>
          <w:lang w:val="ro-RO"/>
        </w:rPr>
        <w:t xml:space="preserve">e </w:t>
      </w:r>
      <w:r w:rsidRPr="00D2654A">
        <w:rPr>
          <w:b/>
          <w:sz w:val="28"/>
          <w:szCs w:val="28"/>
          <w:lang w:val="ro-RO"/>
        </w:rPr>
        <w:t xml:space="preserve">ședinței,        </w:t>
      </w:r>
      <w:r w:rsidR="00597519">
        <w:rPr>
          <w:b/>
          <w:sz w:val="28"/>
          <w:szCs w:val="28"/>
          <w:lang w:val="ro-RO"/>
        </w:rPr>
        <w:t xml:space="preserve">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</w:t>
      </w:r>
      <w:r>
        <w:rPr>
          <w:b/>
          <w:sz w:val="28"/>
          <w:szCs w:val="28"/>
          <w:lang w:val="ro-RO"/>
        </w:rPr>
        <w:t xml:space="preserve">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</w:t>
      </w:r>
    </w:p>
    <w:p w14:paraId="1650BE53" w14:textId="49AB717E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      </w:t>
      </w:r>
    </w:p>
    <w:p w14:paraId="32A246A0" w14:textId="77777777" w:rsidR="0000776B" w:rsidRPr="00246541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167C451D" w14:textId="77777777" w:rsidR="00D2654A" w:rsidRDefault="00D2654A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14:paraId="38742CF9" w14:textId="30997CDD"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 w:rsidR="00CE1AB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</w:t>
      </w:r>
      <w:r w:rsidR="00597519">
        <w:rPr>
          <w:bCs/>
          <w:sz w:val="28"/>
          <w:szCs w:val="28"/>
          <w:lang w:val="ro-RO"/>
        </w:rPr>
        <w:t xml:space="preserve"> </w:t>
      </w:r>
      <w:r w:rsidR="00414562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5BEE1237" w14:textId="77777777"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14:paraId="573DA5F1" w14:textId="77777777"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 w:rsidSect="00AB497B">
      <w:pgSz w:w="11906" w:h="16838"/>
      <w:pgMar w:top="1134" w:right="850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6B88" w14:textId="77777777" w:rsidR="003A349D" w:rsidRDefault="003A349D" w:rsidP="00AB497B">
      <w:r>
        <w:separator/>
      </w:r>
    </w:p>
  </w:endnote>
  <w:endnote w:type="continuationSeparator" w:id="0">
    <w:p w14:paraId="090D056E" w14:textId="77777777" w:rsidR="003A349D" w:rsidRDefault="003A349D" w:rsidP="00A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DEA9" w14:textId="77777777" w:rsidR="003A349D" w:rsidRDefault="003A349D" w:rsidP="00AB497B">
      <w:r>
        <w:separator/>
      </w:r>
    </w:p>
  </w:footnote>
  <w:footnote w:type="continuationSeparator" w:id="0">
    <w:p w14:paraId="64246B08" w14:textId="77777777" w:rsidR="003A349D" w:rsidRDefault="003A349D" w:rsidP="00AB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70D0A"/>
    <w:rsid w:val="000A04E5"/>
    <w:rsid w:val="000A5FCF"/>
    <w:rsid w:val="000D020C"/>
    <w:rsid w:val="001107D2"/>
    <w:rsid w:val="00117313"/>
    <w:rsid w:val="0013352A"/>
    <w:rsid w:val="00183194"/>
    <w:rsid w:val="001D40ED"/>
    <w:rsid w:val="00246541"/>
    <w:rsid w:val="00281F69"/>
    <w:rsid w:val="002B230F"/>
    <w:rsid w:val="002F34C6"/>
    <w:rsid w:val="003422A4"/>
    <w:rsid w:val="003A349D"/>
    <w:rsid w:val="003C6C42"/>
    <w:rsid w:val="003D3ADD"/>
    <w:rsid w:val="003F3CFD"/>
    <w:rsid w:val="003F60DF"/>
    <w:rsid w:val="00414562"/>
    <w:rsid w:val="00464ECC"/>
    <w:rsid w:val="004C2991"/>
    <w:rsid w:val="0050496B"/>
    <w:rsid w:val="00505E47"/>
    <w:rsid w:val="00531C6F"/>
    <w:rsid w:val="0053340D"/>
    <w:rsid w:val="00546B3C"/>
    <w:rsid w:val="00572910"/>
    <w:rsid w:val="00597519"/>
    <w:rsid w:val="006505E8"/>
    <w:rsid w:val="006C085D"/>
    <w:rsid w:val="0072602D"/>
    <w:rsid w:val="0075273F"/>
    <w:rsid w:val="0078324D"/>
    <w:rsid w:val="007A53EB"/>
    <w:rsid w:val="008040EC"/>
    <w:rsid w:val="00815178"/>
    <w:rsid w:val="0093342F"/>
    <w:rsid w:val="009E434A"/>
    <w:rsid w:val="00A573B0"/>
    <w:rsid w:val="00A77199"/>
    <w:rsid w:val="00A95FB2"/>
    <w:rsid w:val="00AA29C5"/>
    <w:rsid w:val="00AB497B"/>
    <w:rsid w:val="00BB46AE"/>
    <w:rsid w:val="00C049D3"/>
    <w:rsid w:val="00C548D2"/>
    <w:rsid w:val="00C76B58"/>
    <w:rsid w:val="00CB30A2"/>
    <w:rsid w:val="00CE1ABC"/>
    <w:rsid w:val="00D032F0"/>
    <w:rsid w:val="00D07E3D"/>
    <w:rsid w:val="00D10B1F"/>
    <w:rsid w:val="00D2654A"/>
    <w:rsid w:val="00D514EA"/>
    <w:rsid w:val="00DB68DA"/>
    <w:rsid w:val="00DE2DD5"/>
    <w:rsid w:val="00E03A1D"/>
    <w:rsid w:val="00E50048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F2E7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4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49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imaria.boscan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imaria.boscan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commons/thumb/a/a3/Coat_of_arms_of_Moldova.svg/2000px-Coat_of_arms_of_Moldova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49</cp:revision>
  <cp:lastPrinted>2021-01-26T12:48:00Z</cp:lastPrinted>
  <dcterms:created xsi:type="dcterms:W3CDTF">2020-11-12T17:30:00Z</dcterms:created>
  <dcterms:modified xsi:type="dcterms:W3CDTF">2022-02-14T08:12:00Z</dcterms:modified>
</cp:coreProperties>
</file>