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424346">
        <w:rPr>
          <w:b/>
          <w:sz w:val="28"/>
          <w:szCs w:val="28"/>
        </w:rPr>
        <w:t>10</w:t>
      </w:r>
    </w:p>
    <w:p w:rsidR="00280C9B" w:rsidRDefault="00424346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25</w:t>
      </w:r>
      <w:r w:rsidR="002648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mai</w:t>
      </w:r>
      <w:r w:rsidR="00280C9B" w:rsidRPr="00AE2842">
        <w:rPr>
          <w:b/>
          <w:sz w:val="28"/>
          <w:szCs w:val="28"/>
        </w:rPr>
        <w:t xml:space="preserve"> 2020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5F73EB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</w:rPr>
        <w:t>Cu privire la</w:t>
      </w:r>
      <w:r w:rsidR="005F73EB">
        <w:rPr>
          <w:b/>
          <w:i/>
          <w:sz w:val="28"/>
          <w:szCs w:val="28"/>
          <w:lang w:val="ro-MD"/>
        </w:rPr>
        <w:t xml:space="preserve"> reluarea activităților </w:t>
      </w:r>
    </w:p>
    <w:p w:rsidR="00D23D68" w:rsidRPr="005F73EB" w:rsidRDefault="0046400F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Bibliotecii Publice și a M</w:t>
      </w:r>
      <w:r w:rsidR="00424346">
        <w:rPr>
          <w:b/>
          <w:i/>
          <w:sz w:val="28"/>
          <w:szCs w:val="28"/>
          <w:lang w:val="ro-MD"/>
        </w:rPr>
        <w:t>uzeului</w:t>
      </w:r>
    </w:p>
    <w:p w:rsidR="00F14692" w:rsidRPr="00697941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</w:p>
    <w:p w:rsidR="001B07AA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</w:rPr>
        <w:t xml:space="preserve">   </w:t>
      </w:r>
      <w:r w:rsidR="00D23D68"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</w:rPr>
        <w:t xml:space="preserve"> </w:t>
      </w:r>
      <w:r w:rsidR="00A461DF">
        <w:rPr>
          <w:rFonts w:eastAsiaTheme="minorHAnsi"/>
          <w:sz w:val="28"/>
          <w:szCs w:val="28"/>
        </w:rPr>
        <w:t xml:space="preserve">În conformitate cu art. 22 din Legea nr.212/ 2004 privind regimul stării de urgență, de asediu și de război, art. 2 din Hotărârea  Parlamentulii nr. 55/2020 </w:t>
      </w:r>
      <w:r w:rsidR="00B36E94">
        <w:rPr>
          <w:rFonts w:eastAsiaTheme="minorHAnsi"/>
          <w:sz w:val="28"/>
          <w:szCs w:val="28"/>
        </w:rPr>
        <w:t xml:space="preserve"> privind declararea stării de urgență, pct. 6, 7, 8 și 9 din Regulamentul Comisiei pentru Situații Excepționale a R.Moldova</w:t>
      </w:r>
      <w:r w:rsidR="001B07AA">
        <w:rPr>
          <w:rFonts w:eastAsiaTheme="minorHAnsi"/>
          <w:sz w:val="28"/>
          <w:szCs w:val="28"/>
          <w:lang w:val="ro-MD"/>
        </w:rPr>
        <w:t xml:space="preserve">, </w:t>
      </w:r>
      <w:r w:rsidR="00424346">
        <w:rPr>
          <w:rFonts w:eastAsiaTheme="minorHAnsi"/>
          <w:sz w:val="28"/>
          <w:szCs w:val="28"/>
          <w:lang w:val="ro-MD"/>
        </w:rPr>
        <w:t xml:space="preserve"> în temeiul Hotărârii nr.12 din 25 mai</w:t>
      </w:r>
      <w:r w:rsidR="0026480F">
        <w:rPr>
          <w:rFonts w:eastAsiaTheme="minorHAnsi"/>
          <w:sz w:val="28"/>
          <w:szCs w:val="28"/>
          <w:lang w:val="ro-MD"/>
        </w:rPr>
        <w:t xml:space="preserve"> , 2020</w:t>
      </w:r>
      <w:r w:rsidR="00424346">
        <w:rPr>
          <w:rFonts w:eastAsiaTheme="minorHAnsi"/>
          <w:sz w:val="28"/>
          <w:szCs w:val="28"/>
          <w:lang w:val="ro-MD"/>
        </w:rPr>
        <w:t xml:space="preserve"> a  Comisiei Naționale Extraordinare de Sănătate Publică </w:t>
      </w:r>
      <w:r w:rsidR="0026480F">
        <w:rPr>
          <w:rFonts w:eastAsiaTheme="minorHAnsi"/>
          <w:sz w:val="28"/>
          <w:szCs w:val="28"/>
          <w:lang w:val="ro-MD"/>
        </w:rPr>
        <w:t>, C</w:t>
      </w:r>
      <w:r w:rsidR="001B07AA">
        <w:rPr>
          <w:rFonts w:eastAsiaTheme="minorHAnsi"/>
          <w:sz w:val="28"/>
          <w:szCs w:val="28"/>
          <w:lang w:val="ro-MD"/>
        </w:rPr>
        <w:t>omisia pentru Situații Excepționale din comuna Boșcana,</w:t>
      </w:r>
    </w:p>
    <w:p w:rsidR="00D23D68" w:rsidRDefault="00D23D6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D95B39" w:rsidRDefault="00D95B39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424346" w:rsidRDefault="00424346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Reluarea î</w:t>
      </w:r>
      <w:r w:rsidR="0026480F">
        <w:rPr>
          <w:rFonts w:eastAsiaTheme="minorHAnsi"/>
          <w:sz w:val="28"/>
          <w:szCs w:val="28"/>
          <w:lang w:val="ro-MD"/>
        </w:rPr>
        <w:t>ncepând</w:t>
      </w:r>
      <w:r>
        <w:rPr>
          <w:rFonts w:eastAsiaTheme="minorHAnsi"/>
          <w:sz w:val="28"/>
          <w:szCs w:val="28"/>
          <w:lang w:val="ro-MD"/>
        </w:rPr>
        <w:t xml:space="preserve"> cu data de 01 iunie</w:t>
      </w:r>
      <w:r w:rsidR="00215887">
        <w:rPr>
          <w:rFonts w:eastAsiaTheme="minorHAnsi"/>
          <w:sz w:val="28"/>
          <w:szCs w:val="28"/>
          <w:lang w:val="ro-MD"/>
        </w:rPr>
        <w:t xml:space="preserve"> 2020</w:t>
      </w:r>
      <w:r>
        <w:rPr>
          <w:rFonts w:eastAsiaTheme="minorHAnsi"/>
          <w:sz w:val="28"/>
          <w:szCs w:val="28"/>
          <w:lang w:val="ro-MD"/>
        </w:rPr>
        <w:t>, a activi</w:t>
      </w:r>
      <w:r w:rsidR="00013C22">
        <w:rPr>
          <w:rFonts w:eastAsiaTheme="minorHAnsi"/>
          <w:sz w:val="28"/>
          <w:szCs w:val="28"/>
          <w:lang w:val="ro-MD"/>
        </w:rPr>
        <w:t>tății Bibliotecii publice și a M</w:t>
      </w:r>
      <w:r>
        <w:rPr>
          <w:rFonts w:eastAsiaTheme="minorHAnsi"/>
          <w:sz w:val="28"/>
          <w:szCs w:val="28"/>
          <w:lang w:val="ro-MD"/>
        </w:rPr>
        <w:t>uzeului din satul Boșcana , raionul Criuleni, fără organizarea evenimentelor în masă, asigurând respectarea următoarelor măsuri:</w:t>
      </w:r>
    </w:p>
    <w:p w:rsidR="0026480F" w:rsidRPr="00424346" w:rsidRDefault="00424346" w:rsidP="00424346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 w:rsidRPr="00424346">
        <w:rPr>
          <w:rFonts w:eastAsiaTheme="minorHAnsi"/>
          <w:sz w:val="28"/>
          <w:szCs w:val="28"/>
          <w:lang w:val="ro-MD"/>
        </w:rPr>
        <w:t>respectarea distanței fizice</w:t>
      </w:r>
      <w:r>
        <w:rPr>
          <w:rFonts w:eastAsiaTheme="minorHAnsi"/>
          <w:sz w:val="28"/>
          <w:szCs w:val="28"/>
          <w:lang w:val="ro-MD"/>
        </w:rPr>
        <w:t>;</w:t>
      </w:r>
    </w:p>
    <w:p w:rsidR="00424346" w:rsidRDefault="00424346" w:rsidP="00424346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limitarea numărului de persoane;</w:t>
      </w:r>
    </w:p>
    <w:p w:rsidR="00424346" w:rsidRDefault="00424346" w:rsidP="00424346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amplasarea locurilor de lectură respectînd distanța de 2 metri între ele;</w:t>
      </w:r>
    </w:p>
    <w:p w:rsidR="00424346" w:rsidRDefault="00424346" w:rsidP="00424346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asigurarea cu soluții  dezinfectante la întrare;</w:t>
      </w:r>
    </w:p>
    <w:p w:rsidR="00424346" w:rsidRPr="00424346" w:rsidRDefault="00424346" w:rsidP="00424346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asigurarea aerisirii și dezinfectării suprafețelor la fiecare 2 ore</w:t>
      </w:r>
    </w:p>
    <w:p w:rsidR="009B5265" w:rsidRDefault="00013C22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Nerespectarea măsurilor de sănătate publică expuse în prezenta  dispoziție constituie pericol pentru sănătatea publică și va servi drept temei pentru tragerea la răspundere contravențională și/sau penală a persoanelor vinovate</w:t>
      </w:r>
      <w:r w:rsidR="009B5265">
        <w:rPr>
          <w:rFonts w:eastAsiaTheme="minorHAnsi"/>
          <w:sz w:val="28"/>
          <w:szCs w:val="28"/>
          <w:lang w:val="ro-MD"/>
        </w:rPr>
        <w:t>.</w:t>
      </w:r>
    </w:p>
    <w:p w:rsidR="008C72E7" w:rsidRPr="00033129" w:rsidRDefault="008C72E7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bookmarkStart w:id="0" w:name="_GoBack"/>
      <w:bookmarkEnd w:id="0"/>
    </w:p>
    <w:p w:rsidR="000F79EB" w:rsidRDefault="000F79EB" w:rsidP="00280C9B">
      <w:pPr>
        <w:pStyle w:val="a3"/>
        <w:ind w:left="720"/>
        <w:rPr>
          <w:sz w:val="28"/>
          <w:szCs w:val="28"/>
          <w:lang w:val="ro-MD"/>
        </w:rPr>
      </w:pPr>
    </w:p>
    <w:p w:rsidR="00697941" w:rsidRPr="00013C22" w:rsidRDefault="00697941" w:rsidP="00013C22">
      <w:pPr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</w:p>
    <w:sectPr w:rsidR="0028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5A26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13C22"/>
    <w:rsid w:val="00033129"/>
    <w:rsid w:val="000D6569"/>
    <w:rsid w:val="000F79EB"/>
    <w:rsid w:val="001A4065"/>
    <w:rsid w:val="001A481D"/>
    <w:rsid w:val="001A55E0"/>
    <w:rsid w:val="001A709F"/>
    <w:rsid w:val="001B07AA"/>
    <w:rsid w:val="001F73D4"/>
    <w:rsid w:val="00215887"/>
    <w:rsid w:val="0026480F"/>
    <w:rsid w:val="00280C9B"/>
    <w:rsid w:val="00287CB1"/>
    <w:rsid w:val="00293CEF"/>
    <w:rsid w:val="002D7021"/>
    <w:rsid w:val="00312342"/>
    <w:rsid w:val="003B34CF"/>
    <w:rsid w:val="003E666C"/>
    <w:rsid w:val="0040556B"/>
    <w:rsid w:val="00424346"/>
    <w:rsid w:val="0046400F"/>
    <w:rsid w:val="00480D1D"/>
    <w:rsid w:val="004D1C0A"/>
    <w:rsid w:val="00587AC8"/>
    <w:rsid w:val="005F73EB"/>
    <w:rsid w:val="00655DF4"/>
    <w:rsid w:val="00657FAA"/>
    <w:rsid w:val="00696CA5"/>
    <w:rsid w:val="00697941"/>
    <w:rsid w:val="007A4A90"/>
    <w:rsid w:val="007D5DCC"/>
    <w:rsid w:val="00800299"/>
    <w:rsid w:val="00833A4B"/>
    <w:rsid w:val="008C72E7"/>
    <w:rsid w:val="009B5265"/>
    <w:rsid w:val="009C21ED"/>
    <w:rsid w:val="00A461DF"/>
    <w:rsid w:val="00A65EDF"/>
    <w:rsid w:val="00AB1EAE"/>
    <w:rsid w:val="00AC46D8"/>
    <w:rsid w:val="00B074B6"/>
    <w:rsid w:val="00B36E94"/>
    <w:rsid w:val="00C042AA"/>
    <w:rsid w:val="00C46F34"/>
    <w:rsid w:val="00C51477"/>
    <w:rsid w:val="00D23D68"/>
    <w:rsid w:val="00D9225A"/>
    <w:rsid w:val="00D95B39"/>
    <w:rsid w:val="00D963E1"/>
    <w:rsid w:val="00E85533"/>
    <w:rsid w:val="00F14692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36</cp:revision>
  <cp:lastPrinted>2020-06-01T13:04:00Z</cp:lastPrinted>
  <dcterms:created xsi:type="dcterms:W3CDTF">2020-01-23T08:33:00Z</dcterms:created>
  <dcterms:modified xsi:type="dcterms:W3CDTF">2020-06-01T13:12:00Z</dcterms:modified>
</cp:coreProperties>
</file>