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3E" w:rsidRDefault="00C2333E" w:rsidP="00C2333E">
      <w:pPr>
        <w:ind w:firstLine="426"/>
        <w:jc w:val="right"/>
      </w:pPr>
      <w:proofErr w:type="spellStart"/>
      <w:proofErr w:type="gram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nr.2                                                                                                                                                                                                </w:t>
      </w:r>
      <w:r>
        <w:t>la decizia Consiliului local                                                                                                                                           nr.</w:t>
      </w:r>
      <w:proofErr w:type="gramEnd"/>
      <w:r>
        <w:t xml:space="preserve"> 11/1  din 19.12.2016</w:t>
      </w:r>
    </w:p>
    <w:p w:rsidR="00C2333E" w:rsidRPr="00DA7383" w:rsidRDefault="00C2333E" w:rsidP="00C2333E">
      <w:pPr>
        <w:jc w:val="center"/>
        <w:rPr>
          <w:b/>
        </w:rPr>
      </w:pPr>
      <w:r w:rsidRPr="00DA7383">
        <w:rPr>
          <w:b/>
        </w:rPr>
        <w:t xml:space="preserve">Nomeclatorul </w:t>
      </w:r>
    </w:p>
    <w:p w:rsidR="00C2333E" w:rsidRPr="00DA7383" w:rsidRDefault="00C2333E" w:rsidP="00C2333E">
      <w:pPr>
        <w:jc w:val="center"/>
        <w:rPr>
          <w:b/>
        </w:rPr>
      </w:pPr>
      <w:r w:rsidRPr="00DA7383">
        <w:rPr>
          <w:b/>
        </w:rPr>
        <w:t>Tarifelor pentru prestarea serviciilor contra plată şi mijloace speciale spre încasare de către instituţiile pri</w:t>
      </w:r>
      <w:r>
        <w:rPr>
          <w:b/>
        </w:rPr>
        <w:t>măriei pe anul 2017</w:t>
      </w:r>
    </w:p>
    <w:p w:rsidR="00C2333E" w:rsidRPr="00DA7383" w:rsidRDefault="00C2333E" w:rsidP="00C2333E">
      <w:pPr>
        <w:jc w:val="center"/>
        <w:rPr>
          <w:b/>
        </w:rPr>
      </w:pPr>
    </w:p>
    <w:tbl>
      <w:tblPr>
        <w:tblStyle w:val="a3"/>
        <w:tblW w:w="1004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2"/>
        <w:gridCol w:w="1216"/>
        <w:gridCol w:w="1948"/>
        <w:gridCol w:w="814"/>
        <w:gridCol w:w="709"/>
        <w:gridCol w:w="961"/>
        <w:gridCol w:w="741"/>
        <w:gridCol w:w="1082"/>
        <w:gridCol w:w="680"/>
        <w:gridCol w:w="1056"/>
      </w:tblGrid>
      <w:tr w:rsidR="00C2333E" w:rsidTr="00E45FEF">
        <w:trPr>
          <w:trHeight w:val="311"/>
        </w:trPr>
        <w:tc>
          <w:tcPr>
            <w:tcW w:w="842" w:type="dxa"/>
            <w:vMerge w:val="restart"/>
          </w:tcPr>
          <w:p w:rsidR="00C2333E" w:rsidRDefault="00C2333E" w:rsidP="00E45FEF">
            <w:pPr>
              <w:ind w:firstLine="0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>/o</w:t>
            </w:r>
          </w:p>
        </w:tc>
        <w:tc>
          <w:tcPr>
            <w:tcW w:w="1216" w:type="dxa"/>
            <w:vMerge w:val="restart"/>
          </w:tcPr>
          <w:p w:rsidR="00C2333E" w:rsidRDefault="00C2333E" w:rsidP="00E45FEF">
            <w:pPr>
              <w:ind w:firstLine="0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mijloace-lor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speciale</w:t>
            </w:r>
            <w:proofErr w:type="spellEnd"/>
          </w:p>
        </w:tc>
        <w:tc>
          <w:tcPr>
            <w:tcW w:w="1948" w:type="dxa"/>
            <w:vMerge w:val="restart"/>
          </w:tcPr>
          <w:p w:rsidR="00C2333E" w:rsidRDefault="00C2333E" w:rsidP="00E45FEF">
            <w:pPr>
              <w:jc w:val="center"/>
              <w:rPr>
                <w:lang w:val="en-US"/>
              </w:rPr>
            </w:pPr>
          </w:p>
          <w:p w:rsidR="00C2333E" w:rsidRDefault="00C2333E" w:rsidP="00E45FEF">
            <w:pPr>
              <w:jc w:val="center"/>
              <w:rPr>
                <w:lang w:val="en-US"/>
              </w:rPr>
            </w:pPr>
          </w:p>
          <w:p w:rsidR="00C2333E" w:rsidRDefault="00C2333E" w:rsidP="00E45FE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Denumirea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instituţiilor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o </w:t>
            </w:r>
            <w:proofErr w:type="spellStart"/>
            <w:r>
              <w:rPr>
                <w:lang w:val="en-US"/>
              </w:rPr>
              <w:t>unitate</w:t>
            </w:r>
            <w:proofErr w:type="spellEnd"/>
          </w:p>
        </w:tc>
        <w:tc>
          <w:tcPr>
            <w:tcW w:w="814" w:type="dxa"/>
            <w:tcBorders>
              <w:bottom w:val="single" w:sz="4" w:space="0" w:color="auto"/>
            </w:tcBorders>
          </w:tcPr>
          <w:p w:rsidR="00C2333E" w:rsidRDefault="00C2333E" w:rsidP="00E45FE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TTotal</w:t>
            </w:r>
            <w:proofErr w:type="spellEnd"/>
            <w:r>
              <w:rPr>
                <w:lang w:val="en-US"/>
              </w:rPr>
              <w:t xml:space="preserve"> mii lei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:rsidR="00C2333E" w:rsidRDefault="00C2333E" w:rsidP="00E45FE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de stat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33E" w:rsidRDefault="00C2333E" w:rsidP="00E45FE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Învăţămînt</w:t>
            </w:r>
            <w:proofErr w:type="spellEnd"/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2333E" w:rsidRDefault="00C2333E" w:rsidP="00E45FEF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Cultură</w:t>
            </w:r>
            <w:proofErr w:type="spellEnd"/>
          </w:p>
        </w:tc>
      </w:tr>
      <w:tr w:rsidR="00C2333E" w:rsidTr="00E45FEF">
        <w:trPr>
          <w:trHeight w:val="405"/>
        </w:trPr>
        <w:tc>
          <w:tcPr>
            <w:tcW w:w="842" w:type="dxa"/>
            <w:vMerge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216" w:type="dxa"/>
            <w:vMerge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948" w:type="dxa"/>
            <w:vMerge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Total mii lei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Inclusive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populaţiei</w:t>
            </w:r>
            <w:proofErr w:type="spellEnd"/>
            <w:r>
              <w:rPr>
                <w:lang w:val="en-US"/>
              </w:rPr>
              <w:t xml:space="preserve">  contra </w:t>
            </w:r>
            <w:proofErr w:type="spellStart"/>
            <w:r>
              <w:rPr>
                <w:lang w:val="en-US"/>
              </w:rPr>
              <w:t>plată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TTotal</w:t>
            </w:r>
            <w:proofErr w:type="spellEnd"/>
            <w:r>
              <w:rPr>
                <w:lang w:val="en-US"/>
              </w:rPr>
              <w:t xml:space="preserve"> mii lei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Inclusive </w:t>
            </w:r>
            <w:proofErr w:type="spellStart"/>
            <w:r>
              <w:rPr>
                <w:lang w:val="en-US"/>
              </w:rPr>
              <w:t>cotizaţiile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părinţilor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Total mii lei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Inclusive </w:t>
            </w:r>
            <w:proofErr w:type="spellStart"/>
            <w:r>
              <w:rPr>
                <w:lang w:val="en-US"/>
              </w:rPr>
              <w:t>arenda</w:t>
            </w:r>
            <w:proofErr w:type="spellEnd"/>
          </w:p>
        </w:tc>
      </w:tr>
      <w:tr w:rsidR="00C2333E" w:rsidTr="00E45FEF">
        <w:trPr>
          <w:trHeight w:val="459"/>
        </w:trPr>
        <w:tc>
          <w:tcPr>
            <w:tcW w:w="842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6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948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Administraţia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primăriei</w:t>
            </w:r>
            <w:proofErr w:type="spellEnd"/>
          </w:p>
        </w:tc>
        <w:tc>
          <w:tcPr>
            <w:tcW w:w="814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</w:tr>
      <w:tr w:rsidR="00C2333E" w:rsidTr="00E45FEF">
        <w:trPr>
          <w:trHeight w:val="905"/>
        </w:trPr>
        <w:tc>
          <w:tcPr>
            <w:tcW w:w="842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216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151,001</w:t>
            </w:r>
          </w:p>
        </w:tc>
        <w:tc>
          <w:tcPr>
            <w:tcW w:w="1948" w:type="dxa"/>
          </w:tcPr>
          <w:p w:rsidR="00C2333E" w:rsidRPr="00890A51" w:rsidRDefault="00C2333E" w:rsidP="00E45FEF">
            <w:pPr>
              <w:ind w:firstLine="0"/>
              <w:jc w:val="left"/>
            </w:pPr>
            <w:proofErr w:type="spellStart"/>
            <w:r>
              <w:rPr>
                <w:lang w:val="en-US"/>
              </w:rPr>
              <w:t>Inclusive:eliberarea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certificatelor</w:t>
            </w:r>
            <w:proofErr w:type="spellEnd"/>
            <w:r>
              <w:rPr>
                <w:lang w:val="en-US"/>
              </w:rPr>
              <w:t xml:space="preserve"> contra </w:t>
            </w:r>
            <w:proofErr w:type="spellStart"/>
            <w:r>
              <w:rPr>
                <w:lang w:val="en-US"/>
              </w:rPr>
              <w:t>plată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</w:p>
        </w:tc>
        <w:tc>
          <w:tcPr>
            <w:tcW w:w="814" w:type="dxa"/>
          </w:tcPr>
          <w:p w:rsidR="00C2333E" w:rsidRPr="00890A51" w:rsidRDefault="00C2333E" w:rsidP="00E45FEF">
            <w:pPr>
              <w:jc w:val="left"/>
            </w:pPr>
            <w:r>
              <w:t>44,0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</w:tr>
      <w:tr w:rsidR="00C2333E" w:rsidTr="00E45FEF">
        <w:trPr>
          <w:trHeight w:val="446"/>
        </w:trPr>
        <w:tc>
          <w:tcPr>
            <w:tcW w:w="842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16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948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Grădiniţa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14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1102,6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102,6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</w:tr>
      <w:tr w:rsidR="00C2333E" w:rsidTr="00E45FEF">
        <w:trPr>
          <w:trHeight w:val="1595"/>
        </w:trPr>
        <w:tc>
          <w:tcPr>
            <w:tcW w:w="842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216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151.001</w:t>
            </w:r>
          </w:p>
        </w:tc>
        <w:tc>
          <w:tcPr>
            <w:tcW w:w="1948" w:type="dxa"/>
          </w:tcPr>
          <w:p w:rsidR="00C2333E" w:rsidRPr="00890A51" w:rsidRDefault="00C2333E" w:rsidP="00E45FEF">
            <w:pPr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Inclusive:hrana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copiilor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grădiniţa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copii</w:t>
            </w:r>
            <w:proofErr w:type="spellEnd"/>
            <w:r>
              <w:rPr>
                <w:lang w:val="en-US"/>
              </w:rPr>
              <w:t xml:space="preserve"> (33,3% lunar de la </w:t>
            </w:r>
            <w:proofErr w:type="spellStart"/>
            <w:r>
              <w:rPr>
                <w:lang w:val="en-US"/>
              </w:rPr>
              <w:t>cheltuirile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hrana</w:t>
            </w:r>
            <w:proofErr w:type="spellEnd"/>
            <w:r>
              <w:rPr>
                <w:lang w:val="en-US"/>
              </w:rPr>
              <w:t xml:space="preserve"> ,de la </w:t>
            </w:r>
            <w:proofErr w:type="spellStart"/>
            <w:r>
              <w:rPr>
                <w:lang w:val="en-US"/>
              </w:rPr>
              <w:t>normat.zilnic</w:t>
            </w:r>
            <w:proofErr w:type="spellEnd"/>
            <w:r>
              <w:rPr>
                <w:lang w:val="en-US"/>
              </w:rPr>
              <w:t>;</w:t>
            </w:r>
          </w:p>
        </w:tc>
        <w:tc>
          <w:tcPr>
            <w:tcW w:w="814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102,6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102,6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</w:p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102,6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</w:tr>
      <w:tr w:rsidR="00C2333E" w:rsidTr="00E45FEF">
        <w:trPr>
          <w:trHeight w:val="1135"/>
        </w:trPr>
        <w:tc>
          <w:tcPr>
            <w:tcW w:w="842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16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151.002</w:t>
            </w:r>
          </w:p>
        </w:tc>
        <w:tc>
          <w:tcPr>
            <w:tcW w:w="1948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Cluburi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săteşti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casele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cultură</w:t>
            </w:r>
            <w:proofErr w:type="spellEnd"/>
          </w:p>
          <w:p w:rsidR="00C2333E" w:rsidRDefault="00C2333E" w:rsidP="00E45F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arenda</w:t>
            </w:r>
            <w:proofErr w:type="spellEnd"/>
            <w:r>
              <w:rPr>
                <w:lang w:val="en-US"/>
              </w:rPr>
              <w:t>,</w:t>
            </w:r>
          </w:p>
          <w:p w:rsidR="00C2333E" w:rsidRDefault="00C2333E" w:rsidP="00E45FE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Discoteca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814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</w:tr>
      <w:tr w:rsidR="00C2333E" w:rsidTr="00E45FEF">
        <w:trPr>
          <w:trHeight w:val="459"/>
        </w:trPr>
        <w:tc>
          <w:tcPr>
            <w:tcW w:w="842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216" w:type="dxa"/>
          </w:tcPr>
          <w:p w:rsidR="00C2333E" w:rsidRDefault="00C2333E" w:rsidP="00E45FEF">
            <w:pPr>
              <w:jc w:val="left"/>
              <w:rPr>
                <w:lang w:val="en-US"/>
              </w:rPr>
            </w:pPr>
          </w:p>
        </w:tc>
        <w:tc>
          <w:tcPr>
            <w:tcW w:w="1948" w:type="dxa"/>
          </w:tcPr>
          <w:p w:rsidR="00C2333E" w:rsidRPr="00362036" w:rsidRDefault="00C2333E" w:rsidP="00E45FEF">
            <w:pPr>
              <w:jc w:val="left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 w:rsidRPr="00362036">
              <w:rPr>
                <w:b/>
                <w:sz w:val="28"/>
                <w:szCs w:val="28"/>
                <w:lang w:val="en-US"/>
              </w:rPr>
              <w:t>otal</w:t>
            </w:r>
          </w:p>
        </w:tc>
        <w:tc>
          <w:tcPr>
            <w:tcW w:w="814" w:type="dxa"/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110,6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741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97,1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97,1</w:t>
            </w:r>
          </w:p>
        </w:tc>
        <w:tc>
          <w:tcPr>
            <w:tcW w:w="680" w:type="dxa"/>
            <w:tcBorders>
              <w:righ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C2333E" w:rsidRDefault="00C2333E" w:rsidP="00E45FEF">
            <w:pPr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</w:tr>
    </w:tbl>
    <w:p w:rsidR="00C2333E" w:rsidRDefault="00C2333E" w:rsidP="00C2333E">
      <w:pPr>
        <w:jc w:val="left"/>
        <w:rPr>
          <w:lang w:val="en-US"/>
        </w:rPr>
      </w:pPr>
    </w:p>
    <w:p w:rsidR="00C2333E" w:rsidRDefault="00C2333E" w:rsidP="00C2333E">
      <w:pPr>
        <w:jc w:val="center"/>
        <w:rPr>
          <w:lang w:val="en-US"/>
        </w:rPr>
      </w:pPr>
    </w:p>
    <w:p w:rsidR="00C2333E" w:rsidRDefault="00C2333E" w:rsidP="00C2333E">
      <w:pPr>
        <w:jc w:val="center"/>
        <w:rPr>
          <w:lang w:val="en-US"/>
        </w:rPr>
      </w:pPr>
    </w:p>
    <w:p w:rsidR="00C2333E" w:rsidRDefault="00C2333E" w:rsidP="00C2333E">
      <w:pPr>
        <w:jc w:val="center"/>
        <w:rPr>
          <w:lang w:val="en-US"/>
        </w:rPr>
      </w:pPr>
    </w:p>
    <w:p w:rsidR="00C2333E" w:rsidRDefault="00C2333E" w:rsidP="00C2333E">
      <w:pPr>
        <w:rPr>
          <w:lang w:val="en-US"/>
        </w:rPr>
      </w:pPr>
    </w:p>
    <w:p w:rsidR="00C2333E" w:rsidRDefault="00C2333E" w:rsidP="00C2333E">
      <w:pPr>
        <w:jc w:val="center"/>
        <w:rPr>
          <w:lang w:val="en-US"/>
        </w:rPr>
      </w:pPr>
    </w:p>
    <w:p w:rsidR="00C2333E" w:rsidRPr="00674D93" w:rsidRDefault="00C2333E" w:rsidP="00C2333E">
      <w:pPr>
        <w:jc w:val="center"/>
        <w:rPr>
          <w:lang w:val="en-US"/>
        </w:rPr>
      </w:pPr>
      <w:proofErr w:type="spellStart"/>
      <w:r>
        <w:rPr>
          <w:lang w:val="en-US"/>
        </w:rPr>
        <w:t>Executot</w:t>
      </w:r>
      <w:proofErr w:type="spellEnd"/>
      <w:r>
        <w:rPr>
          <w:lang w:val="en-US"/>
        </w:rPr>
        <w:t xml:space="preserve">                               </w:t>
      </w:r>
      <w:proofErr w:type="spellStart"/>
      <w:r>
        <w:rPr>
          <w:lang w:val="en-US"/>
        </w:rPr>
        <w:t>Morari</w:t>
      </w:r>
      <w:proofErr w:type="spellEnd"/>
      <w:r>
        <w:rPr>
          <w:lang w:val="en-US"/>
        </w:rPr>
        <w:t xml:space="preserve"> Stela                        </w:t>
      </w:r>
      <w:proofErr w:type="spellStart"/>
      <w:proofErr w:type="gramStart"/>
      <w:r>
        <w:rPr>
          <w:lang w:val="en-US"/>
        </w:rPr>
        <w:t>Contabil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şef</w:t>
      </w:r>
      <w:proofErr w:type="spellEnd"/>
      <w:proofErr w:type="gramEnd"/>
    </w:p>
    <w:p w:rsidR="00C2333E" w:rsidRDefault="00C2333E" w:rsidP="00C2333E">
      <w:pPr>
        <w:rPr>
          <w:lang w:val="en-US"/>
        </w:rPr>
      </w:pPr>
    </w:p>
    <w:p w:rsidR="00C2333E" w:rsidRPr="00C2333E" w:rsidRDefault="00C2333E" w:rsidP="00C2333E">
      <w:pPr>
        <w:ind w:firstLine="0"/>
      </w:pPr>
    </w:p>
    <w:p w:rsidR="00C2333E" w:rsidRDefault="00C2333E" w:rsidP="00C2333E">
      <w:pPr>
        <w:rPr>
          <w:lang w:val="en-US"/>
        </w:rPr>
      </w:pPr>
    </w:p>
    <w:p w:rsidR="0062129C" w:rsidRDefault="0062129C" w:rsidP="00C2333E">
      <w:pPr>
        <w:ind w:firstLine="0"/>
      </w:pPr>
      <w:bookmarkStart w:id="0" w:name="_GoBack"/>
      <w:bookmarkEnd w:id="0"/>
    </w:p>
    <w:sectPr w:rsidR="006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40"/>
    <w:rsid w:val="0062129C"/>
    <w:rsid w:val="006B5B40"/>
    <w:rsid w:val="00C2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33E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3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333E"/>
    <w:pPr>
      <w:spacing w:after="0" w:line="240" w:lineRule="auto"/>
      <w:ind w:firstLine="567"/>
      <w:jc w:val="both"/>
    </w:pPr>
    <w:rPr>
      <w:rFonts w:ascii="Times New Roman" w:hAnsi="Times New Roman"/>
      <w:sz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3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2016-12-26T13:49:00Z</dcterms:created>
  <dcterms:modified xsi:type="dcterms:W3CDTF">2016-12-26T13:51:00Z</dcterms:modified>
</cp:coreProperties>
</file>