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50" w:rsidRDefault="009F4150" w:rsidP="00856E8C">
      <w:pPr>
        <w:pStyle w:val="a3"/>
        <w:jc w:val="center"/>
        <w:rPr>
          <w:rFonts w:ascii="Times New Roman" w:hAnsi="Times New Roman"/>
          <w:b/>
          <w:bCs/>
          <w:sz w:val="26"/>
          <w:szCs w:val="26"/>
          <w:lang w:val="ro-RO" w:eastAsia="ro-RO"/>
        </w:rPr>
      </w:pPr>
    </w:p>
    <w:tbl>
      <w:tblPr>
        <w:tblStyle w:val="a5"/>
        <w:tblpPr w:leftFromText="180" w:rightFromText="180" w:vertAnchor="page"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4"/>
        <w:gridCol w:w="2931"/>
        <w:gridCol w:w="3482"/>
      </w:tblGrid>
      <w:tr w:rsidR="005173BB" w:rsidRPr="00234B81" w:rsidTr="00C97B98">
        <w:tc>
          <w:tcPr>
            <w:tcW w:w="3145" w:type="dxa"/>
          </w:tcPr>
          <w:p w:rsidR="005173BB" w:rsidRPr="00702112" w:rsidRDefault="005173BB" w:rsidP="00C97B98">
            <w:pPr>
              <w:rPr>
                <w:rFonts w:ascii="Candara" w:hAnsi="Candara"/>
                <w:noProof/>
                <w:sz w:val="20"/>
                <w:szCs w:val="20"/>
                <w:lang w:val="en-US"/>
              </w:rPr>
            </w:pPr>
            <w:r w:rsidRPr="00702112">
              <w:rPr>
                <w:rFonts w:ascii="Candara" w:hAnsi="Candara"/>
                <w:b/>
                <w:noProof/>
                <w:sz w:val="20"/>
                <w:szCs w:val="20"/>
                <w:lang w:val="it-IT"/>
              </w:rPr>
              <w:t>REPUBLICA MOLDOVA</w:t>
            </w:r>
          </w:p>
          <w:p w:rsidR="005173BB" w:rsidRPr="00702112" w:rsidRDefault="005173BB" w:rsidP="00C97B98">
            <w:pPr>
              <w:tabs>
                <w:tab w:val="left" w:pos="6660"/>
              </w:tabs>
              <w:rPr>
                <w:rFonts w:ascii="Candara" w:hAnsi="Candara"/>
                <w:b/>
                <w:noProof/>
                <w:sz w:val="20"/>
                <w:szCs w:val="20"/>
                <w:lang w:val="ro-RO"/>
              </w:rPr>
            </w:pPr>
            <w:r w:rsidRPr="00702112">
              <w:rPr>
                <w:rFonts w:ascii="Candara" w:hAnsi="Candara"/>
                <w:b/>
                <w:noProof/>
                <w:sz w:val="20"/>
                <w:szCs w:val="20"/>
                <w:lang w:val="it-IT"/>
              </w:rPr>
              <w:t xml:space="preserve">RAIONUL </w:t>
            </w:r>
            <w:r w:rsidRPr="00702112">
              <w:rPr>
                <w:rFonts w:ascii="Candara" w:hAnsi="Candara"/>
                <w:b/>
                <w:noProof/>
                <w:sz w:val="20"/>
                <w:szCs w:val="20"/>
                <w:lang w:val="ro-RO"/>
              </w:rPr>
              <w:t>HÎNCEȘTI</w:t>
            </w:r>
          </w:p>
          <w:p w:rsidR="005173BB" w:rsidRDefault="005173BB" w:rsidP="00C97B98">
            <w:pPr>
              <w:tabs>
                <w:tab w:val="left" w:pos="6660"/>
              </w:tabs>
              <w:rPr>
                <w:rFonts w:ascii="Candara" w:hAnsi="Candara"/>
                <w:b/>
                <w:noProof/>
                <w:sz w:val="20"/>
                <w:szCs w:val="20"/>
                <w:lang w:val="ro-RO"/>
              </w:rPr>
            </w:pPr>
            <w:r w:rsidRPr="00702112">
              <w:rPr>
                <w:rFonts w:ascii="Candara" w:hAnsi="Candara"/>
                <w:b/>
                <w:noProof/>
                <w:sz w:val="20"/>
                <w:szCs w:val="20"/>
                <w:lang w:val="it-IT"/>
              </w:rPr>
              <w:t>P</w:t>
            </w:r>
            <w:r w:rsidRPr="00702112">
              <w:rPr>
                <w:rFonts w:ascii="Candara" w:hAnsi="Candara"/>
                <w:b/>
                <w:noProof/>
                <w:sz w:val="20"/>
                <w:szCs w:val="20"/>
                <w:lang w:val="ro-RO"/>
              </w:rPr>
              <w:t>RIMĂRIA s. FUNDUL GALBENEI</w:t>
            </w:r>
          </w:p>
          <w:p w:rsidR="005173BB" w:rsidRPr="00702112" w:rsidRDefault="005173BB" w:rsidP="00C97B98">
            <w:pPr>
              <w:tabs>
                <w:tab w:val="left" w:pos="6660"/>
              </w:tabs>
              <w:rPr>
                <w:rFonts w:ascii="Candara" w:hAnsi="Candara"/>
                <w:b/>
                <w:noProof/>
                <w:sz w:val="20"/>
                <w:szCs w:val="20"/>
                <w:lang w:val="ro-RO"/>
              </w:rPr>
            </w:pPr>
            <w:r>
              <w:rPr>
                <w:rFonts w:ascii="Candara" w:hAnsi="Candara"/>
                <w:b/>
                <w:noProof/>
                <w:sz w:val="20"/>
                <w:szCs w:val="20"/>
                <w:lang w:val="ro-RO"/>
              </w:rPr>
              <w:t>CONSILIUL LOCAL</w:t>
            </w:r>
          </w:p>
          <w:p w:rsidR="005173BB" w:rsidRPr="00702112" w:rsidRDefault="005173BB" w:rsidP="00C97B98">
            <w:pPr>
              <w:tabs>
                <w:tab w:val="left" w:pos="6660"/>
              </w:tabs>
              <w:rPr>
                <w:rFonts w:ascii="Candara" w:hAnsi="Candara"/>
                <w:noProof/>
                <w:sz w:val="20"/>
                <w:szCs w:val="20"/>
                <w:lang w:val="ro-RO"/>
              </w:rPr>
            </w:pPr>
            <w:r w:rsidRPr="00702112">
              <w:rPr>
                <w:rFonts w:ascii="Candara" w:hAnsi="Candara"/>
                <w:noProof/>
                <w:sz w:val="20"/>
                <w:szCs w:val="20"/>
                <w:lang w:val="ro-RO"/>
              </w:rPr>
              <w:t>MD- 3428, s.</w:t>
            </w:r>
            <w:r w:rsidRPr="00702112">
              <w:rPr>
                <w:rFonts w:ascii="Candara" w:hAnsi="Candara"/>
                <w:b/>
                <w:noProof/>
                <w:sz w:val="20"/>
                <w:szCs w:val="20"/>
                <w:lang w:val="ro-RO"/>
              </w:rPr>
              <w:t xml:space="preserve"> </w:t>
            </w:r>
            <w:r w:rsidRPr="00702112">
              <w:rPr>
                <w:rFonts w:ascii="Candara" w:hAnsi="Candara"/>
                <w:noProof/>
                <w:sz w:val="20"/>
                <w:szCs w:val="20"/>
                <w:lang w:val="ro-RO"/>
              </w:rPr>
              <w:t>FUNDUL GALBENEI</w:t>
            </w:r>
          </w:p>
          <w:p w:rsidR="005173BB" w:rsidRPr="00702112" w:rsidRDefault="005173BB" w:rsidP="00C97B98">
            <w:pPr>
              <w:tabs>
                <w:tab w:val="left" w:pos="6660"/>
              </w:tabs>
              <w:rPr>
                <w:rFonts w:ascii="Candara" w:hAnsi="Candara"/>
                <w:noProof/>
                <w:sz w:val="20"/>
                <w:szCs w:val="20"/>
                <w:lang w:val="ro-RO"/>
              </w:rPr>
            </w:pPr>
            <w:r w:rsidRPr="00702112">
              <w:rPr>
                <w:rFonts w:ascii="Candara" w:hAnsi="Candara"/>
                <w:noProof/>
                <w:sz w:val="20"/>
                <w:szCs w:val="20"/>
                <w:lang w:val="ro-RO"/>
              </w:rPr>
              <w:t>tel: (269) 75236; 75238</w:t>
            </w:r>
          </w:p>
          <w:p w:rsidR="005173BB" w:rsidRPr="00702112" w:rsidRDefault="005173BB" w:rsidP="00C97B98">
            <w:pPr>
              <w:tabs>
                <w:tab w:val="left" w:pos="6660"/>
              </w:tabs>
              <w:rPr>
                <w:rFonts w:ascii="Candara" w:hAnsi="Candara"/>
                <w:noProof/>
                <w:sz w:val="20"/>
                <w:szCs w:val="20"/>
                <w:lang w:val="ro-RO"/>
              </w:rPr>
            </w:pPr>
            <w:r w:rsidRPr="00702112">
              <w:rPr>
                <w:rFonts w:ascii="Candara" w:hAnsi="Candara"/>
                <w:noProof/>
                <w:sz w:val="20"/>
                <w:szCs w:val="20"/>
                <w:lang w:val="ro-RO"/>
              </w:rPr>
              <w:t>tel/fax: (269) 75236.</w:t>
            </w:r>
          </w:p>
          <w:p w:rsidR="005173BB" w:rsidRPr="00702112" w:rsidRDefault="005173BB" w:rsidP="00C97B98">
            <w:pPr>
              <w:tabs>
                <w:tab w:val="left" w:pos="6660"/>
              </w:tabs>
              <w:rPr>
                <w:rFonts w:ascii="Candara" w:hAnsi="Candara"/>
                <w:noProof/>
                <w:sz w:val="16"/>
                <w:szCs w:val="16"/>
                <w:lang w:val="ro-RO"/>
              </w:rPr>
            </w:pPr>
            <w:r w:rsidRPr="00702112">
              <w:rPr>
                <w:rFonts w:ascii="Candara" w:hAnsi="Candara"/>
                <w:sz w:val="20"/>
                <w:szCs w:val="20"/>
                <w:lang w:val="ro-RO"/>
              </w:rPr>
              <w:t>e-mail:</w:t>
            </w:r>
            <w:r w:rsidRPr="00702112">
              <w:rPr>
                <w:rFonts w:ascii="Candara" w:hAnsi="Candara"/>
                <w:sz w:val="16"/>
                <w:szCs w:val="16"/>
                <w:u w:val="single"/>
                <w:lang w:val="ro-RO"/>
              </w:rPr>
              <w:t>primaria</w:t>
            </w:r>
            <w:r>
              <w:rPr>
                <w:rFonts w:ascii="Candara" w:hAnsi="Candara"/>
                <w:sz w:val="16"/>
                <w:szCs w:val="16"/>
                <w:u w:val="single"/>
                <w:lang w:val="ro-RO"/>
              </w:rPr>
              <w:t>.</w:t>
            </w:r>
            <w:r w:rsidRPr="00702112">
              <w:rPr>
                <w:rFonts w:ascii="Candara" w:hAnsi="Candara"/>
                <w:sz w:val="16"/>
                <w:szCs w:val="16"/>
                <w:u w:val="single"/>
                <w:lang w:val="ro-RO"/>
              </w:rPr>
              <w:t>fundulgalbenei</w:t>
            </w:r>
            <w:r w:rsidRPr="00702112">
              <w:rPr>
                <w:rFonts w:ascii="Candara" w:hAnsi="Candara"/>
                <w:sz w:val="16"/>
                <w:szCs w:val="16"/>
                <w:u w:val="single"/>
                <w:lang w:val="it-IT"/>
              </w:rPr>
              <w:t>@mail.ru</w:t>
            </w:r>
          </w:p>
          <w:p w:rsidR="005173BB" w:rsidRPr="00702112" w:rsidRDefault="005173BB" w:rsidP="00C97B98">
            <w:pPr>
              <w:rPr>
                <w:lang w:val="ro-RO"/>
              </w:rPr>
            </w:pPr>
          </w:p>
        </w:tc>
        <w:tc>
          <w:tcPr>
            <w:tcW w:w="2939" w:type="dxa"/>
          </w:tcPr>
          <w:p w:rsidR="005173BB" w:rsidRPr="00702112" w:rsidRDefault="005173BB" w:rsidP="00C97B98">
            <w:pPr>
              <w:jc w:val="center"/>
              <w:rPr>
                <w:lang w:val="ro-RO"/>
              </w:rPr>
            </w:pPr>
            <w:r>
              <w:rPr>
                <w:noProof/>
              </w:rPr>
              <w:drawing>
                <wp:anchor distT="0" distB="0" distL="114300" distR="114300" simplePos="0" relativeHeight="251659264" behindDoc="0" locked="0" layoutInCell="1" allowOverlap="1">
                  <wp:simplePos x="0" y="0"/>
                  <wp:positionH relativeFrom="column">
                    <wp:posOffset>619760</wp:posOffset>
                  </wp:positionH>
                  <wp:positionV relativeFrom="paragraph">
                    <wp:posOffset>73025</wp:posOffset>
                  </wp:positionV>
                  <wp:extent cx="701675" cy="758825"/>
                  <wp:effectExtent l="19050" t="0" r="3175" b="0"/>
                  <wp:wrapSquare wrapText="lef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cstate="print"/>
                          <a:srcRect/>
                          <a:stretch>
                            <a:fillRect/>
                          </a:stretch>
                        </pic:blipFill>
                        <pic:spPr bwMode="auto">
                          <a:xfrm>
                            <a:off x="0" y="0"/>
                            <a:ext cx="701675" cy="758825"/>
                          </a:xfrm>
                          <a:prstGeom prst="rect">
                            <a:avLst/>
                          </a:prstGeom>
                          <a:noFill/>
                        </pic:spPr>
                      </pic:pic>
                    </a:graphicData>
                  </a:graphic>
                </wp:anchor>
              </w:drawing>
            </w:r>
          </w:p>
          <w:p w:rsidR="005173BB" w:rsidRPr="00702112" w:rsidRDefault="005173BB" w:rsidP="00C97B98">
            <w:pPr>
              <w:jc w:val="center"/>
              <w:rPr>
                <w:lang w:val="ro-RO"/>
              </w:rPr>
            </w:pPr>
          </w:p>
        </w:tc>
        <w:tc>
          <w:tcPr>
            <w:tcW w:w="3487" w:type="dxa"/>
          </w:tcPr>
          <w:p w:rsidR="005173BB" w:rsidRPr="00702112" w:rsidRDefault="005173BB" w:rsidP="00C97B98">
            <w:pPr>
              <w:jc w:val="both"/>
              <w:rPr>
                <w:rFonts w:ascii="Candara" w:hAnsi="Candara"/>
                <w:b/>
                <w:sz w:val="20"/>
                <w:szCs w:val="20"/>
              </w:rPr>
            </w:pPr>
            <w:r w:rsidRPr="00702112">
              <w:rPr>
                <w:rFonts w:ascii="Candara" w:hAnsi="Candara"/>
                <w:b/>
                <w:sz w:val="20"/>
                <w:szCs w:val="20"/>
              </w:rPr>
              <w:t>РЕСПУБЛИКА МОЛДОВА</w:t>
            </w:r>
          </w:p>
          <w:p w:rsidR="005173BB" w:rsidRPr="00702112" w:rsidRDefault="005173BB" w:rsidP="00C97B98">
            <w:pPr>
              <w:jc w:val="both"/>
              <w:rPr>
                <w:rFonts w:ascii="Candara" w:hAnsi="Candara"/>
                <w:b/>
                <w:sz w:val="20"/>
                <w:szCs w:val="20"/>
              </w:rPr>
            </w:pPr>
            <w:r w:rsidRPr="00702112">
              <w:rPr>
                <w:rFonts w:ascii="Candara" w:hAnsi="Candara"/>
                <w:b/>
                <w:sz w:val="20"/>
                <w:szCs w:val="20"/>
              </w:rPr>
              <w:t>ХЫНЧЕШТСКИЙ РАЙОН</w:t>
            </w:r>
          </w:p>
          <w:p w:rsidR="005173BB" w:rsidRPr="00B438A1" w:rsidRDefault="005173BB" w:rsidP="00C97B98">
            <w:pPr>
              <w:jc w:val="both"/>
              <w:rPr>
                <w:rFonts w:ascii="Candara" w:hAnsi="Candara"/>
                <w:b/>
                <w:sz w:val="20"/>
                <w:szCs w:val="20"/>
              </w:rPr>
            </w:pPr>
            <w:r w:rsidRPr="00702112">
              <w:rPr>
                <w:rFonts w:ascii="Candara" w:hAnsi="Candara"/>
                <w:b/>
                <w:sz w:val="20"/>
                <w:szCs w:val="20"/>
              </w:rPr>
              <w:t>ПРИМЭРИЯ с. ФУНДУЛ ГАЛБЕНЕЙ</w:t>
            </w:r>
          </w:p>
          <w:p w:rsidR="005173BB" w:rsidRPr="00234B81" w:rsidRDefault="005173BB" w:rsidP="00C97B98">
            <w:pPr>
              <w:jc w:val="both"/>
              <w:rPr>
                <w:rFonts w:ascii="Candara" w:hAnsi="Candara"/>
                <w:b/>
                <w:sz w:val="20"/>
                <w:szCs w:val="20"/>
              </w:rPr>
            </w:pPr>
            <w:r>
              <w:rPr>
                <w:rFonts w:ascii="Candara" w:hAnsi="Candara"/>
                <w:b/>
                <w:sz w:val="20"/>
                <w:szCs w:val="20"/>
              </w:rPr>
              <w:t>МЕСТНЫЙ СОВЕТ</w:t>
            </w:r>
          </w:p>
          <w:p w:rsidR="005173BB" w:rsidRPr="00702112" w:rsidRDefault="005173BB" w:rsidP="00C97B98">
            <w:pPr>
              <w:jc w:val="both"/>
              <w:rPr>
                <w:rFonts w:ascii="Candara" w:hAnsi="Candara"/>
                <w:sz w:val="20"/>
                <w:szCs w:val="20"/>
              </w:rPr>
            </w:pPr>
            <w:r w:rsidRPr="00702112">
              <w:rPr>
                <w:rFonts w:ascii="Candara" w:hAnsi="Candara"/>
                <w:sz w:val="20"/>
                <w:szCs w:val="20"/>
              </w:rPr>
              <w:t>МД – 3428,  ФУНДУЛ ГАЛБЕНЕЙ</w:t>
            </w:r>
          </w:p>
          <w:p w:rsidR="005173BB" w:rsidRPr="00702112" w:rsidRDefault="005173BB" w:rsidP="00C97B98">
            <w:pPr>
              <w:jc w:val="both"/>
              <w:rPr>
                <w:rFonts w:ascii="Candara" w:hAnsi="Candara"/>
                <w:noProof/>
                <w:sz w:val="20"/>
                <w:szCs w:val="20"/>
              </w:rPr>
            </w:pPr>
            <w:r w:rsidRPr="00702112">
              <w:rPr>
                <w:rFonts w:ascii="Candara" w:hAnsi="Candara"/>
                <w:sz w:val="20"/>
                <w:szCs w:val="20"/>
              </w:rPr>
              <w:t>тел</w:t>
            </w:r>
            <w:proofErr w:type="gramStart"/>
            <w:r w:rsidRPr="00702112">
              <w:rPr>
                <w:rFonts w:ascii="Candara" w:hAnsi="Candara"/>
                <w:b/>
                <w:sz w:val="20"/>
                <w:szCs w:val="20"/>
              </w:rPr>
              <w:t xml:space="preserve"> :</w:t>
            </w:r>
            <w:proofErr w:type="gramEnd"/>
            <w:r w:rsidRPr="00702112">
              <w:rPr>
                <w:rFonts w:ascii="Candara" w:hAnsi="Candara"/>
                <w:b/>
                <w:sz w:val="20"/>
                <w:szCs w:val="20"/>
              </w:rPr>
              <w:t xml:space="preserve"> (</w:t>
            </w:r>
            <w:r w:rsidRPr="00702112">
              <w:rPr>
                <w:rFonts w:ascii="Candara" w:hAnsi="Candara"/>
                <w:noProof/>
                <w:sz w:val="20"/>
                <w:szCs w:val="20"/>
                <w:lang w:val="ro-RO"/>
              </w:rPr>
              <w:t>269) 75236; 75238</w:t>
            </w:r>
          </w:p>
          <w:p w:rsidR="005173BB" w:rsidRPr="00702112" w:rsidRDefault="005173BB" w:rsidP="00C97B98">
            <w:pPr>
              <w:jc w:val="both"/>
              <w:rPr>
                <w:rFonts w:ascii="Candara" w:hAnsi="Candara"/>
                <w:noProof/>
                <w:sz w:val="20"/>
                <w:szCs w:val="20"/>
              </w:rPr>
            </w:pPr>
            <w:r w:rsidRPr="00702112">
              <w:rPr>
                <w:rFonts w:ascii="Candara" w:hAnsi="Candara"/>
                <w:sz w:val="20"/>
                <w:szCs w:val="20"/>
              </w:rPr>
              <w:t>тел/факс</w:t>
            </w:r>
            <w:proofErr w:type="gramStart"/>
            <w:r w:rsidRPr="00702112">
              <w:rPr>
                <w:rFonts w:ascii="Candara" w:hAnsi="Candara"/>
                <w:b/>
                <w:sz w:val="20"/>
                <w:szCs w:val="20"/>
              </w:rPr>
              <w:t xml:space="preserve"> :</w:t>
            </w:r>
            <w:proofErr w:type="gramEnd"/>
            <w:r w:rsidRPr="00702112">
              <w:rPr>
                <w:rFonts w:ascii="Candara" w:hAnsi="Candara"/>
                <w:b/>
                <w:sz w:val="20"/>
                <w:szCs w:val="20"/>
              </w:rPr>
              <w:t xml:space="preserve"> (</w:t>
            </w:r>
            <w:r w:rsidRPr="00702112">
              <w:rPr>
                <w:rFonts w:ascii="Candara" w:hAnsi="Candara"/>
                <w:noProof/>
                <w:sz w:val="20"/>
                <w:szCs w:val="20"/>
                <w:lang w:val="ro-RO"/>
              </w:rPr>
              <w:t>269) 75236</w:t>
            </w:r>
          </w:p>
          <w:p w:rsidR="005173BB" w:rsidRPr="000F3C27" w:rsidRDefault="005173BB" w:rsidP="00C97B98">
            <w:pPr>
              <w:jc w:val="both"/>
            </w:pPr>
            <w:r w:rsidRPr="00702112">
              <w:rPr>
                <w:rFonts w:ascii="Candara" w:hAnsi="Candara"/>
                <w:sz w:val="20"/>
                <w:szCs w:val="20"/>
                <w:lang w:val="ro-RO"/>
              </w:rPr>
              <w:t>e-mail:</w:t>
            </w:r>
            <w:r w:rsidRPr="00702112">
              <w:rPr>
                <w:rFonts w:ascii="Candara" w:hAnsi="Candara"/>
                <w:sz w:val="16"/>
                <w:szCs w:val="16"/>
                <w:u w:val="single"/>
                <w:lang w:val="ro-RO"/>
              </w:rPr>
              <w:t xml:space="preserve"> primaria</w:t>
            </w:r>
            <w:r>
              <w:rPr>
                <w:rFonts w:ascii="Candara" w:hAnsi="Candara"/>
                <w:sz w:val="16"/>
                <w:szCs w:val="16"/>
                <w:u w:val="single"/>
                <w:lang w:val="ro-RO"/>
              </w:rPr>
              <w:t>.</w:t>
            </w:r>
            <w:r w:rsidRPr="00702112">
              <w:rPr>
                <w:rFonts w:ascii="Candara" w:hAnsi="Candara"/>
                <w:sz w:val="16"/>
                <w:szCs w:val="16"/>
                <w:u w:val="single"/>
                <w:lang w:val="ro-RO"/>
              </w:rPr>
              <w:t>fundulgalbenei</w:t>
            </w:r>
            <w:r w:rsidRPr="00702112">
              <w:rPr>
                <w:rFonts w:ascii="Candara" w:hAnsi="Candara"/>
                <w:sz w:val="16"/>
                <w:szCs w:val="16"/>
                <w:u w:val="single"/>
                <w:lang w:val="it-IT"/>
              </w:rPr>
              <w:t>@mail.ru</w:t>
            </w:r>
            <w:r w:rsidRPr="000F3C27">
              <w:t xml:space="preserve"> </w:t>
            </w:r>
          </w:p>
        </w:tc>
      </w:tr>
    </w:tbl>
    <w:p w:rsidR="005173BB" w:rsidRDefault="005173BB" w:rsidP="005173BB">
      <w:pPr>
        <w:pBdr>
          <w:bottom w:val="single" w:sz="12" w:space="1" w:color="auto"/>
        </w:pBdr>
        <w:ind w:left="-851"/>
      </w:pPr>
    </w:p>
    <w:p w:rsidR="005173BB" w:rsidRPr="000F3C27" w:rsidRDefault="005173BB" w:rsidP="005173BB">
      <w:pPr>
        <w:spacing w:line="240" w:lineRule="auto"/>
        <w:ind w:left="-851"/>
        <w:jc w:val="center"/>
        <w:rPr>
          <w:b/>
          <w:i/>
          <w:lang w:val="ro-RO"/>
        </w:rPr>
      </w:pPr>
      <w:r>
        <w:rPr>
          <w:b/>
          <w:i/>
          <w:lang w:val="ro-RO"/>
        </w:rPr>
        <w:t xml:space="preserve">                                                                                                                      </w:t>
      </w:r>
    </w:p>
    <w:p w:rsidR="005173BB" w:rsidRPr="00E30ABE" w:rsidRDefault="005173BB" w:rsidP="005173BB">
      <w:pPr>
        <w:pStyle w:val="a3"/>
        <w:jc w:val="center"/>
        <w:rPr>
          <w:b/>
          <w:i/>
          <w:sz w:val="32"/>
          <w:szCs w:val="32"/>
          <w:lang w:val="en-US"/>
        </w:rPr>
      </w:pPr>
      <w:proofErr w:type="gramStart"/>
      <w:r w:rsidRPr="00E30ABE">
        <w:rPr>
          <w:b/>
          <w:i/>
          <w:sz w:val="32"/>
          <w:szCs w:val="32"/>
          <w:lang w:val="en-US"/>
        </w:rPr>
        <w:t>DECIZIA nr.</w:t>
      </w:r>
      <w:proofErr w:type="gramEnd"/>
      <w:r w:rsidRPr="00E30ABE">
        <w:rPr>
          <w:b/>
          <w:i/>
          <w:sz w:val="32"/>
          <w:szCs w:val="32"/>
          <w:lang w:val="en-US"/>
        </w:rPr>
        <w:t xml:space="preserve"> </w:t>
      </w:r>
      <w:r w:rsidR="00250A1C">
        <w:rPr>
          <w:b/>
          <w:i/>
          <w:sz w:val="32"/>
          <w:szCs w:val="32"/>
          <w:lang w:val="en-US"/>
        </w:rPr>
        <w:t>05</w:t>
      </w:r>
      <w:r w:rsidRPr="00E30ABE">
        <w:rPr>
          <w:b/>
          <w:i/>
          <w:sz w:val="32"/>
          <w:szCs w:val="32"/>
          <w:lang w:val="en-US"/>
        </w:rPr>
        <w:t>/</w:t>
      </w:r>
      <w:r w:rsidR="000E0562">
        <w:rPr>
          <w:b/>
          <w:i/>
          <w:sz w:val="32"/>
          <w:szCs w:val="32"/>
          <w:lang w:val="en-US"/>
        </w:rPr>
        <w:t>02</w:t>
      </w:r>
    </w:p>
    <w:p w:rsidR="005173BB" w:rsidRPr="00E30ABE" w:rsidRDefault="005173BB" w:rsidP="005173BB">
      <w:pPr>
        <w:pStyle w:val="a3"/>
        <w:jc w:val="center"/>
        <w:rPr>
          <w:b/>
          <w:i/>
          <w:sz w:val="32"/>
          <w:szCs w:val="32"/>
          <w:lang w:val="en-US"/>
        </w:rPr>
      </w:pPr>
      <w:proofErr w:type="gramStart"/>
      <w:r w:rsidRPr="00E30ABE">
        <w:rPr>
          <w:b/>
          <w:i/>
          <w:sz w:val="32"/>
          <w:szCs w:val="32"/>
          <w:lang w:val="en-US"/>
        </w:rPr>
        <w:t>din</w:t>
      </w:r>
      <w:proofErr w:type="gramEnd"/>
      <w:r w:rsidRPr="00E30ABE">
        <w:rPr>
          <w:b/>
          <w:i/>
          <w:sz w:val="32"/>
          <w:szCs w:val="32"/>
          <w:lang w:val="en-US"/>
        </w:rPr>
        <w:t xml:space="preserve"> </w:t>
      </w:r>
      <w:r w:rsidR="00250A1C">
        <w:rPr>
          <w:b/>
          <w:i/>
          <w:sz w:val="32"/>
          <w:szCs w:val="32"/>
          <w:lang w:val="en-US"/>
        </w:rPr>
        <w:t>11</w:t>
      </w:r>
      <w:r>
        <w:rPr>
          <w:b/>
          <w:i/>
          <w:sz w:val="32"/>
          <w:szCs w:val="32"/>
          <w:lang w:val="en-US"/>
        </w:rPr>
        <w:t xml:space="preserve"> </w:t>
      </w:r>
      <w:proofErr w:type="spellStart"/>
      <w:r>
        <w:rPr>
          <w:b/>
          <w:i/>
          <w:sz w:val="32"/>
          <w:szCs w:val="32"/>
          <w:lang w:val="en-US"/>
        </w:rPr>
        <w:t>iulie</w:t>
      </w:r>
      <w:proofErr w:type="spellEnd"/>
      <w:r w:rsidRPr="00E30ABE">
        <w:rPr>
          <w:b/>
          <w:i/>
          <w:sz w:val="32"/>
          <w:szCs w:val="32"/>
          <w:lang w:val="en-US"/>
        </w:rPr>
        <w:t xml:space="preserve">  2014</w:t>
      </w:r>
    </w:p>
    <w:p w:rsidR="00711F38" w:rsidRPr="003F6177" w:rsidRDefault="00711F38" w:rsidP="00711F38">
      <w:pPr>
        <w:rPr>
          <w:rFonts w:ascii="Times New Roman" w:hAnsi="Times New Roman"/>
          <w:sz w:val="20"/>
          <w:szCs w:val="20"/>
          <w:lang w:val="en-US"/>
        </w:rPr>
      </w:pPr>
    </w:p>
    <w:p w:rsidR="000E0562" w:rsidRDefault="009F4150" w:rsidP="000E0562">
      <w:pPr>
        <w:pStyle w:val="a3"/>
        <w:rPr>
          <w:b/>
          <w:i/>
          <w:sz w:val="28"/>
          <w:szCs w:val="28"/>
          <w:lang w:val="en-US"/>
        </w:rPr>
      </w:pPr>
      <w:r w:rsidRPr="009F4150">
        <w:rPr>
          <w:rFonts w:cstheme="minorHAnsi"/>
          <w:b/>
          <w:i/>
          <w:sz w:val="28"/>
          <w:szCs w:val="28"/>
          <w:lang w:val="en-US" w:eastAsia="ro-RO"/>
        </w:rPr>
        <w:t>“</w:t>
      </w:r>
      <w:r w:rsidR="000E0562" w:rsidRPr="000E0562">
        <w:rPr>
          <w:b/>
          <w:i/>
          <w:sz w:val="28"/>
          <w:szCs w:val="28"/>
          <w:lang w:val="en-US"/>
        </w:rPr>
        <w:t xml:space="preserve">Cu </w:t>
      </w:r>
      <w:proofErr w:type="spellStart"/>
      <w:r w:rsidR="000E0562" w:rsidRPr="000E0562">
        <w:rPr>
          <w:b/>
          <w:i/>
          <w:sz w:val="28"/>
          <w:szCs w:val="28"/>
          <w:lang w:val="en-US"/>
        </w:rPr>
        <w:t>privire</w:t>
      </w:r>
      <w:proofErr w:type="spellEnd"/>
      <w:r w:rsidR="000E0562" w:rsidRPr="000E0562">
        <w:rPr>
          <w:b/>
          <w:i/>
          <w:sz w:val="28"/>
          <w:szCs w:val="28"/>
          <w:lang w:val="en-US"/>
        </w:rPr>
        <w:t xml:space="preserve"> la </w:t>
      </w:r>
      <w:proofErr w:type="spellStart"/>
      <w:r w:rsidR="000E0562" w:rsidRPr="000E0562">
        <w:rPr>
          <w:b/>
          <w:i/>
          <w:sz w:val="28"/>
          <w:szCs w:val="28"/>
          <w:lang w:val="en-US"/>
        </w:rPr>
        <w:t>aprobarea</w:t>
      </w:r>
      <w:proofErr w:type="spellEnd"/>
      <w:r w:rsidR="000E0562" w:rsidRPr="000E0562">
        <w:rPr>
          <w:b/>
          <w:i/>
          <w:sz w:val="28"/>
          <w:szCs w:val="28"/>
          <w:lang w:val="en-US"/>
        </w:rPr>
        <w:t xml:space="preserve"> </w:t>
      </w:r>
      <w:proofErr w:type="spellStart"/>
      <w:r w:rsidR="000E0562" w:rsidRPr="000E0562">
        <w:rPr>
          <w:b/>
          <w:i/>
          <w:sz w:val="28"/>
          <w:szCs w:val="28"/>
          <w:lang w:val="en-US"/>
        </w:rPr>
        <w:t>Regulamentului</w:t>
      </w:r>
      <w:proofErr w:type="spellEnd"/>
      <w:r w:rsidR="000E0562" w:rsidRPr="000E0562">
        <w:rPr>
          <w:b/>
          <w:i/>
          <w:sz w:val="28"/>
          <w:szCs w:val="28"/>
          <w:lang w:val="en-US"/>
        </w:rPr>
        <w:t xml:space="preserve"> </w:t>
      </w:r>
    </w:p>
    <w:p w:rsidR="000E0562" w:rsidRDefault="000E0562" w:rsidP="000E0562">
      <w:pPr>
        <w:pStyle w:val="a3"/>
        <w:rPr>
          <w:b/>
          <w:i/>
          <w:sz w:val="28"/>
          <w:szCs w:val="28"/>
          <w:lang w:val="en-US"/>
        </w:rPr>
      </w:pPr>
      <w:proofErr w:type="spellStart"/>
      <w:r w:rsidRPr="000E0562">
        <w:rPr>
          <w:b/>
          <w:i/>
          <w:sz w:val="28"/>
          <w:szCs w:val="28"/>
          <w:lang w:val="en-US"/>
        </w:rPr>
        <w:t>Comisiei</w:t>
      </w:r>
      <w:proofErr w:type="spellEnd"/>
      <w:r w:rsidRPr="000E0562">
        <w:rPr>
          <w:b/>
          <w:i/>
          <w:sz w:val="28"/>
          <w:szCs w:val="28"/>
          <w:lang w:val="en-US"/>
        </w:rPr>
        <w:t xml:space="preserve"> Administrative al </w:t>
      </w:r>
      <w:proofErr w:type="spellStart"/>
      <w:r w:rsidRPr="000E0562">
        <w:rPr>
          <w:b/>
          <w:i/>
          <w:sz w:val="28"/>
          <w:szCs w:val="28"/>
          <w:lang w:val="en-US"/>
        </w:rPr>
        <w:t>Primăriei</w:t>
      </w:r>
      <w:proofErr w:type="spellEnd"/>
      <w:r w:rsidRPr="000E0562">
        <w:rPr>
          <w:b/>
          <w:i/>
          <w:sz w:val="28"/>
          <w:szCs w:val="28"/>
          <w:lang w:val="en-US"/>
        </w:rPr>
        <w:t xml:space="preserve">  </w:t>
      </w:r>
    </w:p>
    <w:p w:rsidR="00711F38" w:rsidRPr="009F4150" w:rsidRDefault="000E0562" w:rsidP="000E0562">
      <w:pPr>
        <w:pStyle w:val="a3"/>
        <w:rPr>
          <w:rFonts w:cstheme="minorHAnsi"/>
          <w:b/>
          <w:i/>
          <w:sz w:val="28"/>
          <w:szCs w:val="28"/>
          <w:lang w:val="en-US"/>
        </w:rPr>
      </w:pPr>
      <w:proofErr w:type="spellStart"/>
      <w:proofErr w:type="gramStart"/>
      <w:r w:rsidRPr="000E0562">
        <w:rPr>
          <w:b/>
          <w:i/>
          <w:sz w:val="28"/>
          <w:szCs w:val="28"/>
          <w:lang w:val="en-US"/>
        </w:rPr>
        <w:t>și</w:t>
      </w:r>
      <w:proofErr w:type="spellEnd"/>
      <w:r w:rsidRPr="000E0562">
        <w:rPr>
          <w:b/>
          <w:i/>
          <w:sz w:val="28"/>
          <w:szCs w:val="28"/>
          <w:lang w:val="en-US"/>
        </w:rPr>
        <w:t xml:space="preserve"> </w:t>
      </w:r>
      <w:proofErr w:type="spellStart"/>
      <w:r w:rsidRPr="000E0562">
        <w:rPr>
          <w:b/>
          <w:i/>
          <w:sz w:val="28"/>
          <w:szCs w:val="28"/>
          <w:lang w:val="en-US"/>
        </w:rPr>
        <w:t>aprobarea</w:t>
      </w:r>
      <w:proofErr w:type="spellEnd"/>
      <w:r w:rsidRPr="000E0562">
        <w:rPr>
          <w:b/>
          <w:i/>
          <w:sz w:val="28"/>
          <w:szCs w:val="28"/>
          <w:lang w:val="en-US"/>
        </w:rPr>
        <w:t xml:space="preserve"> </w:t>
      </w:r>
      <w:proofErr w:type="spellStart"/>
      <w:r w:rsidRPr="000E0562">
        <w:rPr>
          <w:b/>
          <w:i/>
          <w:sz w:val="28"/>
          <w:szCs w:val="28"/>
          <w:lang w:val="en-US"/>
        </w:rPr>
        <w:t>componenței</w:t>
      </w:r>
      <w:proofErr w:type="spellEnd"/>
      <w:r w:rsidRPr="000E0562">
        <w:rPr>
          <w:b/>
          <w:i/>
          <w:sz w:val="28"/>
          <w:szCs w:val="28"/>
          <w:lang w:val="en-US"/>
        </w:rPr>
        <w:t xml:space="preserve"> </w:t>
      </w:r>
      <w:proofErr w:type="spellStart"/>
      <w:r w:rsidRPr="000E0562">
        <w:rPr>
          <w:b/>
          <w:i/>
          <w:sz w:val="28"/>
          <w:szCs w:val="28"/>
          <w:lang w:val="en-US"/>
        </w:rPr>
        <w:t>comisiei</w:t>
      </w:r>
      <w:proofErr w:type="spellEnd"/>
      <w:r w:rsidRPr="000E0562">
        <w:rPr>
          <w:b/>
          <w:i/>
          <w:sz w:val="28"/>
          <w:szCs w:val="28"/>
          <w:lang w:val="en-US"/>
        </w:rPr>
        <w:t xml:space="preserve"> administrative</w:t>
      </w:r>
      <w:r w:rsidR="009F4150" w:rsidRPr="009F4150">
        <w:rPr>
          <w:rFonts w:cstheme="minorHAnsi"/>
          <w:b/>
          <w:i/>
          <w:sz w:val="28"/>
          <w:szCs w:val="28"/>
          <w:lang w:val="ro-RO" w:eastAsia="ro-RO"/>
        </w:rPr>
        <w:t>”.</w:t>
      </w:r>
      <w:proofErr w:type="gramEnd"/>
    </w:p>
    <w:p w:rsidR="00711F38" w:rsidRPr="007B448E" w:rsidRDefault="00711F38" w:rsidP="007B448E">
      <w:pPr>
        <w:pStyle w:val="a3"/>
        <w:rPr>
          <w:rFonts w:cstheme="minorHAnsi"/>
          <w:i/>
          <w:sz w:val="28"/>
          <w:szCs w:val="28"/>
          <w:lang w:val="en-US"/>
        </w:rPr>
      </w:pPr>
    </w:p>
    <w:p w:rsidR="00711F38" w:rsidRPr="007B448E" w:rsidRDefault="009F4150" w:rsidP="007B448E">
      <w:pPr>
        <w:pStyle w:val="a3"/>
        <w:rPr>
          <w:rFonts w:cstheme="minorHAnsi"/>
          <w:i/>
          <w:sz w:val="28"/>
          <w:szCs w:val="28"/>
          <w:lang w:val="ro-RO" w:eastAsia="ro-RO"/>
        </w:rPr>
      </w:pPr>
      <w:r>
        <w:rPr>
          <w:rFonts w:cstheme="minorHAnsi"/>
          <w:i/>
          <w:sz w:val="28"/>
          <w:szCs w:val="28"/>
          <w:lang w:val="ro-RO" w:eastAsia="ro-RO"/>
        </w:rPr>
        <w:t>Î</w:t>
      </w:r>
      <w:r w:rsidR="00711F38" w:rsidRPr="007B448E">
        <w:rPr>
          <w:rFonts w:cstheme="minorHAnsi"/>
          <w:i/>
          <w:sz w:val="28"/>
          <w:szCs w:val="28"/>
          <w:lang w:val="ro-RO" w:eastAsia="ro-RO"/>
        </w:rPr>
        <w:t xml:space="preserve">n temeiul art. 14 alin. (1) al Legii privind administraţia publică locală, nr. 436-XVI din 28.12.2006, în conformitate cu prevederile Hotărîrii Parlamentului Republicii Moldova, nr. 55 din 25-03-2010, prin care a fost aprobat Regulamentul comisiei administrative, Consiliul </w:t>
      </w:r>
      <w:r w:rsidRPr="007B448E">
        <w:rPr>
          <w:rFonts w:cstheme="minorHAnsi"/>
          <w:i/>
          <w:sz w:val="28"/>
          <w:szCs w:val="28"/>
          <w:lang w:val="ro-RO" w:eastAsia="ro-RO"/>
        </w:rPr>
        <w:t xml:space="preserve">local al </w:t>
      </w:r>
      <w:r>
        <w:rPr>
          <w:rFonts w:cstheme="minorHAnsi"/>
          <w:i/>
          <w:sz w:val="28"/>
          <w:szCs w:val="28"/>
          <w:lang w:val="ro-RO" w:eastAsia="ro-RO"/>
        </w:rPr>
        <w:t>satului Fundul Galbenei</w:t>
      </w:r>
      <w:r w:rsidR="00711F38" w:rsidRPr="007B448E">
        <w:rPr>
          <w:rFonts w:cstheme="minorHAnsi"/>
          <w:i/>
          <w:sz w:val="28"/>
          <w:szCs w:val="28"/>
          <w:lang w:val="ro-RO" w:eastAsia="ro-RO"/>
        </w:rPr>
        <w:t>,</w:t>
      </w:r>
    </w:p>
    <w:p w:rsidR="00711F38" w:rsidRPr="007B448E" w:rsidRDefault="00711F38" w:rsidP="007B448E">
      <w:pPr>
        <w:pStyle w:val="a3"/>
        <w:rPr>
          <w:rFonts w:cstheme="minorHAnsi"/>
          <w:i/>
          <w:sz w:val="28"/>
          <w:szCs w:val="28"/>
          <w:lang w:val="ro-RO" w:eastAsia="ro-RO"/>
        </w:rPr>
      </w:pPr>
    </w:p>
    <w:p w:rsidR="00711F38" w:rsidRPr="007B448E" w:rsidRDefault="00711F38" w:rsidP="007B448E">
      <w:pPr>
        <w:pStyle w:val="a3"/>
        <w:jc w:val="center"/>
        <w:rPr>
          <w:rFonts w:cstheme="minorHAnsi"/>
          <w:b/>
          <w:i/>
          <w:sz w:val="28"/>
          <w:szCs w:val="28"/>
          <w:lang w:val="ro-RO" w:eastAsia="ro-RO"/>
        </w:rPr>
      </w:pPr>
      <w:r w:rsidRPr="007B448E">
        <w:rPr>
          <w:rFonts w:cstheme="minorHAnsi"/>
          <w:b/>
          <w:i/>
          <w:sz w:val="28"/>
          <w:szCs w:val="28"/>
          <w:lang w:val="ro-RO" w:eastAsia="ro-RO"/>
        </w:rPr>
        <w:t>DECIDE:</w:t>
      </w:r>
    </w:p>
    <w:p w:rsidR="00711F38" w:rsidRPr="007B448E" w:rsidRDefault="00711F38" w:rsidP="007B448E">
      <w:pPr>
        <w:pStyle w:val="a3"/>
        <w:rPr>
          <w:rFonts w:cstheme="minorHAnsi"/>
          <w:b/>
          <w:i/>
          <w:sz w:val="28"/>
          <w:szCs w:val="28"/>
          <w:lang w:val="en-US"/>
        </w:rPr>
      </w:pPr>
    </w:p>
    <w:p w:rsidR="000E0562" w:rsidRDefault="000E0562" w:rsidP="000E0562">
      <w:pPr>
        <w:pStyle w:val="a3"/>
        <w:numPr>
          <w:ilvl w:val="0"/>
          <w:numId w:val="5"/>
        </w:numPr>
        <w:rPr>
          <w:rFonts w:cstheme="minorHAnsi"/>
          <w:i/>
          <w:sz w:val="28"/>
          <w:szCs w:val="28"/>
          <w:lang w:val="ro-RO" w:eastAsia="ro-RO"/>
        </w:rPr>
      </w:pPr>
      <w:r w:rsidRPr="007B448E">
        <w:rPr>
          <w:rFonts w:cstheme="minorHAnsi"/>
          <w:i/>
          <w:sz w:val="28"/>
          <w:szCs w:val="28"/>
          <w:lang w:val="ro-RO" w:eastAsia="ro-RO"/>
        </w:rPr>
        <w:t>Se aprobă Regulamentul comisiei administrative</w:t>
      </w:r>
      <w:r w:rsidR="008A47A5">
        <w:rPr>
          <w:rFonts w:cstheme="minorHAnsi"/>
          <w:i/>
          <w:sz w:val="28"/>
          <w:szCs w:val="28"/>
          <w:lang w:val="ro-RO" w:eastAsia="ro-RO"/>
        </w:rPr>
        <w:t xml:space="preserve"> al Primă</w:t>
      </w:r>
      <w:r>
        <w:rPr>
          <w:rFonts w:cstheme="minorHAnsi"/>
          <w:i/>
          <w:sz w:val="28"/>
          <w:szCs w:val="28"/>
          <w:lang w:val="ro-RO" w:eastAsia="ro-RO"/>
        </w:rPr>
        <w:t>riei</w:t>
      </w:r>
      <w:r w:rsidRPr="007B448E">
        <w:rPr>
          <w:rFonts w:cstheme="minorHAnsi"/>
          <w:i/>
          <w:sz w:val="28"/>
          <w:szCs w:val="28"/>
          <w:lang w:val="ro-RO" w:eastAsia="ro-RO"/>
        </w:rPr>
        <w:t xml:space="preserve"> (</w:t>
      </w:r>
      <w:r>
        <w:rPr>
          <w:rFonts w:cstheme="minorHAnsi"/>
          <w:i/>
          <w:sz w:val="28"/>
          <w:szCs w:val="28"/>
          <w:lang w:val="ro-RO" w:eastAsia="ro-RO"/>
        </w:rPr>
        <w:t>Anexa nr.1)</w:t>
      </w:r>
    </w:p>
    <w:p w:rsidR="000E0562" w:rsidRPr="007B448E" w:rsidRDefault="000E0562" w:rsidP="000E0562">
      <w:pPr>
        <w:pStyle w:val="a3"/>
        <w:numPr>
          <w:ilvl w:val="0"/>
          <w:numId w:val="5"/>
        </w:numPr>
        <w:rPr>
          <w:rFonts w:cstheme="minorHAnsi"/>
          <w:i/>
          <w:sz w:val="28"/>
          <w:szCs w:val="28"/>
          <w:lang w:val="ro-RO" w:eastAsia="ro-RO"/>
        </w:rPr>
      </w:pPr>
      <w:r w:rsidRPr="007B448E">
        <w:rPr>
          <w:rFonts w:cstheme="minorHAnsi"/>
          <w:i/>
          <w:sz w:val="28"/>
          <w:szCs w:val="28"/>
          <w:lang w:val="ro-RO" w:eastAsia="ro-RO"/>
        </w:rPr>
        <w:t>Se instituie comisia administrativă cu următoarea componenţă:</w:t>
      </w:r>
    </w:p>
    <w:p w:rsidR="000E0562" w:rsidRDefault="000E0562" w:rsidP="000E0562">
      <w:pPr>
        <w:pStyle w:val="a3"/>
        <w:rPr>
          <w:rFonts w:cstheme="minorHAnsi"/>
          <w:i/>
          <w:sz w:val="28"/>
          <w:szCs w:val="28"/>
          <w:lang w:val="ro-RO" w:eastAsia="ro-RO"/>
        </w:rPr>
      </w:pPr>
      <w:r w:rsidRPr="008A47A5">
        <w:rPr>
          <w:rFonts w:cstheme="minorHAnsi"/>
          <w:b/>
          <w:i/>
          <w:sz w:val="28"/>
          <w:szCs w:val="28"/>
          <w:lang w:val="ro-RO" w:eastAsia="ro-RO"/>
        </w:rPr>
        <w:t>Preşedinte</w:t>
      </w:r>
      <w:r w:rsidR="008A47A5" w:rsidRPr="008A47A5">
        <w:rPr>
          <w:rFonts w:cstheme="minorHAnsi"/>
          <w:b/>
          <w:i/>
          <w:sz w:val="28"/>
          <w:szCs w:val="28"/>
          <w:lang w:val="ro-RO" w:eastAsia="ro-RO"/>
        </w:rPr>
        <w:t>le comisiei</w:t>
      </w:r>
      <w:r w:rsidR="008A47A5">
        <w:rPr>
          <w:rFonts w:cstheme="minorHAnsi"/>
          <w:i/>
          <w:sz w:val="28"/>
          <w:szCs w:val="28"/>
          <w:lang w:val="ro-RO" w:eastAsia="ro-RO"/>
        </w:rPr>
        <w:t xml:space="preserve"> </w:t>
      </w:r>
      <w:r w:rsidRPr="007B448E">
        <w:rPr>
          <w:rFonts w:cstheme="minorHAnsi"/>
          <w:i/>
          <w:sz w:val="28"/>
          <w:szCs w:val="28"/>
          <w:lang w:val="ro-RO" w:eastAsia="ro-RO"/>
        </w:rPr>
        <w:t xml:space="preserve"> </w:t>
      </w:r>
      <w:r>
        <w:rPr>
          <w:rFonts w:cstheme="minorHAnsi"/>
          <w:i/>
          <w:sz w:val="28"/>
          <w:szCs w:val="28"/>
          <w:lang w:val="ro-RO" w:eastAsia="ro-RO"/>
        </w:rPr>
        <w:t>–</w:t>
      </w:r>
      <w:r w:rsidRPr="007B448E">
        <w:rPr>
          <w:rFonts w:cstheme="minorHAnsi"/>
          <w:i/>
          <w:sz w:val="28"/>
          <w:szCs w:val="28"/>
          <w:lang w:val="ro-RO" w:eastAsia="ro-RO"/>
        </w:rPr>
        <w:t xml:space="preserve"> </w:t>
      </w:r>
      <w:r>
        <w:rPr>
          <w:rFonts w:cstheme="minorHAnsi"/>
          <w:i/>
          <w:sz w:val="28"/>
          <w:szCs w:val="28"/>
          <w:lang w:val="ro-RO" w:eastAsia="ro-RO"/>
        </w:rPr>
        <w:t>Toma DIDILICA,primarul satului</w:t>
      </w:r>
      <w:r w:rsidRPr="007B448E">
        <w:rPr>
          <w:rFonts w:cstheme="minorHAnsi"/>
          <w:i/>
          <w:sz w:val="28"/>
          <w:szCs w:val="28"/>
          <w:lang w:val="ro-RO" w:eastAsia="ro-RO"/>
        </w:rPr>
        <w:t>;</w:t>
      </w:r>
    </w:p>
    <w:p w:rsidR="000E0562" w:rsidRPr="005173BB" w:rsidRDefault="000E0562" w:rsidP="000E0562">
      <w:pPr>
        <w:pStyle w:val="a3"/>
        <w:rPr>
          <w:rFonts w:cstheme="minorHAnsi"/>
          <w:i/>
          <w:sz w:val="28"/>
          <w:szCs w:val="28"/>
          <w:lang w:val="en-US" w:eastAsia="ro-RO"/>
        </w:rPr>
      </w:pPr>
      <w:r w:rsidRPr="008A47A5">
        <w:rPr>
          <w:rFonts w:cstheme="minorHAnsi"/>
          <w:b/>
          <w:i/>
          <w:sz w:val="28"/>
          <w:szCs w:val="28"/>
          <w:lang w:val="ro-RO" w:eastAsia="ro-RO"/>
        </w:rPr>
        <w:t>Vicepreședinte</w:t>
      </w:r>
      <w:r w:rsidR="008A47A5" w:rsidRPr="008A47A5">
        <w:rPr>
          <w:rFonts w:cstheme="minorHAnsi"/>
          <w:b/>
          <w:i/>
          <w:sz w:val="28"/>
          <w:szCs w:val="28"/>
          <w:lang w:val="ro-RO" w:eastAsia="ro-RO"/>
        </w:rPr>
        <w:t xml:space="preserve">le </w:t>
      </w:r>
      <w:r w:rsidRPr="008A47A5">
        <w:rPr>
          <w:rFonts w:cstheme="minorHAnsi"/>
          <w:b/>
          <w:i/>
          <w:sz w:val="28"/>
          <w:szCs w:val="28"/>
          <w:lang w:val="ro-RO" w:eastAsia="ro-RO"/>
        </w:rPr>
        <w:t xml:space="preserve"> </w:t>
      </w:r>
      <w:r w:rsidR="008A47A5" w:rsidRPr="008A47A5">
        <w:rPr>
          <w:rFonts w:cstheme="minorHAnsi"/>
          <w:b/>
          <w:i/>
          <w:sz w:val="28"/>
          <w:szCs w:val="28"/>
          <w:lang w:val="ro-RO" w:eastAsia="ro-RO"/>
        </w:rPr>
        <w:t>comisiei</w:t>
      </w:r>
      <w:r w:rsidR="008A47A5">
        <w:rPr>
          <w:rFonts w:cstheme="minorHAnsi"/>
          <w:i/>
          <w:sz w:val="28"/>
          <w:szCs w:val="28"/>
          <w:lang w:val="ro-RO" w:eastAsia="ro-RO"/>
        </w:rPr>
        <w:t xml:space="preserve"> </w:t>
      </w:r>
      <w:r>
        <w:rPr>
          <w:rFonts w:cstheme="minorHAnsi"/>
          <w:i/>
          <w:sz w:val="28"/>
          <w:szCs w:val="28"/>
          <w:lang w:val="ro-RO" w:eastAsia="ro-RO"/>
        </w:rPr>
        <w:t>- Tudor MĂMĂLIGĂ,  consilier în consiliul local</w:t>
      </w:r>
      <w:r>
        <w:rPr>
          <w:rFonts w:cstheme="minorHAnsi"/>
          <w:i/>
          <w:sz w:val="28"/>
          <w:szCs w:val="28"/>
          <w:lang w:val="en-US" w:eastAsia="ro-RO"/>
        </w:rPr>
        <w:t>;</w:t>
      </w:r>
    </w:p>
    <w:p w:rsidR="000E0562" w:rsidRPr="008A47A5" w:rsidRDefault="000E0562" w:rsidP="000E0562">
      <w:pPr>
        <w:pStyle w:val="a3"/>
        <w:rPr>
          <w:rFonts w:cstheme="minorHAnsi"/>
          <w:i/>
          <w:sz w:val="28"/>
          <w:szCs w:val="28"/>
          <w:lang w:val="en-US" w:eastAsia="ro-RO"/>
        </w:rPr>
      </w:pPr>
      <w:r w:rsidRPr="007B448E">
        <w:rPr>
          <w:rFonts w:cstheme="minorHAnsi"/>
          <w:i/>
          <w:sz w:val="28"/>
          <w:szCs w:val="28"/>
          <w:lang w:val="ro-RO" w:eastAsia="ro-RO"/>
        </w:rPr>
        <w:t xml:space="preserve">Membru </w:t>
      </w:r>
      <w:r>
        <w:rPr>
          <w:rFonts w:cstheme="minorHAnsi"/>
          <w:i/>
          <w:sz w:val="28"/>
          <w:szCs w:val="28"/>
          <w:lang w:val="ro-RO" w:eastAsia="ro-RO"/>
        </w:rPr>
        <w:t>–</w:t>
      </w:r>
      <w:r w:rsidRPr="007B448E">
        <w:rPr>
          <w:rFonts w:cstheme="minorHAnsi"/>
          <w:i/>
          <w:sz w:val="28"/>
          <w:szCs w:val="28"/>
          <w:lang w:val="ro-RO" w:eastAsia="ro-RO"/>
        </w:rPr>
        <w:t xml:space="preserve"> </w:t>
      </w:r>
      <w:r>
        <w:rPr>
          <w:rFonts w:cstheme="minorHAnsi"/>
          <w:i/>
          <w:sz w:val="28"/>
          <w:szCs w:val="28"/>
          <w:lang w:val="ro-RO" w:eastAsia="ro-RO"/>
        </w:rPr>
        <w:t>Angela DURBALĂ</w:t>
      </w:r>
      <w:r w:rsidR="008A47A5">
        <w:rPr>
          <w:rFonts w:cstheme="minorHAnsi"/>
          <w:i/>
          <w:sz w:val="28"/>
          <w:szCs w:val="28"/>
          <w:lang w:val="ro-RO" w:eastAsia="ro-RO"/>
        </w:rPr>
        <w:t xml:space="preserve">, </w:t>
      </w:r>
      <w:r w:rsidR="008A47A5" w:rsidRPr="008A47A5">
        <w:rPr>
          <w:rFonts w:cstheme="minorHAnsi"/>
          <w:i/>
          <w:sz w:val="28"/>
          <w:szCs w:val="28"/>
          <w:lang w:val="ro-RO" w:eastAsia="ro-RO"/>
        </w:rPr>
        <w:t xml:space="preserve"> </w:t>
      </w:r>
      <w:r w:rsidR="008A47A5">
        <w:rPr>
          <w:rFonts w:cstheme="minorHAnsi"/>
          <w:i/>
          <w:sz w:val="28"/>
          <w:szCs w:val="28"/>
          <w:lang w:val="ro-RO" w:eastAsia="ro-RO"/>
        </w:rPr>
        <w:t>consilier în consiliul local, asistent medical</w:t>
      </w:r>
      <w:r w:rsidR="008A47A5">
        <w:rPr>
          <w:rFonts w:cstheme="minorHAnsi"/>
          <w:i/>
          <w:sz w:val="28"/>
          <w:szCs w:val="28"/>
          <w:lang w:val="en-US" w:eastAsia="ro-RO"/>
        </w:rPr>
        <w:t>;</w:t>
      </w:r>
    </w:p>
    <w:p w:rsidR="000E0562" w:rsidRPr="007B448E" w:rsidRDefault="000E0562" w:rsidP="000E0562">
      <w:pPr>
        <w:pStyle w:val="a3"/>
        <w:rPr>
          <w:rFonts w:cstheme="minorHAnsi"/>
          <w:i/>
          <w:sz w:val="28"/>
          <w:szCs w:val="28"/>
          <w:lang w:val="ro-RO" w:eastAsia="ro-RO"/>
        </w:rPr>
      </w:pPr>
      <w:r>
        <w:rPr>
          <w:rFonts w:cstheme="minorHAnsi"/>
          <w:i/>
          <w:sz w:val="28"/>
          <w:szCs w:val="28"/>
          <w:lang w:val="ro-RO" w:eastAsia="ro-RO"/>
        </w:rPr>
        <w:t>Membru – Efimia ERHAN</w:t>
      </w:r>
      <w:r w:rsidR="008A47A5">
        <w:rPr>
          <w:rFonts w:cstheme="minorHAnsi"/>
          <w:i/>
          <w:sz w:val="28"/>
          <w:szCs w:val="28"/>
          <w:lang w:val="ro-RO" w:eastAsia="ro-RO"/>
        </w:rPr>
        <w:t>, consilier în consiliul local , asistent social</w:t>
      </w:r>
      <w:r w:rsidRPr="007B448E">
        <w:rPr>
          <w:rFonts w:cstheme="minorHAnsi"/>
          <w:i/>
          <w:sz w:val="28"/>
          <w:szCs w:val="28"/>
          <w:lang w:val="ro-RO" w:eastAsia="ro-RO"/>
        </w:rPr>
        <w:t>;</w:t>
      </w:r>
    </w:p>
    <w:p w:rsidR="000E0562" w:rsidRPr="007B448E" w:rsidRDefault="000E0562" w:rsidP="000E0562">
      <w:pPr>
        <w:pStyle w:val="a3"/>
        <w:rPr>
          <w:rFonts w:cstheme="minorHAnsi"/>
          <w:i/>
          <w:sz w:val="28"/>
          <w:szCs w:val="28"/>
          <w:lang w:val="ro-RO" w:eastAsia="ro-RO"/>
        </w:rPr>
      </w:pPr>
      <w:r>
        <w:rPr>
          <w:rFonts w:cstheme="minorHAnsi"/>
          <w:i/>
          <w:sz w:val="28"/>
          <w:szCs w:val="28"/>
          <w:lang w:val="ro-RO" w:eastAsia="ro-RO"/>
        </w:rPr>
        <w:t>Membru – Valentin ERHAN</w:t>
      </w:r>
      <w:r w:rsidR="008A47A5">
        <w:rPr>
          <w:rFonts w:cstheme="minorHAnsi"/>
          <w:i/>
          <w:sz w:val="28"/>
          <w:szCs w:val="28"/>
          <w:lang w:val="ro-RO" w:eastAsia="ro-RO"/>
        </w:rPr>
        <w:t>, specialist în reglementarea regimului funciar</w:t>
      </w:r>
      <w:r w:rsidRPr="007B448E">
        <w:rPr>
          <w:rFonts w:cstheme="minorHAnsi"/>
          <w:i/>
          <w:sz w:val="28"/>
          <w:szCs w:val="28"/>
          <w:lang w:val="ro-RO" w:eastAsia="ro-RO"/>
        </w:rPr>
        <w:t>;</w:t>
      </w:r>
    </w:p>
    <w:p w:rsidR="008A47A5" w:rsidRDefault="000E0562" w:rsidP="000E0562">
      <w:pPr>
        <w:pStyle w:val="a3"/>
        <w:rPr>
          <w:rFonts w:cstheme="minorHAnsi"/>
          <w:i/>
          <w:sz w:val="28"/>
          <w:szCs w:val="28"/>
          <w:lang w:val="ro-RO" w:eastAsia="ro-RO"/>
        </w:rPr>
      </w:pPr>
      <w:r w:rsidRPr="007B448E">
        <w:rPr>
          <w:rFonts w:cstheme="minorHAnsi"/>
          <w:i/>
          <w:sz w:val="28"/>
          <w:szCs w:val="28"/>
          <w:lang w:val="ro-RO" w:eastAsia="ro-RO"/>
        </w:rPr>
        <w:t xml:space="preserve">Membru </w:t>
      </w:r>
      <w:r>
        <w:rPr>
          <w:rFonts w:cstheme="minorHAnsi"/>
          <w:i/>
          <w:sz w:val="28"/>
          <w:szCs w:val="28"/>
          <w:lang w:val="ro-RO" w:eastAsia="ro-RO"/>
        </w:rPr>
        <w:t>–</w:t>
      </w:r>
      <w:r w:rsidRPr="007B448E">
        <w:rPr>
          <w:rFonts w:cstheme="minorHAnsi"/>
          <w:i/>
          <w:sz w:val="28"/>
          <w:szCs w:val="28"/>
          <w:lang w:val="ro-RO" w:eastAsia="ro-RO"/>
        </w:rPr>
        <w:t xml:space="preserve"> </w:t>
      </w:r>
      <w:r>
        <w:rPr>
          <w:rFonts w:cstheme="minorHAnsi"/>
          <w:i/>
          <w:sz w:val="28"/>
          <w:szCs w:val="28"/>
          <w:lang w:val="ro-RO" w:eastAsia="ro-RO"/>
        </w:rPr>
        <w:t>Zinaida MARIAN</w:t>
      </w:r>
      <w:r w:rsidR="008A47A5">
        <w:rPr>
          <w:rFonts w:cstheme="minorHAnsi"/>
          <w:i/>
          <w:sz w:val="28"/>
          <w:szCs w:val="28"/>
          <w:lang w:val="ro-RO" w:eastAsia="ro-RO"/>
        </w:rPr>
        <w:t>, contabil - șef</w:t>
      </w:r>
      <w:r w:rsidR="008A47A5">
        <w:rPr>
          <w:rFonts w:cstheme="minorHAnsi"/>
          <w:i/>
          <w:sz w:val="28"/>
          <w:szCs w:val="28"/>
          <w:lang w:val="en-US" w:eastAsia="ro-RO"/>
        </w:rPr>
        <w:t>;</w:t>
      </w:r>
      <w:r>
        <w:rPr>
          <w:rFonts w:cstheme="minorHAnsi"/>
          <w:i/>
          <w:sz w:val="28"/>
          <w:szCs w:val="28"/>
          <w:lang w:val="ro-RO" w:eastAsia="ro-RO"/>
        </w:rPr>
        <w:t xml:space="preserve"> </w:t>
      </w:r>
    </w:p>
    <w:p w:rsidR="000E0562" w:rsidRPr="007B448E" w:rsidRDefault="008A47A5" w:rsidP="000E0562">
      <w:pPr>
        <w:pStyle w:val="a3"/>
        <w:rPr>
          <w:rFonts w:cstheme="minorHAnsi"/>
          <w:i/>
          <w:sz w:val="28"/>
          <w:szCs w:val="28"/>
          <w:lang w:val="ro-RO" w:eastAsia="ro-RO"/>
        </w:rPr>
      </w:pPr>
      <w:r w:rsidRPr="008A47A5">
        <w:rPr>
          <w:rFonts w:cstheme="minorHAnsi"/>
          <w:b/>
          <w:i/>
          <w:sz w:val="28"/>
          <w:szCs w:val="28"/>
          <w:lang w:val="ro-RO" w:eastAsia="ro-RO"/>
        </w:rPr>
        <w:t>Secretarul comisiei</w:t>
      </w:r>
      <w:r w:rsidRPr="007B448E">
        <w:rPr>
          <w:rFonts w:cstheme="minorHAnsi"/>
          <w:i/>
          <w:sz w:val="28"/>
          <w:szCs w:val="28"/>
          <w:lang w:val="ro-RO" w:eastAsia="ro-RO"/>
        </w:rPr>
        <w:t xml:space="preserve"> </w:t>
      </w:r>
      <w:r>
        <w:rPr>
          <w:rFonts w:cstheme="minorHAnsi"/>
          <w:i/>
          <w:sz w:val="28"/>
          <w:szCs w:val="28"/>
          <w:lang w:val="ro-RO" w:eastAsia="ro-RO"/>
        </w:rPr>
        <w:t>–</w:t>
      </w:r>
      <w:r w:rsidRPr="007B448E">
        <w:rPr>
          <w:rFonts w:cstheme="minorHAnsi"/>
          <w:i/>
          <w:sz w:val="28"/>
          <w:szCs w:val="28"/>
          <w:lang w:val="ro-RO" w:eastAsia="ro-RO"/>
        </w:rPr>
        <w:t xml:space="preserve"> </w:t>
      </w:r>
      <w:r>
        <w:rPr>
          <w:rFonts w:cstheme="minorHAnsi"/>
          <w:i/>
          <w:sz w:val="28"/>
          <w:szCs w:val="28"/>
          <w:lang w:val="ro-RO" w:eastAsia="ro-RO"/>
        </w:rPr>
        <w:t>Grigore ZAMURCĂ, secretarul consiliului local.</w:t>
      </w:r>
    </w:p>
    <w:p w:rsidR="00711F38" w:rsidRPr="007B448E" w:rsidRDefault="00711F38" w:rsidP="00856E8C">
      <w:pPr>
        <w:pStyle w:val="a3"/>
        <w:numPr>
          <w:ilvl w:val="0"/>
          <w:numId w:val="5"/>
        </w:numPr>
        <w:rPr>
          <w:rFonts w:cstheme="minorHAnsi"/>
          <w:i/>
          <w:sz w:val="28"/>
          <w:szCs w:val="28"/>
          <w:lang w:val="ro-RO" w:eastAsia="ro-RO"/>
        </w:rPr>
      </w:pPr>
      <w:r w:rsidRPr="007B448E">
        <w:rPr>
          <w:rFonts w:cstheme="minorHAnsi"/>
          <w:i/>
          <w:sz w:val="28"/>
          <w:szCs w:val="28"/>
          <w:lang w:val="ro-RO" w:eastAsia="ro-RO"/>
        </w:rPr>
        <w:t>Contorul asupra îndeplinirii prezentei decizii se pune în seama primarului.</w:t>
      </w:r>
    </w:p>
    <w:p w:rsidR="00711F38" w:rsidRPr="007B448E" w:rsidRDefault="00711F38" w:rsidP="007B448E">
      <w:pPr>
        <w:pStyle w:val="a3"/>
        <w:rPr>
          <w:rFonts w:cstheme="minorHAnsi"/>
          <w:i/>
          <w:sz w:val="28"/>
          <w:szCs w:val="28"/>
          <w:lang w:val="en-US"/>
        </w:rPr>
      </w:pPr>
    </w:p>
    <w:p w:rsidR="00711F38" w:rsidRPr="007B448E" w:rsidRDefault="00711F38" w:rsidP="007B448E">
      <w:pPr>
        <w:pStyle w:val="a3"/>
        <w:rPr>
          <w:rFonts w:cstheme="minorHAnsi"/>
          <w:i/>
          <w:sz w:val="28"/>
          <w:szCs w:val="28"/>
          <w:lang w:val="en-US"/>
        </w:rPr>
      </w:pPr>
    </w:p>
    <w:p w:rsidR="005173BB" w:rsidRDefault="005173BB" w:rsidP="005173BB">
      <w:pPr>
        <w:pStyle w:val="a3"/>
        <w:rPr>
          <w:b/>
          <w:i/>
          <w:sz w:val="28"/>
          <w:szCs w:val="28"/>
          <w:lang w:val="en-US"/>
        </w:rPr>
      </w:pPr>
      <w:proofErr w:type="spellStart"/>
      <w:r w:rsidRPr="005173BB">
        <w:rPr>
          <w:rFonts w:cstheme="minorHAnsi"/>
          <w:i/>
          <w:sz w:val="28"/>
          <w:szCs w:val="28"/>
          <w:lang w:val="en-US"/>
        </w:rPr>
        <w:t>Preşedintele</w:t>
      </w:r>
      <w:proofErr w:type="spellEnd"/>
      <w:r w:rsidRPr="005173BB">
        <w:rPr>
          <w:rFonts w:cstheme="minorHAnsi"/>
          <w:i/>
          <w:sz w:val="28"/>
          <w:szCs w:val="28"/>
          <w:lang w:val="en-US"/>
        </w:rPr>
        <w:t xml:space="preserve"> </w:t>
      </w:r>
      <w:proofErr w:type="spellStart"/>
      <w:r w:rsidRPr="005173BB">
        <w:rPr>
          <w:rFonts w:cstheme="minorHAnsi"/>
          <w:i/>
          <w:sz w:val="28"/>
          <w:szCs w:val="28"/>
          <w:lang w:val="en-US"/>
        </w:rPr>
        <w:t>şedinţei</w:t>
      </w:r>
      <w:proofErr w:type="spellEnd"/>
      <w:r w:rsidRPr="005173BB">
        <w:rPr>
          <w:rFonts w:cstheme="minorHAnsi"/>
          <w:i/>
          <w:sz w:val="28"/>
          <w:szCs w:val="28"/>
          <w:lang w:val="en-US"/>
        </w:rPr>
        <w:t>:</w:t>
      </w:r>
      <w:r w:rsidRPr="008B6680">
        <w:rPr>
          <w:sz w:val="28"/>
          <w:szCs w:val="28"/>
          <w:lang w:val="en-US"/>
        </w:rPr>
        <w:t xml:space="preserve">                     </w:t>
      </w:r>
      <w:r>
        <w:rPr>
          <w:sz w:val="28"/>
          <w:szCs w:val="28"/>
          <w:lang w:val="en-US"/>
        </w:rPr>
        <w:t xml:space="preserve">                             </w:t>
      </w:r>
      <w:r w:rsidRPr="008B6680">
        <w:rPr>
          <w:sz w:val="28"/>
          <w:szCs w:val="28"/>
          <w:lang w:val="en-US"/>
        </w:rPr>
        <w:t xml:space="preserve">   </w:t>
      </w:r>
    </w:p>
    <w:p w:rsidR="005173BB" w:rsidRDefault="005173BB" w:rsidP="005173BB">
      <w:pPr>
        <w:pStyle w:val="a3"/>
        <w:rPr>
          <w:b/>
          <w:i/>
          <w:sz w:val="28"/>
          <w:szCs w:val="28"/>
          <w:lang w:val="en-US"/>
        </w:rPr>
      </w:pPr>
      <w:r w:rsidRPr="008B6680">
        <w:rPr>
          <w:b/>
          <w:i/>
          <w:sz w:val="28"/>
          <w:szCs w:val="28"/>
          <w:lang w:val="en-US"/>
        </w:rPr>
        <w:t xml:space="preserve">   </w:t>
      </w:r>
    </w:p>
    <w:p w:rsidR="005173BB" w:rsidRPr="005173BB" w:rsidRDefault="005173BB" w:rsidP="005173BB">
      <w:pPr>
        <w:pStyle w:val="a3"/>
        <w:rPr>
          <w:rFonts w:cstheme="minorHAnsi"/>
          <w:b/>
          <w:i/>
          <w:sz w:val="28"/>
          <w:szCs w:val="28"/>
          <w:lang w:val="en-US"/>
        </w:rPr>
      </w:pPr>
      <w:r w:rsidRPr="008B6680">
        <w:rPr>
          <w:b/>
          <w:i/>
          <w:sz w:val="28"/>
          <w:szCs w:val="28"/>
          <w:lang w:val="en-US"/>
        </w:rPr>
        <w:t xml:space="preserve">  </w:t>
      </w:r>
      <w:proofErr w:type="spellStart"/>
      <w:proofErr w:type="gramStart"/>
      <w:r w:rsidRPr="005173BB">
        <w:rPr>
          <w:b/>
          <w:i/>
          <w:sz w:val="28"/>
          <w:szCs w:val="28"/>
          <w:lang w:val="en-US"/>
        </w:rPr>
        <w:t>Contrasemneaz</w:t>
      </w:r>
      <w:proofErr w:type="spellEnd"/>
      <w:r w:rsidRPr="005173BB">
        <w:rPr>
          <w:b/>
          <w:i/>
          <w:sz w:val="28"/>
          <w:szCs w:val="28"/>
          <w:lang w:val="ro-RO"/>
        </w:rPr>
        <w:t>ă :</w:t>
      </w:r>
      <w:proofErr w:type="gramEnd"/>
    </w:p>
    <w:p w:rsidR="005173BB" w:rsidRPr="008B6680" w:rsidRDefault="005173BB" w:rsidP="005173BB">
      <w:pPr>
        <w:pStyle w:val="a3"/>
        <w:rPr>
          <w:sz w:val="28"/>
          <w:szCs w:val="28"/>
          <w:lang w:val="en-US"/>
        </w:rPr>
      </w:pPr>
      <w:r w:rsidRPr="005173BB">
        <w:rPr>
          <w:rFonts w:cstheme="minorHAnsi"/>
          <w:i/>
          <w:sz w:val="28"/>
          <w:szCs w:val="28"/>
          <w:lang w:val="ro-RO"/>
        </w:rPr>
        <w:t>Secretarul consiliului local</w:t>
      </w:r>
      <w:r w:rsidRPr="008B6680">
        <w:rPr>
          <w:sz w:val="28"/>
          <w:szCs w:val="28"/>
          <w:lang w:val="ro-RO"/>
        </w:rPr>
        <w:t xml:space="preserve">              </w:t>
      </w:r>
      <w:r>
        <w:rPr>
          <w:sz w:val="28"/>
          <w:szCs w:val="28"/>
          <w:lang w:val="ro-RO"/>
        </w:rPr>
        <w:t xml:space="preserve">                              </w:t>
      </w:r>
      <w:r w:rsidRPr="008B6680">
        <w:rPr>
          <w:sz w:val="28"/>
          <w:szCs w:val="28"/>
          <w:lang w:val="ro-RO"/>
        </w:rPr>
        <w:t xml:space="preserve">  </w:t>
      </w:r>
      <w:proofErr w:type="spellStart"/>
      <w:r w:rsidRPr="008B6680">
        <w:rPr>
          <w:rFonts w:cstheme="minorHAnsi"/>
          <w:b/>
          <w:i/>
          <w:sz w:val="28"/>
          <w:szCs w:val="28"/>
          <w:lang w:val="en-US"/>
        </w:rPr>
        <w:t>Grigore</w:t>
      </w:r>
      <w:proofErr w:type="spellEnd"/>
      <w:r>
        <w:rPr>
          <w:rFonts w:cstheme="minorHAnsi"/>
          <w:b/>
          <w:i/>
          <w:sz w:val="28"/>
          <w:szCs w:val="28"/>
          <w:lang w:val="en-US"/>
        </w:rPr>
        <w:t xml:space="preserve"> </w:t>
      </w:r>
      <w:r w:rsidRPr="008B6680">
        <w:rPr>
          <w:rFonts w:cstheme="minorHAnsi"/>
          <w:b/>
          <w:i/>
          <w:sz w:val="28"/>
          <w:szCs w:val="28"/>
          <w:lang w:val="en-US"/>
        </w:rPr>
        <w:t>Z</w:t>
      </w:r>
      <w:r>
        <w:rPr>
          <w:rFonts w:cstheme="minorHAnsi"/>
          <w:b/>
          <w:i/>
          <w:sz w:val="28"/>
          <w:szCs w:val="28"/>
          <w:lang w:val="en-US"/>
        </w:rPr>
        <w:t>AMURCĂ</w:t>
      </w:r>
    </w:p>
    <w:p w:rsidR="007B448E" w:rsidRDefault="007B448E" w:rsidP="007B448E">
      <w:pPr>
        <w:pStyle w:val="a3"/>
        <w:rPr>
          <w:rFonts w:cstheme="minorHAnsi"/>
          <w:i/>
          <w:sz w:val="28"/>
          <w:szCs w:val="28"/>
          <w:lang w:val="ro-RO" w:eastAsia="ro-RO"/>
        </w:rPr>
      </w:pPr>
    </w:p>
    <w:p w:rsidR="009F4150" w:rsidRDefault="009F4150" w:rsidP="007B448E">
      <w:pPr>
        <w:pStyle w:val="a3"/>
        <w:rPr>
          <w:rFonts w:cstheme="minorHAnsi"/>
          <w:i/>
          <w:sz w:val="28"/>
          <w:szCs w:val="28"/>
          <w:lang w:val="ro-RO" w:eastAsia="ro-RO"/>
        </w:rPr>
      </w:pPr>
    </w:p>
    <w:p w:rsidR="007B448E" w:rsidRPr="007B448E" w:rsidRDefault="007B448E" w:rsidP="007B448E">
      <w:pPr>
        <w:pStyle w:val="a3"/>
        <w:rPr>
          <w:rFonts w:cstheme="minorHAnsi"/>
          <w:i/>
          <w:sz w:val="28"/>
          <w:szCs w:val="28"/>
          <w:lang w:val="en-US"/>
        </w:rPr>
      </w:pPr>
    </w:p>
    <w:p w:rsidR="005173BB" w:rsidRPr="00FB1D2B" w:rsidRDefault="007B448E" w:rsidP="00FB1D2B">
      <w:pPr>
        <w:pStyle w:val="a3"/>
        <w:jc w:val="right"/>
        <w:rPr>
          <w:rFonts w:cstheme="minorHAnsi"/>
          <w:i/>
          <w:sz w:val="20"/>
          <w:szCs w:val="20"/>
          <w:lang w:val="en-US"/>
        </w:rPr>
      </w:pPr>
      <w:proofErr w:type="spellStart"/>
      <w:r w:rsidRPr="00FB1D2B">
        <w:rPr>
          <w:rFonts w:cstheme="minorHAnsi"/>
          <w:i/>
          <w:sz w:val="20"/>
          <w:szCs w:val="20"/>
          <w:lang w:val="en-US"/>
        </w:rPr>
        <w:t>A</w:t>
      </w:r>
      <w:r w:rsidR="005173BB" w:rsidRPr="00FB1D2B">
        <w:rPr>
          <w:rFonts w:cstheme="minorHAnsi"/>
          <w:i/>
          <w:sz w:val="20"/>
          <w:szCs w:val="20"/>
          <w:lang w:val="en-US"/>
        </w:rPr>
        <w:t>nexă</w:t>
      </w:r>
      <w:proofErr w:type="spellEnd"/>
      <w:r w:rsidR="005173BB" w:rsidRPr="00FB1D2B">
        <w:rPr>
          <w:rFonts w:cstheme="minorHAnsi"/>
          <w:i/>
          <w:sz w:val="20"/>
          <w:szCs w:val="20"/>
          <w:lang w:val="en-US"/>
        </w:rPr>
        <w:t xml:space="preserve"> nr.1</w:t>
      </w:r>
    </w:p>
    <w:p w:rsidR="00FB1D2B" w:rsidRDefault="00711F38" w:rsidP="00FB1D2B">
      <w:pPr>
        <w:pStyle w:val="a3"/>
        <w:jc w:val="right"/>
        <w:rPr>
          <w:rFonts w:cstheme="minorHAnsi"/>
          <w:i/>
          <w:sz w:val="20"/>
          <w:szCs w:val="20"/>
          <w:lang w:val="en-US"/>
        </w:rPr>
      </w:pPr>
      <w:r w:rsidRPr="00FB1D2B">
        <w:rPr>
          <w:rFonts w:cstheme="minorHAnsi"/>
          <w:i/>
          <w:sz w:val="20"/>
          <w:szCs w:val="20"/>
          <w:lang w:val="en-US"/>
        </w:rPr>
        <w:t xml:space="preserve"> </w:t>
      </w:r>
      <w:proofErr w:type="spellStart"/>
      <w:r w:rsidRPr="00FB1D2B">
        <w:rPr>
          <w:rFonts w:cstheme="minorHAnsi"/>
          <w:i/>
          <w:sz w:val="20"/>
          <w:szCs w:val="20"/>
          <w:lang w:val="en-US"/>
        </w:rPr>
        <w:t>Decizia</w:t>
      </w:r>
      <w:proofErr w:type="spellEnd"/>
      <w:r w:rsidRPr="00FB1D2B">
        <w:rPr>
          <w:rFonts w:cstheme="minorHAnsi"/>
          <w:i/>
          <w:sz w:val="20"/>
          <w:szCs w:val="20"/>
          <w:lang w:val="en-US"/>
        </w:rPr>
        <w:t xml:space="preserve"> </w:t>
      </w:r>
      <w:proofErr w:type="spellStart"/>
      <w:r w:rsidRPr="00FB1D2B">
        <w:rPr>
          <w:rFonts w:cstheme="minorHAnsi"/>
          <w:i/>
          <w:sz w:val="20"/>
          <w:szCs w:val="20"/>
          <w:lang w:val="en-US"/>
        </w:rPr>
        <w:t>Consiliului</w:t>
      </w:r>
      <w:proofErr w:type="spellEnd"/>
      <w:r w:rsidRPr="00FB1D2B">
        <w:rPr>
          <w:rFonts w:cstheme="minorHAnsi"/>
          <w:i/>
          <w:sz w:val="20"/>
          <w:szCs w:val="20"/>
          <w:lang w:val="en-US"/>
        </w:rPr>
        <w:t xml:space="preserve"> </w:t>
      </w:r>
      <w:r w:rsidR="005173BB" w:rsidRPr="00FB1D2B">
        <w:rPr>
          <w:rFonts w:cstheme="minorHAnsi"/>
          <w:i/>
          <w:sz w:val="20"/>
          <w:szCs w:val="20"/>
          <w:lang w:val="en-US"/>
        </w:rPr>
        <w:t>local a</w:t>
      </w:r>
      <w:r w:rsidR="00FB1D2B" w:rsidRPr="00FB1D2B">
        <w:rPr>
          <w:rFonts w:cstheme="minorHAnsi"/>
          <w:i/>
          <w:sz w:val="20"/>
          <w:szCs w:val="20"/>
          <w:lang w:val="en-US"/>
        </w:rPr>
        <w:t xml:space="preserve">l </w:t>
      </w:r>
      <w:proofErr w:type="spellStart"/>
      <w:r w:rsidR="00FB1D2B" w:rsidRPr="00FB1D2B">
        <w:rPr>
          <w:rFonts w:cstheme="minorHAnsi"/>
          <w:i/>
          <w:sz w:val="20"/>
          <w:szCs w:val="20"/>
          <w:lang w:val="en-US"/>
        </w:rPr>
        <w:t>satului</w:t>
      </w:r>
      <w:proofErr w:type="spellEnd"/>
      <w:r w:rsidR="00FB1D2B" w:rsidRPr="00FB1D2B">
        <w:rPr>
          <w:rFonts w:cstheme="minorHAnsi"/>
          <w:i/>
          <w:sz w:val="20"/>
          <w:szCs w:val="20"/>
          <w:lang w:val="en-US"/>
        </w:rPr>
        <w:t xml:space="preserve"> </w:t>
      </w:r>
      <w:proofErr w:type="spellStart"/>
      <w:r w:rsidR="00FB1D2B" w:rsidRPr="00FB1D2B">
        <w:rPr>
          <w:rFonts w:cstheme="minorHAnsi"/>
          <w:i/>
          <w:sz w:val="20"/>
          <w:szCs w:val="20"/>
          <w:lang w:val="en-US"/>
        </w:rPr>
        <w:t>Fundul</w:t>
      </w:r>
      <w:proofErr w:type="spellEnd"/>
      <w:r w:rsidR="00FB1D2B" w:rsidRPr="00FB1D2B">
        <w:rPr>
          <w:rFonts w:cstheme="minorHAnsi"/>
          <w:i/>
          <w:sz w:val="20"/>
          <w:szCs w:val="20"/>
          <w:lang w:val="en-US"/>
        </w:rPr>
        <w:t xml:space="preserve"> </w:t>
      </w:r>
      <w:proofErr w:type="spellStart"/>
      <w:r w:rsidR="00FB1D2B" w:rsidRPr="00FB1D2B">
        <w:rPr>
          <w:rFonts w:cstheme="minorHAnsi"/>
          <w:i/>
          <w:sz w:val="20"/>
          <w:szCs w:val="20"/>
          <w:lang w:val="en-US"/>
        </w:rPr>
        <w:t>Galbenei</w:t>
      </w:r>
      <w:proofErr w:type="spellEnd"/>
    </w:p>
    <w:p w:rsidR="00711F38" w:rsidRPr="00FB1D2B" w:rsidRDefault="00FB1D2B" w:rsidP="00FB1D2B">
      <w:pPr>
        <w:pStyle w:val="a3"/>
        <w:jc w:val="right"/>
        <w:rPr>
          <w:rFonts w:cstheme="minorHAnsi"/>
          <w:i/>
          <w:sz w:val="20"/>
          <w:szCs w:val="20"/>
          <w:lang w:val="en-US"/>
        </w:rPr>
      </w:pPr>
      <w:r w:rsidRPr="00FB1D2B">
        <w:rPr>
          <w:rFonts w:cstheme="minorHAnsi"/>
          <w:i/>
          <w:sz w:val="20"/>
          <w:szCs w:val="20"/>
          <w:lang w:val="en-US"/>
        </w:rPr>
        <w:t xml:space="preserve"> </w:t>
      </w:r>
      <w:proofErr w:type="gramStart"/>
      <w:r w:rsidRPr="00FB1D2B">
        <w:rPr>
          <w:rFonts w:cstheme="minorHAnsi"/>
          <w:i/>
          <w:sz w:val="20"/>
          <w:szCs w:val="20"/>
          <w:lang w:val="en-US"/>
        </w:rPr>
        <w:t>nr</w:t>
      </w:r>
      <w:proofErr w:type="gramEnd"/>
      <w:r w:rsidRPr="00FB1D2B">
        <w:rPr>
          <w:rFonts w:cstheme="minorHAnsi"/>
          <w:i/>
          <w:sz w:val="20"/>
          <w:szCs w:val="20"/>
          <w:lang w:val="en-US"/>
        </w:rPr>
        <w:t>. 05</w:t>
      </w:r>
      <w:r w:rsidR="00711F38" w:rsidRPr="00FB1D2B">
        <w:rPr>
          <w:rFonts w:cstheme="minorHAnsi"/>
          <w:i/>
          <w:sz w:val="20"/>
          <w:szCs w:val="20"/>
          <w:lang w:val="en-US"/>
        </w:rPr>
        <w:t>/</w:t>
      </w:r>
      <w:r w:rsidR="005173BB" w:rsidRPr="00FB1D2B">
        <w:rPr>
          <w:rFonts w:cstheme="minorHAnsi"/>
          <w:i/>
          <w:sz w:val="20"/>
          <w:szCs w:val="20"/>
          <w:lang w:val="en-US"/>
        </w:rPr>
        <w:t>0</w:t>
      </w:r>
      <w:r>
        <w:rPr>
          <w:rFonts w:cstheme="minorHAnsi"/>
          <w:i/>
          <w:sz w:val="20"/>
          <w:szCs w:val="20"/>
          <w:lang w:val="en-US"/>
        </w:rPr>
        <w:t>2</w:t>
      </w:r>
      <w:r w:rsidRPr="00FB1D2B">
        <w:rPr>
          <w:rFonts w:cstheme="minorHAnsi"/>
          <w:i/>
          <w:sz w:val="20"/>
          <w:szCs w:val="20"/>
          <w:lang w:val="en-US"/>
        </w:rPr>
        <w:t xml:space="preserve"> din 11</w:t>
      </w:r>
      <w:r w:rsidR="00711F38" w:rsidRPr="00FB1D2B">
        <w:rPr>
          <w:rFonts w:cstheme="minorHAnsi"/>
          <w:i/>
          <w:sz w:val="20"/>
          <w:szCs w:val="20"/>
          <w:lang w:val="en-US"/>
        </w:rPr>
        <w:t xml:space="preserve"> </w:t>
      </w:r>
      <w:r w:rsidR="005173BB" w:rsidRPr="00FB1D2B">
        <w:rPr>
          <w:rFonts w:cstheme="minorHAnsi"/>
          <w:i/>
          <w:sz w:val="20"/>
          <w:szCs w:val="20"/>
          <w:lang w:val="en-US"/>
        </w:rPr>
        <w:t>iulie2014</w:t>
      </w:r>
    </w:p>
    <w:p w:rsidR="005173BB" w:rsidRPr="00FB1D2B" w:rsidRDefault="005173BB" w:rsidP="005173BB">
      <w:pPr>
        <w:pStyle w:val="a3"/>
        <w:jc w:val="right"/>
        <w:rPr>
          <w:rFonts w:cstheme="minorHAnsi"/>
          <w:sz w:val="24"/>
          <w:szCs w:val="24"/>
          <w:lang w:val="en-US"/>
        </w:rPr>
      </w:pPr>
    </w:p>
    <w:p w:rsidR="00711F38" w:rsidRPr="00FB1D2B" w:rsidRDefault="00711F38" w:rsidP="00711F38">
      <w:pPr>
        <w:jc w:val="center"/>
        <w:rPr>
          <w:rFonts w:cstheme="minorHAnsi"/>
          <w:b/>
          <w:bCs/>
          <w:i/>
          <w:sz w:val="24"/>
          <w:szCs w:val="24"/>
          <w:lang w:val="ro-RO" w:eastAsia="ro-RO"/>
        </w:rPr>
      </w:pPr>
      <w:r w:rsidRPr="00FB1D2B">
        <w:rPr>
          <w:rFonts w:cstheme="minorHAnsi"/>
          <w:b/>
          <w:bCs/>
          <w:i/>
          <w:sz w:val="24"/>
          <w:szCs w:val="24"/>
          <w:lang w:val="ro-RO" w:eastAsia="ro-RO"/>
        </w:rPr>
        <w:t>REGULAMENTUL COMISIEI ADMINISTRATIVE</w:t>
      </w:r>
    </w:p>
    <w:p w:rsidR="00711F38" w:rsidRPr="00FB1D2B" w:rsidRDefault="007B448E" w:rsidP="007B448E">
      <w:pPr>
        <w:pStyle w:val="a4"/>
        <w:spacing w:after="0" w:line="240" w:lineRule="auto"/>
        <w:ind w:left="1515"/>
        <w:jc w:val="center"/>
        <w:rPr>
          <w:rFonts w:cstheme="minorHAnsi"/>
          <w:b/>
          <w:bCs/>
          <w:i/>
          <w:sz w:val="24"/>
          <w:szCs w:val="24"/>
          <w:u w:val="single"/>
          <w:lang w:val="ro-RO" w:eastAsia="ro-RO"/>
        </w:rPr>
      </w:pPr>
      <w:r w:rsidRPr="00FB1D2B">
        <w:rPr>
          <w:rFonts w:cstheme="minorHAnsi"/>
          <w:b/>
          <w:bCs/>
          <w:i/>
          <w:sz w:val="24"/>
          <w:szCs w:val="24"/>
          <w:u w:val="single"/>
          <w:lang w:val="ro-RO" w:eastAsia="ro-RO"/>
        </w:rPr>
        <w:t>I.</w:t>
      </w:r>
      <w:r w:rsidR="00711F38" w:rsidRPr="00FB1D2B">
        <w:rPr>
          <w:rFonts w:cstheme="minorHAnsi"/>
          <w:b/>
          <w:bCs/>
          <w:i/>
          <w:sz w:val="24"/>
          <w:szCs w:val="24"/>
          <w:u w:val="single"/>
          <w:lang w:val="ro-RO" w:eastAsia="ro-RO"/>
        </w:rPr>
        <w:t>DISPOZIŢII GENERALE</w:t>
      </w:r>
    </w:p>
    <w:p w:rsidR="00711F38" w:rsidRPr="00FB1D2B" w:rsidRDefault="00711F38" w:rsidP="00711F38">
      <w:pPr>
        <w:ind w:left="75"/>
        <w:jc w:val="center"/>
        <w:rPr>
          <w:rFonts w:cstheme="minorHAnsi"/>
          <w:b/>
          <w:bCs/>
          <w:sz w:val="24"/>
          <w:szCs w:val="24"/>
          <w:lang w:val="ro-RO" w:eastAsia="ro-RO"/>
        </w:rPr>
      </w:pPr>
    </w:p>
    <w:p w:rsidR="00711F38" w:rsidRPr="00FB1D2B" w:rsidRDefault="00711F38" w:rsidP="007B448E">
      <w:pPr>
        <w:pStyle w:val="a3"/>
        <w:rPr>
          <w:rFonts w:cstheme="minorHAnsi"/>
          <w:i/>
          <w:sz w:val="24"/>
          <w:szCs w:val="24"/>
          <w:lang w:val="en-US"/>
        </w:rPr>
      </w:pPr>
      <w:r w:rsidRPr="00FB1D2B">
        <w:rPr>
          <w:rFonts w:cstheme="minorHAnsi"/>
          <w:b/>
          <w:bCs/>
          <w:sz w:val="24"/>
          <w:szCs w:val="24"/>
          <w:lang w:val="ro-RO" w:eastAsia="ro-RO"/>
        </w:rPr>
        <w:t>A</w:t>
      </w:r>
      <w:r w:rsidRPr="00FB1D2B">
        <w:rPr>
          <w:rFonts w:cstheme="minorHAnsi"/>
          <w:b/>
          <w:bCs/>
          <w:i/>
          <w:sz w:val="24"/>
          <w:szCs w:val="24"/>
          <w:lang w:val="ro-RO" w:eastAsia="ro-RO"/>
        </w:rPr>
        <w:t xml:space="preserve">rt. 1. </w:t>
      </w:r>
      <w:r w:rsidRPr="00FB1D2B">
        <w:rPr>
          <w:rFonts w:cstheme="minorHAnsi"/>
          <w:i/>
          <w:sz w:val="24"/>
          <w:szCs w:val="24"/>
          <w:lang w:val="ro-RO" w:eastAsia="ro-RO"/>
        </w:rPr>
        <w:t>- Pentru examinarea cazurilor cu privire la faptele stabilite prin lege ca fiind contravenţii se formează comisia administrativă.</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2. </w:t>
      </w:r>
      <w:r w:rsidRPr="00FB1D2B">
        <w:rPr>
          <w:rFonts w:cstheme="minorHAnsi"/>
          <w:i/>
          <w:sz w:val="24"/>
          <w:szCs w:val="24"/>
          <w:lang w:val="ro-RO" w:eastAsia="ro-RO"/>
        </w:rPr>
        <w:t xml:space="preserve">- (1) Comisia administrativă se instituie de către consiliul local al </w:t>
      </w:r>
      <w:r w:rsidR="007B448E" w:rsidRPr="00FB1D2B">
        <w:rPr>
          <w:rFonts w:cstheme="minorHAnsi"/>
          <w:i/>
          <w:sz w:val="24"/>
          <w:szCs w:val="24"/>
          <w:lang w:val="ro-RO" w:eastAsia="ro-RO"/>
        </w:rPr>
        <w:t xml:space="preserve">satului Fundul Galbenei </w:t>
      </w:r>
      <w:r w:rsidRPr="00FB1D2B">
        <w:rPr>
          <w:rFonts w:cstheme="minorHAnsi"/>
          <w:i/>
          <w:sz w:val="24"/>
          <w:szCs w:val="24"/>
          <w:lang w:val="ro-RO" w:eastAsia="ro-RO"/>
        </w:rPr>
        <w:t xml:space="preserve">pe lîngă Primăria </w:t>
      </w:r>
      <w:r w:rsidR="007B448E" w:rsidRPr="00FB1D2B">
        <w:rPr>
          <w:rFonts w:cstheme="minorHAnsi"/>
          <w:i/>
          <w:sz w:val="24"/>
          <w:szCs w:val="24"/>
          <w:lang w:val="ro-RO" w:eastAsia="ro-RO"/>
        </w:rPr>
        <w:t>Fundul Galbenei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Din componenţa comisiei administrative fac parte preşedintele, vicepreşedintele, secretarul responsabil şi 4 membri.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În funcţia de preşedinte al comisiei administrative se alege un membru al comisiei, în cazul autorităţilor publice local</w:t>
      </w:r>
      <w:r w:rsidR="007B448E" w:rsidRPr="00FB1D2B">
        <w:rPr>
          <w:rFonts w:cstheme="minorHAnsi"/>
          <w:i/>
          <w:sz w:val="24"/>
          <w:szCs w:val="24"/>
          <w:lang w:val="ro-RO" w:eastAsia="ro-RO"/>
        </w:rPr>
        <w:t>e</w:t>
      </w:r>
      <w:r w:rsidRPr="00FB1D2B">
        <w:rPr>
          <w:rFonts w:cstheme="minorHAnsi"/>
          <w:i/>
          <w:sz w:val="24"/>
          <w:szCs w:val="24"/>
          <w:lang w:val="ro-RO" w:eastAsia="ro-RO"/>
        </w:rPr>
        <w:t>.</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În calitatea de membru al comisiei administrative sunt aleşi şi reprezentanţi ai societăţii civile.</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3. </w:t>
      </w:r>
      <w:r w:rsidRPr="00FB1D2B">
        <w:rPr>
          <w:rFonts w:cstheme="minorHAnsi"/>
          <w:i/>
          <w:sz w:val="24"/>
          <w:szCs w:val="24"/>
          <w:lang w:val="ro-RO" w:eastAsia="ro-RO"/>
        </w:rPr>
        <w:t xml:space="preserve">- Comisia administrativă examinează cazurile de contravenţie care i-au fost atribuite prin Codul contravenţional al Republicii Moldova nr.218-XVI din 24 octombrie 2008 (în continuare - </w:t>
      </w:r>
      <w:r w:rsidRPr="00FB1D2B">
        <w:rPr>
          <w:rFonts w:cstheme="minorHAnsi"/>
          <w:i/>
          <w:iCs/>
          <w:sz w:val="24"/>
          <w:szCs w:val="24"/>
          <w:lang w:val="ro-RO" w:eastAsia="ro-RO"/>
        </w:rPr>
        <w:t>Codul contravenţional).</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4. </w:t>
      </w:r>
      <w:r w:rsidRPr="00FB1D2B">
        <w:rPr>
          <w:rFonts w:cstheme="minorHAnsi"/>
          <w:i/>
          <w:sz w:val="24"/>
          <w:szCs w:val="24"/>
          <w:lang w:val="ro-RO" w:eastAsia="ro-RO"/>
        </w:rPr>
        <w:t xml:space="preserve">- (1) Controlul activităţii comisiei administrative se realizează de către consiliul local </w:t>
      </w:r>
      <w:r w:rsidR="007B448E" w:rsidRPr="00FB1D2B">
        <w:rPr>
          <w:rFonts w:cstheme="minorHAnsi"/>
          <w:i/>
          <w:sz w:val="24"/>
          <w:szCs w:val="24"/>
          <w:lang w:val="ro-RO" w:eastAsia="ro-RO"/>
        </w:rPr>
        <w:t>satului Fundul Galbenei.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 xml:space="preserve">(2) Pentru activitatea sa, comisia administrativă răspunde în faţa consiliului local şi a primăriei </w:t>
      </w:r>
      <w:r w:rsidR="007B448E" w:rsidRPr="00FB1D2B">
        <w:rPr>
          <w:rFonts w:cstheme="minorHAnsi"/>
          <w:i/>
          <w:sz w:val="24"/>
          <w:szCs w:val="24"/>
          <w:lang w:val="ro-RO" w:eastAsia="ro-RO"/>
        </w:rPr>
        <w:t xml:space="preserve"> satului Fundul Galbenei.</w:t>
      </w:r>
    </w:p>
    <w:p w:rsidR="00711F38" w:rsidRPr="00FB1D2B" w:rsidRDefault="00711F38" w:rsidP="007B448E">
      <w:pPr>
        <w:pStyle w:val="a3"/>
        <w:rPr>
          <w:rFonts w:cstheme="minorHAnsi"/>
          <w:i/>
          <w:sz w:val="24"/>
          <w:szCs w:val="24"/>
          <w:lang w:val="en-US"/>
        </w:rPr>
      </w:pPr>
    </w:p>
    <w:p w:rsidR="00711F38" w:rsidRPr="00FB1D2B" w:rsidRDefault="00711F38" w:rsidP="007B448E">
      <w:pPr>
        <w:pStyle w:val="a3"/>
        <w:jc w:val="center"/>
        <w:rPr>
          <w:rFonts w:cstheme="minorHAnsi"/>
          <w:b/>
          <w:bCs/>
          <w:i/>
          <w:sz w:val="24"/>
          <w:szCs w:val="24"/>
          <w:u w:val="single"/>
          <w:lang w:val="ro-RO" w:eastAsia="ro-RO"/>
        </w:rPr>
      </w:pPr>
      <w:r w:rsidRPr="00FB1D2B">
        <w:rPr>
          <w:rFonts w:cstheme="minorHAnsi"/>
          <w:b/>
          <w:bCs/>
          <w:i/>
          <w:sz w:val="24"/>
          <w:szCs w:val="24"/>
          <w:u w:val="single"/>
          <w:lang w:val="ro-RO" w:eastAsia="ro-RO"/>
        </w:rPr>
        <w:t>II. MODUL DE EXAMINARE A CAUZELOR ÎN COMISIA ADMINISTRATIVĂ</w:t>
      </w:r>
    </w:p>
    <w:p w:rsidR="00711F38" w:rsidRPr="00FB1D2B" w:rsidRDefault="00711F38" w:rsidP="007B448E">
      <w:pPr>
        <w:pStyle w:val="a3"/>
        <w:rPr>
          <w:rFonts w:cstheme="minorHAnsi"/>
          <w:b/>
          <w:bCs/>
          <w:i/>
          <w:sz w:val="24"/>
          <w:szCs w:val="24"/>
          <w:lang w:val="ro-RO" w:eastAsia="ro-RO"/>
        </w:rPr>
      </w:pP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5. </w:t>
      </w:r>
      <w:r w:rsidRPr="00FB1D2B">
        <w:rPr>
          <w:rFonts w:cstheme="minorHAnsi"/>
          <w:i/>
          <w:sz w:val="24"/>
          <w:szCs w:val="24"/>
          <w:lang w:val="ro-RO" w:eastAsia="ro-RO"/>
        </w:rPr>
        <w:t>- (1) Comisia administrativă examinează cauzele în şedinţă publică, verbal, nemijlocit şi în contradictoriu. Şedinţa poate fi declarată închisă în interesul respectării moralităţii, ordinii publice sau securităţii naţionale, de asemenea în cazul în care interesele minorilor sau protecţia vieţii private a părţilor în proces o cer.</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(2) Comisia administrativă examinează cauza contravenţională în termen de 30 de zile de la data înregistrării cauzei de către secretarul responsabil.</w:t>
      </w:r>
    </w:p>
    <w:p w:rsidR="00711F38" w:rsidRPr="00FB1D2B" w:rsidRDefault="00711F38" w:rsidP="007B448E">
      <w:pPr>
        <w:pStyle w:val="a3"/>
        <w:rPr>
          <w:rFonts w:cstheme="minorHAnsi"/>
          <w:i/>
          <w:sz w:val="24"/>
          <w:szCs w:val="24"/>
          <w:lang w:val="en-US"/>
        </w:rPr>
      </w:pP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6. </w:t>
      </w:r>
      <w:r w:rsidRPr="00FB1D2B">
        <w:rPr>
          <w:rFonts w:cstheme="minorHAnsi"/>
          <w:i/>
          <w:sz w:val="24"/>
          <w:szCs w:val="24"/>
          <w:lang w:val="ro-RO" w:eastAsia="ro-RO"/>
        </w:rPr>
        <w:t>- (1) Şedinţa de examinare a cauzei contravenţionale se desfăşoară cu participarea părţilor citate în modul prevăzut de Codul contravenţional.</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Prezenţa agentului constatator la şedinţa comisiei administrative este obligatorie. Neprezentarea agentului constatator, citat legal, fără motive întemeiate şi fără înştiinţarea prealabilă a comisiei conduce la încetarea procesului contravenţional.</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Neprezentarea contravenientului sau, după caz, a victimei, citaţi legal, fără motive întemeiate nu împiedică examinarea cauzei.</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7. </w:t>
      </w:r>
      <w:r w:rsidRPr="00FB1D2B">
        <w:rPr>
          <w:rFonts w:cstheme="minorHAnsi"/>
          <w:i/>
          <w:sz w:val="24"/>
          <w:szCs w:val="24"/>
          <w:lang w:val="ro-RO" w:eastAsia="ro-RO"/>
        </w:rPr>
        <w:t>- (1) La examinarea cauzei, comisia administrativă clarifică şi ţine cont de următoarele momente: existenţa veridică a contravenţiei, existenţa cauzelor care înlătură caracterul contravenţional al faptei, vinovăţia persoanei în privinţa căreia a fost intentat procesul contravenţional, gradul de responsabilitate al acesteia, existenţa circumstanţelor atenuante sau agravante, necesitatea sancţionării şi, după caz, caracterul sancţiunii, precum şi alte aspecte importante pentru soluţionarea justă a cauzei.</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lastRenderedPageBreak/>
        <w:t>(2) Comisia administrativă poate efectua, după caz, un control prealabil al faptelor expuse în procesul-verbal la locul comiterii contravenţiei.</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8. </w:t>
      </w:r>
      <w:r w:rsidRPr="00FB1D2B">
        <w:rPr>
          <w:rFonts w:cstheme="minorHAnsi"/>
          <w:i/>
          <w:sz w:val="24"/>
          <w:szCs w:val="24"/>
          <w:lang w:val="ro-RO" w:eastAsia="ro-RO"/>
        </w:rPr>
        <w:t>- La examinarea cauzei, comisia administrativă se conduce de normele procesuale ale Codului contravenţional.</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9. </w:t>
      </w:r>
      <w:r w:rsidRPr="00FB1D2B">
        <w:rPr>
          <w:rFonts w:cstheme="minorHAnsi"/>
          <w:i/>
          <w:sz w:val="24"/>
          <w:szCs w:val="24"/>
          <w:lang w:val="ro-RO" w:eastAsia="ro-RO"/>
        </w:rPr>
        <w:t>- După examinare, comisia administrativă adoptă o hotărîre asupra cazului, prin care stabileşte aplicarea sancţiunii contravenientului sau, după caz, încetarea procesului contravenţional cu constatarea temeiului de încetare a procesului, în conformitate cu Codul contravenţional.</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10. </w:t>
      </w:r>
      <w:r w:rsidRPr="00FB1D2B">
        <w:rPr>
          <w:rFonts w:cstheme="minorHAnsi"/>
          <w:i/>
          <w:sz w:val="24"/>
          <w:szCs w:val="24"/>
          <w:lang w:val="ro-RO" w:eastAsia="ro-RO"/>
        </w:rPr>
        <w:t>- Hotărîrea de aplicare a sancţiunii contravenţionale conţine: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data şi locul adoptării hotărîrii;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numele şi prenumele preşedintelui şedinţei, ale secretarului responsabil şi ale membrilor comisiei prezenţi în şedinţă;</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date privind identitatea contravenientului: numele, prenumele, data şi locul naşterii, starea familială, locul de trai, seria şi numărul actului de identitate, codul de identificare (IDNP), locul de muncă şi funcţia;</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locul şi data comiterii contravenţiei, esenţa acesteia;</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circumstanţele atenuante şi agravante constatate la examinarea cauzei;</w:t>
      </w:r>
    </w:p>
    <w:p w:rsidR="00711F38" w:rsidRPr="00FB1D2B" w:rsidRDefault="00711F38" w:rsidP="007B448E">
      <w:pPr>
        <w:pStyle w:val="a3"/>
        <w:rPr>
          <w:rFonts w:cstheme="minorHAnsi"/>
          <w:i/>
          <w:spacing w:val="-20"/>
          <w:sz w:val="24"/>
          <w:szCs w:val="24"/>
          <w:lang w:val="ro-RO" w:eastAsia="ro-RO"/>
        </w:rPr>
      </w:pPr>
      <w:r w:rsidRPr="00FB1D2B">
        <w:rPr>
          <w:rFonts w:cstheme="minorHAnsi"/>
          <w:i/>
          <w:sz w:val="24"/>
          <w:szCs w:val="24"/>
          <w:lang w:val="ro-RO" w:eastAsia="ro-RO"/>
        </w:rPr>
        <w:t>probele pe care se întemeiază hotărîrea comisiei şi motivele respingerii probelor;</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norma contravenţională în al cărei temei a fost intentat procesul contravenţional;</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norma contravenţională pe care se întemeiază hotărîrea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i)felul şi mărimea sancţiunii aplicată contravenientului;j) soluţia referitoare la corpurile delicte;</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k) modul şi termenul de atacare a hotărîrii.</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11. </w:t>
      </w:r>
      <w:r w:rsidRPr="00FB1D2B">
        <w:rPr>
          <w:rFonts w:cstheme="minorHAnsi"/>
          <w:i/>
          <w:sz w:val="24"/>
          <w:szCs w:val="24"/>
          <w:lang w:val="ro-RO" w:eastAsia="ro-RO"/>
        </w:rPr>
        <w:t>- Şedinţa comisiei administrative este deliberativă cu prezenţa a jumătate plus unu din numărul membrilor numiţi.</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12. </w:t>
      </w:r>
      <w:r w:rsidRPr="00FB1D2B">
        <w:rPr>
          <w:rFonts w:cstheme="minorHAnsi"/>
          <w:i/>
          <w:sz w:val="24"/>
          <w:szCs w:val="24"/>
          <w:lang w:val="ro-RO" w:eastAsia="ro-RO"/>
        </w:rPr>
        <w:t>- (1) Hotărîrea comisiei administrative se adoptă cu majoritatea simplă de voturi ale membrilor prezenţi în şedinţă.</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(2) Hotărîrea comisiei administrative se semnează de preşedintele şedinţei şi de secretarul responsabil.</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13. </w:t>
      </w:r>
      <w:r w:rsidRPr="00FB1D2B">
        <w:rPr>
          <w:rFonts w:cstheme="minorHAnsi"/>
          <w:i/>
          <w:sz w:val="24"/>
          <w:szCs w:val="24"/>
          <w:lang w:val="ro-RO" w:eastAsia="ro-RO"/>
        </w:rPr>
        <w:t>- (1) Hotărîrea comisiei administrative se pronunţă imediat în şedinţă publică şi se înmînează sub semnătură contravenientului şi agentului constatator.</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(2) În cazul examinării cauzei în lipsa contravenientului, copia hotărîrii comisiei se expediază acestuia în mod obligatoriu, în termen de 3 zile de la data pronunţării hotărîrii. Faptul expedierii se consemnează în dosar. Ceilalţi participanţi la examinarea cauzei pot obţine copia hotărîrii la cerere.</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14. </w:t>
      </w:r>
      <w:r w:rsidRPr="00FB1D2B">
        <w:rPr>
          <w:rFonts w:cstheme="minorHAnsi"/>
          <w:i/>
          <w:sz w:val="24"/>
          <w:szCs w:val="24"/>
          <w:lang w:val="ro-RO" w:eastAsia="ro-RO"/>
        </w:rPr>
        <w:t>- În cazul persoanei juridice, hotărîrea comisiei administrative se face publică conform prevederilor Codului contravenţional.</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15. </w:t>
      </w:r>
      <w:r w:rsidRPr="00FB1D2B">
        <w:rPr>
          <w:rFonts w:cstheme="minorHAnsi"/>
          <w:i/>
          <w:sz w:val="24"/>
          <w:szCs w:val="24"/>
          <w:lang w:val="ro-RO" w:eastAsia="ro-RO"/>
        </w:rPr>
        <w:t>- (1)Desfăşurarea fiecărei şedinţe a comisiei administrative se consemnează într-un proces-verbal.</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(2) Procesul-verbal al şedinţei comisiei conţine: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data (ziua, luna, anul), durata şi locul desfăşurării şedinţei;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numele şi prenumele preşedintelui şedinţei, ale secretarului responsabil şi ale membrilor comisiei prezenţi în şedinţă;</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date privind identitatea contravenientului: nume, prenume, data şi locul naşterii, adresă;</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fapta contravenţională asupra căreia s-a întocmit procesul-verbal, încadrarea juridică a faptei;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declaraţiile contravenientului, ale agentului constatator şi ale martorilor, dacă aceştia au participat la şedinţă;</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menţiuni privind pronunţarea hotărîrii.</w:t>
      </w:r>
    </w:p>
    <w:p w:rsidR="00711F38" w:rsidRPr="00FB1D2B" w:rsidRDefault="00711F38" w:rsidP="007B448E">
      <w:pPr>
        <w:pStyle w:val="a3"/>
        <w:rPr>
          <w:rFonts w:cstheme="minorHAnsi"/>
          <w:i/>
          <w:sz w:val="24"/>
          <w:szCs w:val="24"/>
          <w:lang w:val="ro-RO"/>
        </w:rPr>
      </w:pPr>
      <w:r w:rsidRPr="00FB1D2B">
        <w:rPr>
          <w:rFonts w:cstheme="minorHAnsi"/>
          <w:i/>
          <w:sz w:val="24"/>
          <w:szCs w:val="24"/>
          <w:lang w:val="ro-RO" w:eastAsia="ro-RO"/>
        </w:rPr>
        <w:lastRenderedPageBreak/>
        <w:t>(3) Procesul-verbal al şedinţei comisiei administrative se întocmeşte în timpul şedinţei, se redactează în termen de 2 zile de la încheierea şedinţei şi este semnat de preşedintele şedinţei, de secretarul responsabil şi de membrii comisiei prezenţi în şedinţă.</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16. </w:t>
      </w:r>
      <w:r w:rsidRPr="00FB1D2B">
        <w:rPr>
          <w:rFonts w:cstheme="minorHAnsi"/>
          <w:i/>
          <w:sz w:val="24"/>
          <w:szCs w:val="24"/>
          <w:lang w:val="ro-RO" w:eastAsia="ro-RO"/>
        </w:rPr>
        <w:t>- Pentru fiecare caz examinat la comisia administrativă, secretarul responsabil întocmeşte un dosar separat, care cuprinde procesul-verbal cu privire la contravenţie, hotărîrea adoptată şi alte acte ce se referă la dosar.</w:t>
      </w:r>
    </w:p>
    <w:p w:rsidR="00711F38" w:rsidRPr="00FB1D2B" w:rsidRDefault="00711F38" w:rsidP="007B448E">
      <w:pPr>
        <w:pStyle w:val="a3"/>
        <w:rPr>
          <w:rFonts w:cstheme="minorHAnsi"/>
          <w:i/>
          <w:sz w:val="24"/>
          <w:szCs w:val="24"/>
          <w:lang w:val="ro-RO" w:eastAsia="ro-RO"/>
        </w:rPr>
      </w:pPr>
      <w:r w:rsidRPr="00FB1D2B">
        <w:rPr>
          <w:rFonts w:cstheme="minorHAnsi"/>
          <w:b/>
          <w:bCs/>
          <w:i/>
          <w:sz w:val="24"/>
          <w:szCs w:val="24"/>
          <w:lang w:val="ro-RO" w:eastAsia="ro-RO"/>
        </w:rPr>
        <w:t xml:space="preserve">Art. 17. </w:t>
      </w:r>
      <w:r w:rsidRPr="00FB1D2B">
        <w:rPr>
          <w:rFonts w:cstheme="minorHAnsi"/>
          <w:i/>
          <w:sz w:val="24"/>
          <w:szCs w:val="24"/>
          <w:lang w:val="ro-RO" w:eastAsia="ro-RO"/>
        </w:rPr>
        <w:t xml:space="preserve">- Hotărîrea comisiei administrative poate fi contestată conform Codului contravenţional. </w:t>
      </w:r>
    </w:p>
    <w:p w:rsidR="00711F38" w:rsidRPr="00FB1D2B" w:rsidRDefault="00711F38" w:rsidP="007B448E">
      <w:pPr>
        <w:pStyle w:val="a3"/>
        <w:rPr>
          <w:rFonts w:cstheme="minorHAnsi"/>
          <w:i/>
          <w:sz w:val="24"/>
          <w:szCs w:val="24"/>
          <w:lang w:val="ro-RO" w:eastAsia="ro-RO"/>
        </w:rPr>
      </w:pPr>
    </w:p>
    <w:p w:rsidR="00711F38" w:rsidRPr="00FB1D2B" w:rsidRDefault="00711F38" w:rsidP="007B448E">
      <w:pPr>
        <w:pStyle w:val="a3"/>
        <w:jc w:val="center"/>
        <w:rPr>
          <w:rFonts w:cstheme="minorHAnsi"/>
          <w:i/>
          <w:sz w:val="24"/>
          <w:szCs w:val="24"/>
          <w:u w:val="single"/>
          <w:lang w:val="en-US"/>
        </w:rPr>
      </w:pPr>
      <w:r w:rsidRPr="00FB1D2B">
        <w:rPr>
          <w:rFonts w:cstheme="minorHAnsi"/>
          <w:b/>
          <w:bCs/>
          <w:i/>
          <w:sz w:val="24"/>
          <w:szCs w:val="24"/>
          <w:u w:val="single"/>
          <w:lang w:val="ro-RO" w:eastAsia="ro-RO"/>
        </w:rPr>
        <w:t>III. REGULILE PRIVIND AMENAJAREA TERITORIULUI EXAMINATE DE COMISIA</w:t>
      </w:r>
      <w:r w:rsidRPr="00FB1D2B">
        <w:rPr>
          <w:rFonts w:cstheme="minorHAnsi"/>
          <w:i/>
          <w:sz w:val="24"/>
          <w:szCs w:val="24"/>
          <w:u w:val="single"/>
          <w:lang w:val="en-US"/>
        </w:rPr>
        <w:t xml:space="preserve"> </w:t>
      </w:r>
      <w:r w:rsidRPr="00FB1D2B">
        <w:rPr>
          <w:rFonts w:cstheme="minorHAnsi"/>
          <w:b/>
          <w:bCs/>
          <w:i/>
          <w:sz w:val="24"/>
          <w:szCs w:val="24"/>
          <w:u w:val="single"/>
          <w:lang w:val="ro-RO" w:eastAsia="ro-RO"/>
        </w:rPr>
        <w:t>ADMINISTRATIVĂ</w:t>
      </w:r>
    </w:p>
    <w:p w:rsidR="00711F38" w:rsidRPr="00FB1D2B" w:rsidRDefault="00711F38" w:rsidP="007B448E">
      <w:pPr>
        <w:pStyle w:val="a3"/>
        <w:rPr>
          <w:rFonts w:cstheme="minorHAnsi"/>
          <w:i/>
          <w:sz w:val="24"/>
          <w:szCs w:val="24"/>
          <w:lang w:val="en-US"/>
        </w:rPr>
      </w:pP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18. - </w:t>
      </w:r>
      <w:r w:rsidRPr="00FB1D2B">
        <w:rPr>
          <w:rFonts w:cstheme="minorHAnsi"/>
          <w:i/>
          <w:sz w:val="24"/>
          <w:szCs w:val="24"/>
          <w:lang w:val="ro-RO" w:eastAsia="ro-RO"/>
        </w:rPr>
        <w:t>Se interzice de a aruca (a depozita) gunoiul şi resturile menajere în toate locurile publice, în afară de locurile special destinate pentru aceasta.</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19 - </w:t>
      </w:r>
      <w:r w:rsidRPr="00FB1D2B">
        <w:rPr>
          <w:rFonts w:cstheme="minorHAnsi"/>
          <w:i/>
          <w:sz w:val="24"/>
          <w:szCs w:val="24"/>
          <w:lang w:val="ro-RO" w:eastAsia="ro-RO"/>
        </w:rPr>
        <w:t>Se interzice de a depozita materialele de construţie în locuri publice (drumuri, scuaruri, imaşuri ş.a.)</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20 - </w:t>
      </w:r>
      <w:r w:rsidRPr="00FB1D2B">
        <w:rPr>
          <w:rFonts w:cstheme="minorHAnsi"/>
          <w:i/>
          <w:sz w:val="24"/>
          <w:szCs w:val="24"/>
          <w:lang w:val="ro-RO" w:eastAsia="ro-RO"/>
        </w:rPr>
        <w:t>Se interzice păşunatul animalelor în locurile unde sunt plantaţii, semănături şi</w:t>
      </w:r>
      <w:r w:rsidRPr="00FB1D2B">
        <w:rPr>
          <w:rFonts w:cstheme="minorHAnsi"/>
          <w:i/>
          <w:sz w:val="24"/>
          <w:szCs w:val="24"/>
          <w:lang w:val="en-US"/>
        </w:rPr>
        <w:t xml:space="preserve"> </w:t>
      </w:r>
      <w:r w:rsidRPr="00FB1D2B">
        <w:rPr>
          <w:rFonts w:cstheme="minorHAnsi"/>
          <w:i/>
          <w:sz w:val="24"/>
          <w:szCs w:val="24"/>
          <w:lang w:val="ro-RO" w:eastAsia="ro-RO"/>
        </w:rPr>
        <w:t>culturile agricole.</w:t>
      </w:r>
    </w:p>
    <w:p w:rsidR="00711F38" w:rsidRPr="00FB1D2B" w:rsidRDefault="00711F38" w:rsidP="007B448E">
      <w:pPr>
        <w:pStyle w:val="a3"/>
        <w:rPr>
          <w:rFonts w:cstheme="minorHAnsi"/>
          <w:i/>
          <w:sz w:val="24"/>
          <w:szCs w:val="24"/>
          <w:lang w:val="ro-RO" w:eastAsia="ro-RO"/>
        </w:rPr>
      </w:pPr>
      <w:r w:rsidRPr="00FB1D2B">
        <w:rPr>
          <w:rFonts w:cstheme="minorHAnsi"/>
          <w:b/>
          <w:bCs/>
          <w:i/>
          <w:sz w:val="24"/>
          <w:szCs w:val="24"/>
          <w:lang w:val="ro-RO" w:eastAsia="ro-RO"/>
        </w:rPr>
        <w:t xml:space="preserve">Art. 21 - </w:t>
      </w:r>
      <w:r w:rsidRPr="00FB1D2B">
        <w:rPr>
          <w:rFonts w:cstheme="minorHAnsi"/>
          <w:i/>
          <w:sz w:val="24"/>
          <w:szCs w:val="24"/>
          <w:lang w:val="ro-RO" w:eastAsia="ro-RO"/>
        </w:rPr>
        <w:t>Sînt obligaţi posesorii de animale de a asigura curăţenia în urma deşeurilor produse de animale în locurile publice.</w:t>
      </w:r>
    </w:p>
    <w:p w:rsidR="00711F38" w:rsidRPr="00FB1D2B" w:rsidRDefault="00711F38" w:rsidP="007B448E">
      <w:pPr>
        <w:pStyle w:val="a3"/>
        <w:rPr>
          <w:rFonts w:cstheme="minorHAnsi"/>
          <w:i/>
          <w:sz w:val="24"/>
          <w:szCs w:val="24"/>
          <w:lang w:val="en-US"/>
        </w:rPr>
      </w:pPr>
    </w:p>
    <w:p w:rsidR="00711F38" w:rsidRPr="00FB1D2B" w:rsidRDefault="00711F38" w:rsidP="007B448E">
      <w:pPr>
        <w:pStyle w:val="a3"/>
        <w:jc w:val="center"/>
        <w:rPr>
          <w:rFonts w:cstheme="minorHAnsi"/>
          <w:b/>
          <w:bCs/>
          <w:i/>
          <w:sz w:val="24"/>
          <w:szCs w:val="24"/>
          <w:u w:val="single"/>
          <w:lang w:val="ro-RO" w:eastAsia="ro-RO"/>
        </w:rPr>
      </w:pPr>
      <w:r w:rsidRPr="00FB1D2B">
        <w:rPr>
          <w:rFonts w:cstheme="minorHAnsi"/>
          <w:b/>
          <w:bCs/>
          <w:i/>
          <w:sz w:val="24"/>
          <w:szCs w:val="24"/>
          <w:u w:val="single"/>
          <w:lang w:val="ro-RO" w:eastAsia="ro-RO"/>
        </w:rPr>
        <w:t>ATRIBUŢIILE PREŞEDINTELUI, VICEPREŞEDINTELUI ŞI ALE SECRETARULUI RESPONSABIL</w:t>
      </w:r>
    </w:p>
    <w:p w:rsidR="00711F38" w:rsidRPr="00FB1D2B" w:rsidRDefault="00711F38" w:rsidP="007B448E">
      <w:pPr>
        <w:pStyle w:val="a3"/>
        <w:rPr>
          <w:rFonts w:cstheme="minorHAnsi"/>
          <w:b/>
          <w:bCs/>
          <w:i/>
          <w:sz w:val="24"/>
          <w:szCs w:val="24"/>
          <w:lang w:val="ro-RO" w:eastAsia="ro-RO"/>
        </w:rPr>
      </w:pPr>
    </w:p>
    <w:p w:rsidR="007B448E" w:rsidRPr="00FB1D2B" w:rsidRDefault="007B448E" w:rsidP="007B448E">
      <w:pPr>
        <w:pStyle w:val="a3"/>
        <w:rPr>
          <w:rFonts w:cstheme="minorHAnsi"/>
          <w:b/>
          <w:bCs/>
          <w:i/>
          <w:sz w:val="24"/>
          <w:szCs w:val="24"/>
          <w:lang w:val="ro-RO" w:eastAsia="ro-RO"/>
        </w:rPr>
      </w:pPr>
    </w:p>
    <w:p w:rsidR="007B448E" w:rsidRPr="00FB1D2B" w:rsidRDefault="007B448E" w:rsidP="007B448E">
      <w:pPr>
        <w:pStyle w:val="a3"/>
        <w:rPr>
          <w:rFonts w:cstheme="minorHAnsi"/>
          <w:b/>
          <w:bCs/>
          <w:i/>
          <w:sz w:val="24"/>
          <w:szCs w:val="24"/>
          <w:lang w:val="ro-RO" w:eastAsia="ro-RO"/>
        </w:rPr>
      </w:pP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 Art. 22. </w:t>
      </w:r>
      <w:r w:rsidRPr="00FB1D2B">
        <w:rPr>
          <w:rFonts w:cstheme="minorHAnsi"/>
          <w:i/>
          <w:sz w:val="24"/>
          <w:szCs w:val="24"/>
          <w:lang w:val="ro-RO" w:eastAsia="ro-RO"/>
        </w:rPr>
        <w:t>- Preşedintele comisiei administrative: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conduce activitatea comisiei, coordonează acţiunile vicepreşedintelui, secretarului responsabil şi ale membrilor comisiei cu organele de drept;</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convoacă şi conduce şedinţele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stabileşte cadrul de activitate al membrilor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 xml:space="preserve">informează sistematic primaria comunei </w:t>
      </w:r>
      <w:r w:rsidR="00187DB6">
        <w:rPr>
          <w:rFonts w:cstheme="minorHAnsi"/>
          <w:i/>
          <w:sz w:val="24"/>
          <w:szCs w:val="24"/>
          <w:lang w:val="ro-RO" w:eastAsia="ro-RO"/>
        </w:rPr>
        <w:t xml:space="preserve">Fundul Galbenei </w:t>
      </w:r>
      <w:r w:rsidRPr="00FB1D2B">
        <w:rPr>
          <w:rFonts w:cstheme="minorHAnsi"/>
          <w:i/>
          <w:sz w:val="24"/>
          <w:szCs w:val="24"/>
          <w:lang w:val="ro-RO" w:eastAsia="ro-RO"/>
        </w:rPr>
        <w:t>despre rezultatele examinării cauzelor contravenţionale, prezintă informaţii şi înaintează propuneri privind activitatea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exercită controlul privind respectarea prezentului regulament;</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ia cunoştinţă de materialele primite şi le transmite secretarului responsabil pentru pregătirea examinării cauzei.</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23. </w:t>
      </w:r>
      <w:r w:rsidRPr="00FB1D2B">
        <w:rPr>
          <w:rFonts w:cstheme="minorHAnsi"/>
          <w:i/>
          <w:sz w:val="24"/>
          <w:szCs w:val="24"/>
          <w:lang w:val="ro-RO" w:eastAsia="ro-RO"/>
        </w:rPr>
        <w:t>- Vicepreşedintele comisiei administrative: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asigură desfăşurarea şedinţelor comisiei şi, în lipsa preşedintelui sau la indicaţia acestuia, coordonează activitatea comisiei cu organele de drept şi cu persoanele interesate;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pregăteşte informaţii privind activitatea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efectuează împreună cu membrii comisiei, dacă este necesar, înainte de examinarea cauzei, controlul faptelor la locul comiterii contravenţiei;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solicită preşedintelui comisiei invitarea în şedinţă a unor specialişti;</w:t>
      </w:r>
    </w:p>
    <w:p w:rsidR="0042488B"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îndeplineşte atribuţiile preşedintelui comisiei în absenţa acestuia.</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 xml:space="preserve"> </w:t>
      </w:r>
      <w:r w:rsidRPr="00FB1D2B">
        <w:rPr>
          <w:rFonts w:cstheme="minorHAnsi"/>
          <w:b/>
          <w:bCs/>
          <w:i/>
          <w:sz w:val="24"/>
          <w:szCs w:val="24"/>
          <w:lang w:val="ro-RO" w:eastAsia="ro-RO"/>
        </w:rPr>
        <w:t xml:space="preserve">Art. 24. </w:t>
      </w:r>
      <w:r w:rsidRPr="00FB1D2B">
        <w:rPr>
          <w:rFonts w:cstheme="minorHAnsi"/>
          <w:i/>
          <w:sz w:val="24"/>
          <w:szCs w:val="24"/>
          <w:lang w:val="ro-RO" w:eastAsia="ro-RO"/>
        </w:rPr>
        <w:t>- (1) Secretarul responsabil al comisiei administrative: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asigură activitatea organizatorică a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ţine evidenţa corespondenţei şi a altor documente ale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asigură prezenţa la şedinţele comisiei a membrilor acesteia şi a participanţilor la proces;</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întocmeşte şi ţine evidenţa proceselor-verbale ale şedinţelor comisiei şi a hotărîrilor adoptate de comisie;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lastRenderedPageBreak/>
        <w:t>întocmeşte şi ţine evidenţa dosarelor cauzelor examinate de comisie;</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asigură transmiterea hotărîrilor adoptate de comisie persoanelor participante la examinarea cauzei, conform prezentului regulament;</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pregăteşte şi prezintă organelor de control şi de statistică dări de seamă privind activitatea comisiei;</w:t>
      </w:r>
    </w:p>
    <w:p w:rsidR="00711F38" w:rsidRPr="00FB1D2B" w:rsidRDefault="00711F38" w:rsidP="007B448E">
      <w:pPr>
        <w:pStyle w:val="a3"/>
        <w:rPr>
          <w:rFonts w:cstheme="minorHAnsi"/>
          <w:i/>
          <w:sz w:val="24"/>
          <w:szCs w:val="24"/>
          <w:lang w:val="ro-RO" w:eastAsia="ro-RO"/>
        </w:rPr>
      </w:pPr>
      <w:r w:rsidRPr="00FB1D2B">
        <w:rPr>
          <w:rFonts w:cstheme="minorHAnsi"/>
          <w:i/>
          <w:sz w:val="24"/>
          <w:szCs w:val="24"/>
          <w:lang w:val="ro-RO" w:eastAsia="ro-RO"/>
        </w:rPr>
        <w:t>acordă asistenţă metodică şi informativă membrilor comisiei în activitatea lor;</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i)efectuează lucrările de secretariat, asigură activitatea tehnică a comisiei, este responsabil</w:t>
      </w:r>
      <w:r w:rsidRPr="00FB1D2B">
        <w:rPr>
          <w:rFonts w:cstheme="minorHAnsi"/>
          <w:i/>
          <w:sz w:val="24"/>
          <w:szCs w:val="24"/>
          <w:lang w:val="ro-RO" w:eastAsia="ro-RO"/>
        </w:rPr>
        <w:br/>
        <w:t>de arhivarea materialelor comisiei;</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j)   îndeplineşte alte sarcini date de comisie, de preşedintele sau vicepreşedintele ei.</w:t>
      </w:r>
    </w:p>
    <w:p w:rsidR="00711F38" w:rsidRPr="00FB1D2B" w:rsidRDefault="00711F38" w:rsidP="007B448E">
      <w:pPr>
        <w:pStyle w:val="a3"/>
        <w:rPr>
          <w:rFonts w:cstheme="minorHAnsi"/>
          <w:i/>
          <w:sz w:val="24"/>
          <w:szCs w:val="24"/>
          <w:lang w:val="en-US"/>
        </w:rPr>
      </w:pPr>
      <w:r w:rsidRPr="00FB1D2B">
        <w:rPr>
          <w:rFonts w:cstheme="minorHAnsi"/>
          <w:i/>
          <w:sz w:val="24"/>
          <w:szCs w:val="24"/>
          <w:lang w:val="ro-RO" w:eastAsia="ro-RO"/>
        </w:rPr>
        <w:t>(2) În cazul absenţei secretarului responsabil de la şedinţa comisiei administrative, atribuţiile acestuia sînt exercitate de unul dintre membrii comisiei, desemnat de preşedintele comisiei.</w:t>
      </w:r>
    </w:p>
    <w:p w:rsidR="0042488B" w:rsidRPr="00FB1D2B" w:rsidRDefault="00711F38" w:rsidP="007B448E">
      <w:pPr>
        <w:pStyle w:val="a3"/>
        <w:rPr>
          <w:rFonts w:cstheme="minorHAnsi"/>
          <w:i/>
          <w:sz w:val="24"/>
          <w:szCs w:val="24"/>
          <w:lang w:val="ro-RO" w:eastAsia="ro-RO"/>
        </w:rPr>
      </w:pPr>
      <w:r w:rsidRPr="00FB1D2B">
        <w:rPr>
          <w:rFonts w:cstheme="minorHAnsi"/>
          <w:b/>
          <w:bCs/>
          <w:i/>
          <w:sz w:val="24"/>
          <w:szCs w:val="24"/>
          <w:lang w:val="ro-RO" w:eastAsia="ro-RO"/>
        </w:rPr>
        <w:t xml:space="preserve">Art. 25. </w:t>
      </w:r>
      <w:r w:rsidRPr="00FB1D2B">
        <w:rPr>
          <w:rFonts w:cstheme="minorHAnsi"/>
          <w:i/>
          <w:sz w:val="24"/>
          <w:szCs w:val="24"/>
          <w:lang w:val="ro-RO" w:eastAsia="ro-RO"/>
        </w:rPr>
        <w:t xml:space="preserve">- Secretarul responsabil al comisiei administrative trebuie să aibă studii juridice. </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26. </w:t>
      </w:r>
      <w:r w:rsidRPr="00FB1D2B">
        <w:rPr>
          <w:rFonts w:cstheme="minorHAnsi"/>
          <w:i/>
          <w:sz w:val="24"/>
          <w:szCs w:val="24"/>
          <w:lang w:val="ro-RO" w:eastAsia="ro-RO"/>
        </w:rPr>
        <w:t>- (1) Preşedintele, vicepreşedintele, secretarul responsabil şi membrii comisiei administrative pot fi remuneraţi la decizia consiliului local, dacă legislaţia nu prevede altceva. (2) Remunerarea se face individual, pentru participarea la fiecare cauză examinată. Valoarea remunerării pentru o cauză este stabilită de consiliul local, aceasta fiind achitată din bugetul local.</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27. </w:t>
      </w:r>
      <w:r w:rsidRPr="00FB1D2B">
        <w:rPr>
          <w:rFonts w:cstheme="minorHAnsi"/>
          <w:i/>
          <w:sz w:val="24"/>
          <w:szCs w:val="24"/>
          <w:lang w:val="ro-RO" w:eastAsia="ro-RO"/>
        </w:rPr>
        <w:t>- Cheltuielile pentru lucrările de secretariat ale comisiei administrative sînt suportate de primărie.</w:t>
      </w:r>
    </w:p>
    <w:p w:rsidR="00711F38" w:rsidRPr="00FB1D2B" w:rsidRDefault="00711F38" w:rsidP="007B448E">
      <w:pPr>
        <w:pStyle w:val="a3"/>
        <w:rPr>
          <w:rFonts w:cstheme="minorHAnsi"/>
          <w:i/>
          <w:sz w:val="24"/>
          <w:szCs w:val="24"/>
          <w:lang w:val="en-US"/>
        </w:rPr>
      </w:pPr>
      <w:r w:rsidRPr="00FB1D2B">
        <w:rPr>
          <w:rFonts w:cstheme="minorHAnsi"/>
          <w:b/>
          <w:bCs/>
          <w:i/>
          <w:sz w:val="24"/>
          <w:szCs w:val="24"/>
          <w:lang w:val="ro-RO" w:eastAsia="ro-RO"/>
        </w:rPr>
        <w:t xml:space="preserve">Art. 28. </w:t>
      </w:r>
      <w:r w:rsidRPr="00FB1D2B">
        <w:rPr>
          <w:rFonts w:cstheme="minorHAnsi"/>
          <w:i/>
          <w:sz w:val="24"/>
          <w:szCs w:val="24"/>
          <w:lang w:val="ro-RO" w:eastAsia="ro-RO"/>
        </w:rPr>
        <w:t>- Comisia administrativă foloseşte sigiliul şi ştampila primărie.</w:t>
      </w:r>
    </w:p>
    <w:p w:rsidR="003539C6" w:rsidRPr="00FB1D2B" w:rsidRDefault="003539C6">
      <w:pPr>
        <w:rPr>
          <w:rFonts w:cstheme="minorHAnsi"/>
          <w:sz w:val="24"/>
          <w:szCs w:val="24"/>
          <w:lang w:val="en-US"/>
        </w:rPr>
      </w:pPr>
    </w:p>
    <w:p w:rsidR="0042488B" w:rsidRPr="00FB1D2B" w:rsidRDefault="0042488B">
      <w:pPr>
        <w:rPr>
          <w:rFonts w:cstheme="minorHAnsi"/>
          <w:sz w:val="24"/>
          <w:szCs w:val="24"/>
          <w:lang w:val="en-US"/>
        </w:rPr>
      </w:pPr>
    </w:p>
    <w:p w:rsidR="0042488B" w:rsidRPr="00FB1D2B" w:rsidRDefault="0042488B" w:rsidP="0042488B">
      <w:pPr>
        <w:pStyle w:val="a3"/>
        <w:rPr>
          <w:rFonts w:cstheme="minorHAnsi"/>
          <w:i/>
          <w:sz w:val="24"/>
          <w:szCs w:val="24"/>
          <w:lang w:val="ro-RO" w:eastAsia="ro-RO"/>
        </w:rPr>
      </w:pPr>
      <w:r w:rsidRPr="00FB1D2B">
        <w:rPr>
          <w:rFonts w:cstheme="minorHAnsi"/>
          <w:b/>
          <w:i/>
          <w:sz w:val="24"/>
          <w:szCs w:val="24"/>
          <w:lang w:val="ro-RO" w:eastAsia="ro-RO"/>
        </w:rPr>
        <w:t>Secretarul consiliului local</w:t>
      </w:r>
      <w:r w:rsidRPr="00FB1D2B">
        <w:rPr>
          <w:rFonts w:cstheme="minorHAnsi"/>
          <w:i/>
          <w:sz w:val="24"/>
          <w:szCs w:val="24"/>
          <w:lang w:val="ro-RO" w:eastAsia="ro-RO"/>
        </w:rPr>
        <w:t xml:space="preserve">                                </w:t>
      </w:r>
      <w:r w:rsidR="00FB1D2B">
        <w:rPr>
          <w:rFonts w:cstheme="minorHAnsi"/>
          <w:i/>
          <w:sz w:val="24"/>
          <w:szCs w:val="24"/>
          <w:lang w:val="ro-RO" w:eastAsia="ro-RO"/>
        </w:rPr>
        <w:t xml:space="preserve">                </w:t>
      </w:r>
      <w:r w:rsidRPr="00FB1D2B">
        <w:rPr>
          <w:rFonts w:cstheme="minorHAnsi"/>
          <w:i/>
          <w:sz w:val="24"/>
          <w:szCs w:val="24"/>
          <w:lang w:val="ro-RO" w:eastAsia="ro-RO"/>
        </w:rPr>
        <w:tab/>
        <w:t xml:space="preserve">      </w:t>
      </w:r>
      <w:r w:rsidRPr="00FB1D2B">
        <w:rPr>
          <w:rFonts w:cstheme="minorHAnsi"/>
          <w:b/>
          <w:i/>
          <w:sz w:val="24"/>
          <w:szCs w:val="24"/>
          <w:lang w:val="ro-RO" w:eastAsia="ro-RO"/>
        </w:rPr>
        <w:t>Grigore ZAMURCĂ</w:t>
      </w:r>
    </w:p>
    <w:p w:rsidR="0042488B" w:rsidRPr="00FB1D2B" w:rsidRDefault="0042488B">
      <w:pPr>
        <w:rPr>
          <w:rFonts w:cstheme="minorHAnsi"/>
          <w:sz w:val="24"/>
          <w:szCs w:val="24"/>
          <w:lang w:val="en-US"/>
        </w:rPr>
      </w:pPr>
    </w:p>
    <w:p w:rsidR="0042488B" w:rsidRPr="00FB1D2B" w:rsidRDefault="0042488B">
      <w:pPr>
        <w:rPr>
          <w:rFonts w:cstheme="minorHAnsi"/>
          <w:sz w:val="24"/>
          <w:szCs w:val="24"/>
          <w:lang w:val="en-US"/>
        </w:rPr>
      </w:pPr>
    </w:p>
    <w:p w:rsidR="009F4150" w:rsidRPr="00FB1D2B" w:rsidRDefault="009F4150">
      <w:pPr>
        <w:rPr>
          <w:rFonts w:cstheme="minorHAnsi"/>
          <w:sz w:val="24"/>
          <w:szCs w:val="24"/>
          <w:lang w:val="en-US"/>
        </w:rPr>
      </w:pPr>
    </w:p>
    <w:p w:rsidR="009F4150" w:rsidRPr="00FB1D2B" w:rsidRDefault="009F4150">
      <w:pPr>
        <w:rPr>
          <w:rFonts w:cstheme="minorHAnsi"/>
          <w:sz w:val="24"/>
          <w:szCs w:val="24"/>
          <w:lang w:val="en-US"/>
        </w:rPr>
      </w:pPr>
    </w:p>
    <w:p w:rsidR="009F4150" w:rsidRPr="00FB1D2B" w:rsidRDefault="009F4150">
      <w:pPr>
        <w:rPr>
          <w:rFonts w:cstheme="minorHAnsi"/>
          <w:sz w:val="24"/>
          <w:szCs w:val="24"/>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r w:rsidRPr="007B448E">
        <w:rPr>
          <w:rFonts w:cstheme="minorHAnsi"/>
          <w:i/>
          <w:sz w:val="28"/>
          <w:szCs w:val="28"/>
          <w:lang w:val="ro-RO" w:eastAsia="ro-RO"/>
        </w:rPr>
        <w:t>Examinînd materialele prezentate de şeful de post, Arcadie Medvedi cu privire la instituirea Comisiei administrative şi aprobarea regulamentului, ţinînd cont de avizul pozitiv al Comisiei de specialitate pentru învăţămînt, protecţie socială, sănătate publică şi muncă, activităţi socio-culturale, protecţia mediului şi amenajarea teritoriului,</w:t>
      </w: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Default="009F4150">
      <w:pPr>
        <w:rPr>
          <w:lang w:val="en-US"/>
        </w:rPr>
      </w:pPr>
    </w:p>
    <w:p w:rsidR="009F4150" w:rsidRPr="00711F38" w:rsidRDefault="009F4150">
      <w:pPr>
        <w:rPr>
          <w:lang w:val="en-US"/>
        </w:rPr>
      </w:pPr>
    </w:p>
    <w:sectPr w:rsidR="009F4150" w:rsidRPr="00711F38" w:rsidSect="00C303E1">
      <w:pgSz w:w="11905" w:h="16837"/>
      <w:pgMar w:top="851" w:right="1282" w:bottom="1440" w:left="128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E259B"/>
    <w:multiLevelType w:val="hybridMultilevel"/>
    <w:tmpl w:val="BFC8D62E"/>
    <w:lvl w:ilvl="0" w:tplc="53FA2668">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C4B6A0D"/>
    <w:multiLevelType w:val="hybridMultilevel"/>
    <w:tmpl w:val="9E0806D4"/>
    <w:lvl w:ilvl="0" w:tplc="33361936">
      <w:start w:val="4"/>
      <w:numFmt w:val="upperRoman"/>
      <w:lvlText w:val="%1."/>
      <w:lvlJc w:val="left"/>
      <w:pPr>
        <w:tabs>
          <w:tab w:val="num" w:pos="795"/>
        </w:tabs>
        <w:ind w:left="795" w:hanging="720"/>
      </w:pPr>
      <w:rPr>
        <w:rFonts w:cs="Times New Roman" w:hint="default"/>
        <w:sz w:val="28"/>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
    <w:nsid w:val="344A2EF8"/>
    <w:multiLevelType w:val="hybridMultilevel"/>
    <w:tmpl w:val="852A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6E31C4"/>
    <w:multiLevelType w:val="hybridMultilevel"/>
    <w:tmpl w:val="BC882636"/>
    <w:lvl w:ilvl="0" w:tplc="9F20039C">
      <w:start w:val="1"/>
      <w:numFmt w:val="upperRoman"/>
      <w:lvlText w:val="%1."/>
      <w:lvlJc w:val="left"/>
      <w:pPr>
        <w:ind w:left="1515" w:hanging="72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4">
    <w:nsid w:val="62AD5E5D"/>
    <w:multiLevelType w:val="hybridMultilevel"/>
    <w:tmpl w:val="B6B85432"/>
    <w:lvl w:ilvl="0" w:tplc="C8340888">
      <w:start w:val="1"/>
      <w:numFmt w:val="upperRoman"/>
      <w:lvlText w:val="%1."/>
      <w:lvlJc w:val="left"/>
      <w:pPr>
        <w:tabs>
          <w:tab w:val="num" w:pos="795"/>
        </w:tabs>
        <w:ind w:left="795" w:hanging="72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1F38"/>
    <w:rsid w:val="000A230B"/>
    <w:rsid w:val="000E0562"/>
    <w:rsid w:val="00187DB6"/>
    <w:rsid w:val="00250A1C"/>
    <w:rsid w:val="00280294"/>
    <w:rsid w:val="003539C6"/>
    <w:rsid w:val="0042488B"/>
    <w:rsid w:val="005173BB"/>
    <w:rsid w:val="00582F77"/>
    <w:rsid w:val="00711F38"/>
    <w:rsid w:val="007B448E"/>
    <w:rsid w:val="00856E8C"/>
    <w:rsid w:val="008A47A5"/>
    <w:rsid w:val="00986AB4"/>
    <w:rsid w:val="009F4150"/>
    <w:rsid w:val="00AE1968"/>
    <w:rsid w:val="00EA1A07"/>
    <w:rsid w:val="00F14384"/>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48E"/>
    <w:pPr>
      <w:spacing w:after="0" w:line="240" w:lineRule="auto"/>
    </w:pPr>
  </w:style>
  <w:style w:type="paragraph" w:styleId="a4">
    <w:name w:val="List Paragraph"/>
    <w:basedOn w:val="a"/>
    <w:uiPriority w:val="34"/>
    <w:qFormat/>
    <w:rsid w:val="007B448E"/>
    <w:pPr>
      <w:ind w:left="720"/>
      <w:contextualSpacing/>
    </w:pPr>
  </w:style>
  <w:style w:type="table" w:styleId="a5">
    <w:name w:val="Table Grid"/>
    <w:basedOn w:val="a1"/>
    <w:uiPriority w:val="59"/>
    <w:rsid w:val="005173B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1888</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Upgrade</cp:lastModifiedBy>
  <cp:revision>11</cp:revision>
  <cp:lastPrinted>2015-02-11T07:08:00Z</cp:lastPrinted>
  <dcterms:created xsi:type="dcterms:W3CDTF">2014-06-03T12:30:00Z</dcterms:created>
  <dcterms:modified xsi:type="dcterms:W3CDTF">2015-02-11T07:12:00Z</dcterms:modified>
</cp:coreProperties>
</file>