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24" w:rsidRDefault="00560A24" w:rsidP="00560A24">
      <w:pPr>
        <w:jc w:val="left"/>
      </w:pPr>
    </w:p>
    <w:p w:rsidR="00560A24" w:rsidRPr="00F86743" w:rsidRDefault="00560A24" w:rsidP="00560A24">
      <w:pPr>
        <w:jc w:val="right"/>
        <w:rPr>
          <w:sz w:val="24"/>
          <w:szCs w:val="24"/>
        </w:rPr>
      </w:pPr>
      <w:r>
        <w:t xml:space="preserve">                                                </w:t>
      </w:r>
      <w:proofErr w:type="spellStart"/>
      <w:proofErr w:type="gramStart"/>
      <w:r w:rsidRPr="00F86743">
        <w:rPr>
          <w:sz w:val="24"/>
          <w:szCs w:val="24"/>
        </w:rPr>
        <w:t>Anexa</w:t>
      </w:r>
      <w:proofErr w:type="spellEnd"/>
      <w:r w:rsidRPr="00F86743">
        <w:rPr>
          <w:sz w:val="24"/>
          <w:szCs w:val="24"/>
        </w:rPr>
        <w:t xml:space="preserve"> nr.</w:t>
      </w:r>
      <w:proofErr w:type="gramEnd"/>
      <w:r w:rsidRPr="00F86743">
        <w:rPr>
          <w:sz w:val="24"/>
          <w:szCs w:val="24"/>
        </w:rPr>
        <w:t xml:space="preserve"> 2 </w:t>
      </w:r>
    </w:p>
    <w:p w:rsidR="00560A24" w:rsidRDefault="00560A24" w:rsidP="00560A24">
      <w:pPr>
        <w:jc w:val="right"/>
      </w:pPr>
      <w:proofErr w:type="gramStart"/>
      <w:r w:rsidRPr="00F86743">
        <w:rPr>
          <w:sz w:val="24"/>
          <w:szCs w:val="24"/>
        </w:rPr>
        <w:t>la</w:t>
      </w:r>
      <w:proofErr w:type="gramEnd"/>
      <w:r w:rsidRPr="00F86743">
        <w:rPr>
          <w:sz w:val="24"/>
          <w:szCs w:val="24"/>
        </w:rPr>
        <w:t xml:space="preserve"> </w:t>
      </w:r>
      <w:proofErr w:type="spellStart"/>
      <w:r w:rsidRPr="00F86743">
        <w:rPr>
          <w:sz w:val="24"/>
          <w:szCs w:val="24"/>
        </w:rPr>
        <w:t>Dec</w:t>
      </w:r>
      <w:r>
        <w:rPr>
          <w:sz w:val="24"/>
          <w:szCs w:val="24"/>
        </w:rPr>
        <w:t>izia</w:t>
      </w:r>
      <w:proofErr w:type="spellEnd"/>
      <w:r>
        <w:rPr>
          <w:sz w:val="24"/>
          <w:szCs w:val="24"/>
        </w:rPr>
        <w:t xml:space="preserve"> nr. 6/5 din 06.12.</w:t>
      </w:r>
      <w:r w:rsidRPr="00F86743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>
        <w:t xml:space="preserve"> </w:t>
      </w:r>
    </w:p>
    <w:p w:rsidR="00560A24" w:rsidRPr="00E81AB2" w:rsidRDefault="00560A24" w:rsidP="00560A24">
      <w:pPr>
        <w:jc w:val="left"/>
        <w:rPr>
          <w:sz w:val="24"/>
          <w:szCs w:val="24"/>
        </w:rPr>
      </w:pPr>
    </w:p>
    <w:p w:rsidR="00560A24" w:rsidRPr="00E81AB2" w:rsidRDefault="00560A24" w:rsidP="00560A2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2022</w:t>
      </w:r>
    </w:p>
    <w:p w:rsidR="00560A24" w:rsidRDefault="00560A24" w:rsidP="00560A24">
      <w:pPr>
        <w:jc w:val="center"/>
        <w:rPr>
          <w:sz w:val="24"/>
          <w:szCs w:val="24"/>
        </w:rPr>
      </w:pPr>
      <w:proofErr w:type="spellStart"/>
      <w:proofErr w:type="gramStart"/>
      <w:r w:rsidRPr="00E81AB2">
        <w:rPr>
          <w:sz w:val="24"/>
          <w:szCs w:val="24"/>
        </w:rPr>
        <w:t>privind</w:t>
      </w:r>
      <w:proofErr w:type="spellEnd"/>
      <w:proofErr w:type="gram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transparenţa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în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procesul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decizional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desfăşurat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în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autorităţile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administraţiei</w:t>
      </w:r>
      <w:proofErr w:type="spellEnd"/>
      <w:r w:rsidRPr="00E81AB2">
        <w:rPr>
          <w:sz w:val="24"/>
          <w:szCs w:val="24"/>
        </w:rPr>
        <w:t xml:space="preserve"> </w:t>
      </w:r>
      <w:proofErr w:type="spellStart"/>
      <w:r w:rsidRPr="00E81AB2">
        <w:rPr>
          <w:sz w:val="24"/>
          <w:szCs w:val="24"/>
        </w:rPr>
        <w:t>publice</w:t>
      </w:r>
      <w:proofErr w:type="spellEnd"/>
      <w:r w:rsidRPr="00E81AB2">
        <w:rPr>
          <w:sz w:val="24"/>
          <w:szCs w:val="24"/>
        </w:rPr>
        <w:t xml:space="preserve"> ale</w:t>
      </w:r>
      <w:r>
        <w:rPr>
          <w:sz w:val="24"/>
          <w:szCs w:val="24"/>
        </w:rPr>
        <w:t xml:space="preserve">    </w:t>
      </w:r>
      <w:r w:rsidRPr="00E81AB2">
        <w:rPr>
          <w:sz w:val="24"/>
          <w:szCs w:val="24"/>
        </w:rPr>
        <w:t xml:space="preserve"> s. </w:t>
      </w:r>
      <w:proofErr w:type="spellStart"/>
      <w:r w:rsidRPr="00E81AB2">
        <w:rPr>
          <w:sz w:val="24"/>
          <w:szCs w:val="24"/>
        </w:rPr>
        <w:t>Rogojeni</w:t>
      </w:r>
      <w:proofErr w:type="spellEnd"/>
    </w:p>
    <w:p w:rsidR="00560A24" w:rsidRDefault="00560A24" w:rsidP="00560A24">
      <w:pPr>
        <w:jc w:val="center"/>
        <w:rPr>
          <w:sz w:val="24"/>
          <w:szCs w:val="24"/>
        </w:rPr>
      </w:pPr>
    </w:p>
    <w:p w:rsidR="00560A24" w:rsidRDefault="00560A24" w:rsidP="00560A2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84"/>
        <w:gridCol w:w="1543"/>
        <w:gridCol w:w="1444"/>
        <w:gridCol w:w="1310"/>
        <w:gridCol w:w="2456"/>
      </w:tblGrid>
      <w:tr w:rsidR="00560A24" w:rsidRPr="00CE2683" w:rsidTr="00944C1C">
        <w:tc>
          <w:tcPr>
            <w:tcW w:w="53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Nr.</w:t>
            </w:r>
          </w:p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d/o</w:t>
            </w:r>
          </w:p>
        </w:tc>
        <w:tc>
          <w:tcPr>
            <w:tcW w:w="228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  <w:lang w:val="ro-RO"/>
              </w:rPr>
            </w:pPr>
            <w:proofErr w:type="spellStart"/>
            <w:r w:rsidRPr="00CE2683">
              <w:rPr>
                <w:sz w:val="24"/>
                <w:szCs w:val="24"/>
              </w:rPr>
              <w:t>Acţiuni</w:t>
            </w:r>
            <w:proofErr w:type="spellEnd"/>
          </w:p>
        </w:tc>
        <w:tc>
          <w:tcPr>
            <w:tcW w:w="4297" w:type="dxa"/>
            <w:gridSpan w:val="3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2022</w:t>
            </w:r>
          </w:p>
        </w:tc>
        <w:tc>
          <w:tcPr>
            <w:tcW w:w="2456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Note:</w:t>
            </w:r>
          </w:p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</w:tr>
      <w:tr w:rsidR="00560A24" w:rsidRPr="00CE2683" w:rsidTr="00944C1C">
        <w:tc>
          <w:tcPr>
            <w:tcW w:w="53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1.</w:t>
            </w:r>
          </w:p>
        </w:tc>
        <w:tc>
          <w:tcPr>
            <w:tcW w:w="228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Nr.deciziilor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doptate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parcursul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anului</w:t>
            </w:r>
            <w:proofErr w:type="spellEnd"/>
            <w:r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4297" w:type="dxa"/>
            <w:gridSpan w:val="3"/>
          </w:tcPr>
          <w:p w:rsidR="00560A24" w:rsidRPr="00CE2683" w:rsidRDefault="00560A24" w:rsidP="00560A24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adoptate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54 </w:t>
            </w:r>
            <w:proofErr w:type="spellStart"/>
            <w:r>
              <w:rPr>
                <w:sz w:val="24"/>
                <w:szCs w:val="24"/>
              </w:rPr>
              <w:t>decizii</w:t>
            </w:r>
            <w:proofErr w:type="spellEnd"/>
          </w:p>
        </w:tc>
        <w:tc>
          <w:tcPr>
            <w:tcW w:w="2456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-</w:t>
            </w:r>
            <w:proofErr w:type="spellStart"/>
            <w:r w:rsidRPr="00CE2683">
              <w:rPr>
                <w:sz w:val="24"/>
                <w:szCs w:val="24"/>
              </w:rPr>
              <w:t>după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adoptare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publicate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</w:t>
            </w:r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decizii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r w:rsidRPr="00CE2683">
              <w:rPr>
                <w:b/>
                <w:sz w:val="24"/>
                <w:szCs w:val="24"/>
              </w:rPr>
              <w:t>WEB:</w:t>
            </w:r>
            <w:r>
              <w:rPr>
                <w:b/>
                <w:sz w:val="24"/>
                <w:szCs w:val="24"/>
              </w:rPr>
              <w:t xml:space="preserve"> www.</w:t>
            </w:r>
            <w:r w:rsidRPr="00CE2683">
              <w:rPr>
                <w:b/>
                <w:sz w:val="24"/>
                <w:szCs w:val="24"/>
              </w:rPr>
              <w:t>rogojeni.sat.md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560A24" w:rsidRPr="00CE2683" w:rsidTr="00944C1C">
        <w:tc>
          <w:tcPr>
            <w:tcW w:w="53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2.</w:t>
            </w:r>
          </w:p>
        </w:tc>
        <w:tc>
          <w:tcPr>
            <w:tcW w:w="228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Nr .</w:t>
            </w:r>
            <w:proofErr w:type="spellStart"/>
            <w:r w:rsidRPr="00CE2683">
              <w:rPr>
                <w:sz w:val="24"/>
                <w:szCs w:val="24"/>
              </w:rPr>
              <w:t>tatal</w:t>
            </w:r>
            <w:proofErr w:type="spellEnd"/>
            <w:r w:rsidRPr="00CE2683">
              <w:rPr>
                <w:sz w:val="24"/>
                <w:szCs w:val="24"/>
              </w:rPr>
              <w:t xml:space="preserve"> al </w:t>
            </w:r>
            <w:proofErr w:type="spellStart"/>
            <w:r w:rsidRPr="00CE2683">
              <w:rPr>
                <w:sz w:val="24"/>
                <w:szCs w:val="24"/>
              </w:rPr>
              <w:t>recomandărilor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recepţionare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în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cadrul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procesului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decizional</w:t>
            </w:r>
            <w:proofErr w:type="spellEnd"/>
          </w:p>
        </w:tc>
        <w:tc>
          <w:tcPr>
            <w:tcW w:w="4297" w:type="dxa"/>
            <w:gridSpan w:val="3"/>
          </w:tcPr>
          <w:p w:rsidR="00560A24" w:rsidRPr="00CE2683" w:rsidRDefault="00560A24" w:rsidP="00560A24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recepţionate</w:t>
            </w:r>
            <w:proofErr w:type="spellEnd"/>
            <w:r w:rsidRPr="00CE2683">
              <w:rPr>
                <w:sz w:val="24"/>
                <w:szCs w:val="24"/>
              </w:rPr>
              <w:t xml:space="preserve"> 0 </w:t>
            </w:r>
            <w:proofErr w:type="spellStart"/>
            <w:r w:rsidRPr="00CE2683">
              <w:rPr>
                <w:sz w:val="24"/>
                <w:szCs w:val="24"/>
              </w:rPr>
              <w:t>recomandări</w:t>
            </w:r>
            <w:proofErr w:type="spellEnd"/>
          </w:p>
        </w:tc>
        <w:tc>
          <w:tcPr>
            <w:tcW w:w="2456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 xml:space="preserve">Nu au </w:t>
            </w:r>
            <w:proofErr w:type="spellStart"/>
            <w:r w:rsidRPr="00CE2683">
              <w:rPr>
                <w:sz w:val="24"/>
                <w:szCs w:val="24"/>
              </w:rPr>
              <w:t>parvenit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recomandări</w:t>
            </w:r>
            <w:proofErr w:type="spellEnd"/>
          </w:p>
        </w:tc>
      </w:tr>
      <w:tr w:rsidR="00560A24" w:rsidRPr="00CE2683" w:rsidTr="00944C1C">
        <w:tc>
          <w:tcPr>
            <w:tcW w:w="53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3.</w:t>
            </w:r>
          </w:p>
        </w:tc>
        <w:tc>
          <w:tcPr>
            <w:tcW w:w="228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Nr.întrunirilor</w:t>
            </w:r>
            <w:proofErr w:type="spellEnd"/>
            <w:r w:rsidRPr="00CE2683">
              <w:rPr>
                <w:sz w:val="24"/>
                <w:szCs w:val="24"/>
              </w:rPr>
              <w:t xml:space="preserve"> consultative, </w:t>
            </w:r>
            <w:proofErr w:type="spellStart"/>
            <w:r w:rsidRPr="00CE2683">
              <w:rPr>
                <w:sz w:val="24"/>
                <w:szCs w:val="24"/>
              </w:rPr>
              <w:t>dezbaterilor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publice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şi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şedinţelor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publice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organizare</w:t>
            </w:r>
            <w:proofErr w:type="spellEnd"/>
          </w:p>
        </w:tc>
        <w:tc>
          <w:tcPr>
            <w:tcW w:w="4297" w:type="dxa"/>
            <w:gridSpan w:val="3"/>
          </w:tcPr>
          <w:p w:rsidR="00560A24" w:rsidRPr="00CE2683" w:rsidRDefault="00560A24" w:rsidP="00560A24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desfăşurate</w:t>
            </w:r>
            <w:proofErr w:type="spellEnd"/>
            <w:r w:rsidRPr="00CE2683">
              <w:rPr>
                <w:sz w:val="24"/>
                <w:szCs w:val="24"/>
              </w:rPr>
              <w:t xml:space="preserve"> 6 </w:t>
            </w:r>
            <w:proofErr w:type="spellStart"/>
            <w:r w:rsidRPr="00CE2683">
              <w:rPr>
                <w:sz w:val="24"/>
                <w:szCs w:val="24"/>
              </w:rPr>
              <w:t>şedinţe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publice</w:t>
            </w:r>
            <w:proofErr w:type="spellEnd"/>
            <w:r w:rsidRPr="00CE2683">
              <w:rPr>
                <w:sz w:val="24"/>
                <w:szCs w:val="24"/>
              </w:rPr>
              <w:t xml:space="preserve"> ale </w:t>
            </w:r>
            <w:proofErr w:type="spellStart"/>
            <w:r w:rsidRPr="00CE2683">
              <w:rPr>
                <w:sz w:val="24"/>
                <w:szCs w:val="24"/>
              </w:rPr>
              <w:t>Consiliului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sătesc</w:t>
            </w:r>
            <w:proofErr w:type="spellEnd"/>
            <w:r w:rsidRPr="00CE2683">
              <w:rPr>
                <w:sz w:val="24"/>
                <w:szCs w:val="24"/>
              </w:rPr>
              <w:t>;</w:t>
            </w:r>
          </w:p>
          <w:p w:rsidR="00560A24" w:rsidRPr="00CE2683" w:rsidRDefault="00560A24" w:rsidP="00560A24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desfăşurate</w:t>
            </w:r>
            <w:proofErr w:type="spellEnd"/>
            <w:r>
              <w:rPr>
                <w:sz w:val="24"/>
                <w:szCs w:val="24"/>
              </w:rPr>
              <w:t xml:space="preserve"> 16</w:t>
            </w:r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şedinţe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publice</w:t>
            </w:r>
            <w:proofErr w:type="spellEnd"/>
            <w:r w:rsidRPr="00CE2683">
              <w:rPr>
                <w:sz w:val="24"/>
                <w:szCs w:val="24"/>
              </w:rPr>
              <w:t xml:space="preserve"> ale </w:t>
            </w:r>
            <w:proofErr w:type="spellStart"/>
            <w:r w:rsidRPr="00CE2683">
              <w:rPr>
                <w:sz w:val="24"/>
                <w:szCs w:val="24"/>
              </w:rPr>
              <w:t>comisiilor</w:t>
            </w:r>
            <w:proofErr w:type="spellEnd"/>
            <w:r w:rsidRPr="00CE2683">
              <w:rPr>
                <w:sz w:val="24"/>
                <w:szCs w:val="24"/>
              </w:rPr>
              <w:t xml:space="preserve"> consultative;</w:t>
            </w:r>
          </w:p>
          <w:p w:rsidR="00560A24" w:rsidRPr="00CE2683" w:rsidRDefault="00560A24" w:rsidP="00560A24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desfăşurate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întîlniri</w:t>
            </w:r>
            <w:proofErr w:type="spellEnd"/>
            <w:r w:rsidRPr="00CE2683">
              <w:rPr>
                <w:sz w:val="24"/>
                <w:szCs w:val="24"/>
              </w:rPr>
              <w:t xml:space="preserve"> cu </w:t>
            </w:r>
            <w:proofErr w:type="spellStart"/>
            <w:r w:rsidRPr="00CE2683">
              <w:rPr>
                <w:sz w:val="24"/>
                <w:szCs w:val="24"/>
              </w:rPr>
              <w:t>cetăţenii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sectoare</w:t>
            </w:r>
            <w:proofErr w:type="spellEnd"/>
            <w:r w:rsidRPr="00CE2683">
              <w:rPr>
                <w:sz w:val="24"/>
                <w:szCs w:val="24"/>
              </w:rPr>
              <w:t xml:space="preserve"> – 0;</w:t>
            </w:r>
          </w:p>
          <w:p w:rsidR="00560A24" w:rsidRPr="00CE2683" w:rsidRDefault="00560A24" w:rsidP="00560A24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organizare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dezbateri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publice</w:t>
            </w:r>
            <w:proofErr w:type="spellEnd"/>
            <w:r>
              <w:rPr>
                <w:sz w:val="24"/>
                <w:szCs w:val="24"/>
              </w:rPr>
              <w:t xml:space="preserve"> -1</w:t>
            </w:r>
            <w:r w:rsidRPr="00CE2683">
              <w:rPr>
                <w:sz w:val="24"/>
                <w:szCs w:val="24"/>
              </w:rPr>
              <w:t>.</w:t>
            </w:r>
          </w:p>
        </w:tc>
        <w:tc>
          <w:tcPr>
            <w:tcW w:w="2456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Redactate</w:t>
            </w:r>
            <w:proofErr w:type="spellEnd"/>
            <w:r w:rsidRPr="00CE2683">
              <w:rPr>
                <w:sz w:val="24"/>
                <w:szCs w:val="24"/>
              </w:rPr>
              <w:t xml:space="preserve"> 6 </w:t>
            </w:r>
            <w:proofErr w:type="spellStart"/>
            <w:r w:rsidRPr="00CE2683">
              <w:rPr>
                <w:sz w:val="24"/>
                <w:szCs w:val="24"/>
              </w:rPr>
              <w:t>procese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verbale</w:t>
            </w:r>
            <w:proofErr w:type="spellEnd"/>
            <w:r w:rsidRPr="00CE2683">
              <w:rPr>
                <w:sz w:val="24"/>
                <w:szCs w:val="24"/>
              </w:rPr>
              <w:t xml:space="preserve"> ale </w:t>
            </w:r>
            <w:proofErr w:type="spellStart"/>
            <w:r w:rsidRPr="00CE2683">
              <w:rPr>
                <w:sz w:val="24"/>
                <w:szCs w:val="24"/>
              </w:rPr>
              <w:t>şedinţelor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Consiliului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sătesc</w:t>
            </w:r>
            <w:proofErr w:type="spellEnd"/>
            <w:r w:rsidRPr="00CE2683">
              <w:rPr>
                <w:sz w:val="24"/>
                <w:szCs w:val="24"/>
              </w:rPr>
              <w:t>;</w:t>
            </w:r>
          </w:p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 xml:space="preserve">-elaborate </w:t>
            </w:r>
            <w:r>
              <w:rPr>
                <w:sz w:val="24"/>
                <w:szCs w:val="24"/>
              </w:rPr>
              <w:t xml:space="preserve">61 </w:t>
            </w:r>
            <w:proofErr w:type="spellStart"/>
            <w:r w:rsidRPr="00CE2683">
              <w:rPr>
                <w:sz w:val="24"/>
                <w:szCs w:val="24"/>
              </w:rPr>
              <w:t>avize</w:t>
            </w:r>
            <w:proofErr w:type="spellEnd"/>
            <w:r w:rsidRPr="00CE2683">
              <w:rPr>
                <w:sz w:val="24"/>
                <w:szCs w:val="24"/>
              </w:rPr>
              <w:t>;</w:t>
            </w:r>
          </w:p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-</w:t>
            </w:r>
            <w:proofErr w:type="spellStart"/>
            <w:r w:rsidRPr="00CE2683">
              <w:rPr>
                <w:sz w:val="24"/>
                <w:szCs w:val="24"/>
              </w:rPr>
              <w:t>plasate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pe</w:t>
            </w:r>
            <w:proofErr w:type="spellEnd"/>
            <w:r w:rsidRPr="00CE2683">
              <w:rPr>
                <w:sz w:val="24"/>
                <w:szCs w:val="24"/>
              </w:rPr>
              <w:t xml:space="preserve"> site-</w:t>
            </w:r>
            <w:proofErr w:type="spellStart"/>
            <w:r w:rsidRPr="00CE2683">
              <w:rPr>
                <w:sz w:val="24"/>
                <w:szCs w:val="24"/>
              </w:rPr>
              <w:t>ul</w:t>
            </w:r>
            <w:proofErr w:type="spellEnd"/>
            <w:r w:rsidRPr="00CE2683">
              <w:rPr>
                <w:sz w:val="24"/>
                <w:szCs w:val="24"/>
              </w:rPr>
              <w:t xml:space="preserve"> official WEB: rogojeni.sat.md</w:t>
            </w:r>
          </w:p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 </w:t>
            </w:r>
            <w:proofErr w:type="spellStart"/>
            <w:r>
              <w:rPr>
                <w:sz w:val="24"/>
                <w:szCs w:val="24"/>
              </w:rPr>
              <w:t>P</w:t>
            </w:r>
            <w:r w:rsidRPr="00CE2683">
              <w:rPr>
                <w:sz w:val="24"/>
                <w:szCs w:val="24"/>
              </w:rPr>
              <w:t>roiecte</w:t>
            </w:r>
            <w:proofErr w:type="spellEnd"/>
            <w:r w:rsidRPr="00CE2683">
              <w:rPr>
                <w:sz w:val="24"/>
                <w:szCs w:val="24"/>
              </w:rPr>
              <w:t xml:space="preserve"> de </w:t>
            </w:r>
            <w:proofErr w:type="spellStart"/>
            <w:r w:rsidRPr="00CE2683">
              <w:rPr>
                <w:sz w:val="24"/>
                <w:szCs w:val="24"/>
              </w:rPr>
              <w:t>decizii</w:t>
            </w:r>
            <w:proofErr w:type="spellEnd"/>
            <w:r w:rsidRPr="00CE2683">
              <w:rPr>
                <w:sz w:val="24"/>
                <w:szCs w:val="24"/>
              </w:rPr>
              <w:t>.</w:t>
            </w:r>
          </w:p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</w:tr>
      <w:tr w:rsidR="00560A24" w:rsidRPr="00CE2683" w:rsidTr="00944C1C">
        <w:trPr>
          <w:trHeight w:val="2880"/>
        </w:trPr>
        <w:tc>
          <w:tcPr>
            <w:tcW w:w="534" w:type="dxa"/>
            <w:vMerge w:val="restart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4.</w:t>
            </w:r>
          </w:p>
        </w:tc>
        <w:tc>
          <w:tcPr>
            <w:tcW w:w="2284" w:type="dxa"/>
            <w:vMerge w:val="restart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Şedinţe</w:t>
            </w:r>
            <w:proofErr w:type="spellEnd"/>
            <w:r w:rsidRPr="00CE2683">
              <w:rPr>
                <w:sz w:val="24"/>
                <w:szCs w:val="24"/>
              </w:rPr>
              <w:t xml:space="preserve"> ale </w:t>
            </w:r>
            <w:proofErr w:type="spellStart"/>
            <w:r w:rsidRPr="00CE2683">
              <w:rPr>
                <w:sz w:val="24"/>
                <w:szCs w:val="24"/>
              </w:rPr>
              <w:t>comisiilor</w:t>
            </w:r>
            <w:proofErr w:type="spellEnd"/>
            <w:r w:rsidRPr="00CE2683">
              <w:rPr>
                <w:sz w:val="24"/>
                <w:szCs w:val="24"/>
              </w:rPr>
              <w:t xml:space="preserve"> consultative ale </w:t>
            </w:r>
            <w:proofErr w:type="spellStart"/>
            <w:r w:rsidRPr="00CE2683">
              <w:rPr>
                <w:sz w:val="24"/>
                <w:szCs w:val="24"/>
              </w:rPr>
              <w:t>Consiliului</w:t>
            </w:r>
            <w:proofErr w:type="spellEnd"/>
          </w:p>
        </w:tc>
        <w:tc>
          <w:tcPr>
            <w:tcW w:w="1543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Comisia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pentru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activităţi</w:t>
            </w:r>
            <w:proofErr w:type="spellEnd"/>
            <w:r w:rsidRPr="00CE2683">
              <w:rPr>
                <w:sz w:val="24"/>
                <w:szCs w:val="24"/>
              </w:rPr>
              <w:t xml:space="preserve"> economic-</w:t>
            </w:r>
            <w:proofErr w:type="spellStart"/>
            <w:r w:rsidRPr="00CE2683">
              <w:rPr>
                <w:sz w:val="24"/>
                <w:szCs w:val="24"/>
              </w:rPr>
              <w:t>financiare,drept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şi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disciplină</w:t>
            </w:r>
            <w:proofErr w:type="spellEnd"/>
          </w:p>
        </w:tc>
        <w:tc>
          <w:tcPr>
            <w:tcW w:w="144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Comisia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pentru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activităţi</w:t>
            </w:r>
            <w:proofErr w:type="spellEnd"/>
            <w:r w:rsidRPr="00CE2683">
              <w:rPr>
                <w:sz w:val="24"/>
                <w:szCs w:val="24"/>
              </w:rPr>
              <w:t xml:space="preserve"> soc</w:t>
            </w:r>
            <w:r>
              <w:rPr>
                <w:sz w:val="24"/>
                <w:szCs w:val="24"/>
              </w:rPr>
              <w:t>iale,culturale,sport,t</w:t>
            </w:r>
            <w:r w:rsidRPr="00CE2683">
              <w:rPr>
                <w:sz w:val="24"/>
                <w:szCs w:val="24"/>
              </w:rPr>
              <w:t xml:space="preserve">ineret,turism,culte,învăţămînt,sănătate </w:t>
            </w:r>
            <w:proofErr w:type="spellStart"/>
            <w:r w:rsidRPr="00CE2683">
              <w:rPr>
                <w:sz w:val="24"/>
                <w:szCs w:val="24"/>
              </w:rPr>
              <w:t>public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şi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muncă</w:t>
            </w:r>
            <w:proofErr w:type="spellEnd"/>
          </w:p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Comisia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pentru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agricultură,problem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funciare,protecţia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mediului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şi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amenajarea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teritoriului</w:t>
            </w:r>
            <w:proofErr w:type="spellEnd"/>
          </w:p>
        </w:tc>
        <w:tc>
          <w:tcPr>
            <w:tcW w:w="2456" w:type="dxa"/>
            <w:vMerge w:val="restart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</w:tr>
      <w:tr w:rsidR="00560A24" w:rsidRPr="00CE2683" w:rsidTr="00944C1C">
        <w:trPr>
          <w:trHeight w:val="435"/>
        </w:trPr>
        <w:tc>
          <w:tcPr>
            <w:tcW w:w="534" w:type="dxa"/>
            <w:vMerge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4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vMerge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</w:tr>
      <w:tr w:rsidR="00560A24" w:rsidRPr="00CE2683" w:rsidTr="00944C1C">
        <w:tc>
          <w:tcPr>
            <w:tcW w:w="53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5.</w:t>
            </w:r>
          </w:p>
        </w:tc>
        <w:tc>
          <w:tcPr>
            <w:tcW w:w="228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 xml:space="preserve">Elaborate </w:t>
            </w:r>
            <w:proofErr w:type="spellStart"/>
            <w:r w:rsidRPr="00CE2683">
              <w:rPr>
                <w:sz w:val="24"/>
                <w:szCs w:val="24"/>
              </w:rPr>
              <w:t>Avize</w:t>
            </w:r>
            <w:proofErr w:type="spellEnd"/>
            <w:r w:rsidRPr="00CE2683">
              <w:rPr>
                <w:sz w:val="24"/>
                <w:szCs w:val="24"/>
              </w:rPr>
              <w:t xml:space="preserve"> ale </w:t>
            </w:r>
            <w:proofErr w:type="spellStart"/>
            <w:r w:rsidRPr="00CE2683">
              <w:rPr>
                <w:sz w:val="24"/>
                <w:szCs w:val="24"/>
              </w:rPr>
              <w:t>Comisiilor</w:t>
            </w:r>
            <w:proofErr w:type="spellEnd"/>
            <w:r w:rsidRPr="00CE2683">
              <w:rPr>
                <w:sz w:val="24"/>
                <w:szCs w:val="24"/>
              </w:rPr>
              <w:t xml:space="preserve"> consultative ale </w:t>
            </w:r>
            <w:proofErr w:type="spellStart"/>
            <w:r w:rsidRPr="00CE2683">
              <w:rPr>
                <w:sz w:val="24"/>
                <w:szCs w:val="24"/>
              </w:rPr>
              <w:t>Consiliului</w:t>
            </w:r>
            <w:proofErr w:type="spellEnd"/>
          </w:p>
        </w:tc>
        <w:tc>
          <w:tcPr>
            <w:tcW w:w="1543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44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10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56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</w:tr>
      <w:tr w:rsidR="00560A24" w:rsidRPr="00CE2683" w:rsidTr="00944C1C">
        <w:tc>
          <w:tcPr>
            <w:tcW w:w="53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6.</w:t>
            </w:r>
          </w:p>
        </w:tc>
        <w:tc>
          <w:tcPr>
            <w:tcW w:w="228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t>Proiecte</w:t>
            </w:r>
            <w:proofErr w:type="spellEnd"/>
            <w:r w:rsidRPr="00CE2683">
              <w:rPr>
                <w:sz w:val="24"/>
                <w:szCs w:val="24"/>
              </w:rPr>
              <w:t xml:space="preserve"> de </w:t>
            </w:r>
            <w:proofErr w:type="spellStart"/>
            <w:r w:rsidRPr="00CE2683">
              <w:rPr>
                <w:sz w:val="24"/>
                <w:szCs w:val="24"/>
              </w:rPr>
              <w:t>decizii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înaintate</w:t>
            </w:r>
            <w:proofErr w:type="spellEnd"/>
            <w:r w:rsidRPr="00CE2683">
              <w:rPr>
                <w:sz w:val="24"/>
                <w:szCs w:val="24"/>
              </w:rPr>
              <w:t xml:space="preserve"> de </w:t>
            </w:r>
            <w:proofErr w:type="spellStart"/>
            <w:r w:rsidRPr="00CE2683">
              <w:rPr>
                <w:sz w:val="24"/>
                <w:szCs w:val="24"/>
              </w:rPr>
              <w:t>către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consilieri</w:t>
            </w:r>
            <w:proofErr w:type="spellEnd"/>
            <w:r w:rsidRPr="00CE2683">
              <w:rPr>
                <w:sz w:val="24"/>
                <w:szCs w:val="24"/>
              </w:rPr>
              <w:t>/</w:t>
            </w:r>
            <w:proofErr w:type="spellStart"/>
            <w:r w:rsidRPr="00CE2683">
              <w:rPr>
                <w:sz w:val="24"/>
                <w:szCs w:val="24"/>
              </w:rPr>
              <w:t>fracţiuni</w:t>
            </w:r>
            <w:proofErr w:type="spellEnd"/>
            <w:r w:rsidRPr="00CE2683">
              <w:rPr>
                <w:sz w:val="24"/>
                <w:szCs w:val="24"/>
              </w:rPr>
              <w:t>/</w:t>
            </w:r>
            <w:proofErr w:type="spellStart"/>
            <w:r w:rsidRPr="00CE2683">
              <w:rPr>
                <w:sz w:val="24"/>
                <w:szCs w:val="24"/>
              </w:rPr>
              <w:t>Comisii</w:t>
            </w:r>
            <w:proofErr w:type="spellEnd"/>
            <w:r w:rsidRPr="00CE2683">
              <w:rPr>
                <w:sz w:val="24"/>
                <w:szCs w:val="24"/>
              </w:rPr>
              <w:t xml:space="preserve"> de </w:t>
            </w:r>
            <w:proofErr w:type="spellStart"/>
            <w:r w:rsidRPr="00CE2683">
              <w:rPr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1543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560A24" w:rsidRPr="00CE2683" w:rsidRDefault="00560A24" w:rsidP="00944C1C">
            <w:pPr>
              <w:jc w:val="center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0</w:t>
            </w:r>
          </w:p>
        </w:tc>
        <w:tc>
          <w:tcPr>
            <w:tcW w:w="2456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</w:tr>
      <w:tr w:rsidR="00560A24" w:rsidRPr="00CE2683" w:rsidTr="00944C1C">
        <w:tc>
          <w:tcPr>
            <w:tcW w:w="53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>7.</w:t>
            </w:r>
          </w:p>
        </w:tc>
        <w:tc>
          <w:tcPr>
            <w:tcW w:w="2284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  <w:r w:rsidRPr="00CE2683">
              <w:rPr>
                <w:sz w:val="24"/>
                <w:szCs w:val="24"/>
              </w:rPr>
              <w:t xml:space="preserve">Nr. </w:t>
            </w:r>
            <w:proofErr w:type="spellStart"/>
            <w:r w:rsidRPr="00CE2683">
              <w:rPr>
                <w:sz w:val="24"/>
                <w:szCs w:val="24"/>
              </w:rPr>
              <w:t>cazurilor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în</w:t>
            </w:r>
            <w:proofErr w:type="spellEnd"/>
            <w:r w:rsidRPr="00CE2683">
              <w:rPr>
                <w:sz w:val="24"/>
                <w:szCs w:val="24"/>
              </w:rPr>
              <w:t xml:space="preserve"> care </w:t>
            </w:r>
            <w:proofErr w:type="spellStart"/>
            <w:r w:rsidRPr="00CE2683">
              <w:rPr>
                <w:sz w:val="24"/>
                <w:szCs w:val="24"/>
              </w:rPr>
              <w:t>acţiunile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sau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lastRenderedPageBreak/>
              <w:t>deciziile</w:t>
            </w:r>
            <w:proofErr w:type="spellEnd"/>
            <w:r w:rsidRPr="00CE2683">
              <w:rPr>
                <w:sz w:val="24"/>
                <w:szCs w:val="24"/>
              </w:rPr>
              <w:t xml:space="preserve"> au </w:t>
            </w:r>
            <w:proofErr w:type="spellStart"/>
            <w:r w:rsidRPr="00CE2683">
              <w:rPr>
                <w:sz w:val="24"/>
                <w:szCs w:val="24"/>
              </w:rPr>
              <w:t>fost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contestate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pentru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nerespectarea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Legii</w:t>
            </w:r>
            <w:proofErr w:type="spellEnd"/>
            <w:r w:rsidRPr="00CE2683">
              <w:rPr>
                <w:sz w:val="24"/>
                <w:szCs w:val="24"/>
              </w:rPr>
              <w:t xml:space="preserve"> nr.239 din 13.11.2008 cu </w:t>
            </w:r>
            <w:proofErr w:type="spellStart"/>
            <w:r w:rsidRPr="00CE2683">
              <w:rPr>
                <w:sz w:val="24"/>
                <w:szCs w:val="24"/>
              </w:rPr>
              <w:t>privire</w:t>
            </w:r>
            <w:proofErr w:type="spellEnd"/>
            <w:r w:rsidRPr="00CE2683"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trensparanţa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deciz</w:t>
            </w:r>
            <w:r w:rsidRPr="00CE2683">
              <w:rPr>
                <w:sz w:val="24"/>
                <w:szCs w:val="24"/>
              </w:rPr>
              <w:t>ional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şi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sancţiunile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aplicate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pentru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încălcarea</w:t>
            </w:r>
            <w:proofErr w:type="spellEnd"/>
            <w:r w:rsidRPr="00CE2683">
              <w:rPr>
                <w:sz w:val="24"/>
                <w:szCs w:val="24"/>
              </w:rPr>
              <w:t xml:space="preserve"> </w:t>
            </w:r>
            <w:proofErr w:type="spellStart"/>
            <w:r w:rsidRPr="00CE2683">
              <w:rPr>
                <w:sz w:val="24"/>
                <w:szCs w:val="24"/>
              </w:rPr>
              <w:t>lor</w:t>
            </w:r>
            <w:proofErr w:type="spellEnd"/>
          </w:p>
        </w:tc>
        <w:tc>
          <w:tcPr>
            <w:tcW w:w="4297" w:type="dxa"/>
            <w:gridSpan w:val="3"/>
          </w:tcPr>
          <w:p w:rsidR="00560A24" w:rsidRPr="00CE2683" w:rsidRDefault="00560A24" w:rsidP="00560A24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CE2683">
              <w:rPr>
                <w:sz w:val="24"/>
                <w:szCs w:val="24"/>
              </w:rPr>
              <w:lastRenderedPageBreak/>
              <w:t>contestate</w:t>
            </w:r>
            <w:proofErr w:type="spellEnd"/>
            <w:r w:rsidRPr="00CE2683">
              <w:rPr>
                <w:sz w:val="24"/>
                <w:szCs w:val="24"/>
              </w:rPr>
              <w:t xml:space="preserve"> - 0</w:t>
            </w:r>
          </w:p>
        </w:tc>
        <w:tc>
          <w:tcPr>
            <w:tcW w:w="2456" w:type="dxa"/>
          </w:tcPr>
          <w:p w:rsidR="00560A24" w:rsidRPr="00CE2683" w:rsidRDefault="00560A24" w:rsidP="00944C1C">
            <w:pPr>
              <w:jc w:val="left"/>
              <w:rPr>
                <w:sz w:val="24"/>
                <w:szCs w:val="24"/>
              </w:rPr>
            </w:pPr>
          </w:p>
        </w:tc>
      </w:tr>
    </w:tbl>
    <w:p w:rsidR="00560A24" w:rsidRDefault="00560A24" w:rsidP="00560A24">
      <w:pPr>
        <w:jc w:val="left"/>
        <w:rPr>
          <w:sz w:val="24"/>
          <w:szCs w:val="24"/>
        </w:rPr>
      </w:pPr>
    </w:p>
    <w:p w:rsidR="00560A24" w:rsidRDefault="00560A24" w:rsidP="00560A24">
      <w:pPr>
        <w:jc w:val="center"/>
        <w:rPr>
          <w:sz w:val="24"/>
          <w:szCs w:val="24"/>
        </w:rPr>
      </w:pPr>
    </w:p>
    <w:p w:rsidR="00560A24" w:rsidRPr="00E81AB2" w:rsidRDefault="00560A24" w:rsidP="00560A24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Viorica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Ardeleanu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60A24" w:rsidRDefault="00560A24" w:rsidP="00560A24">
      <w:pPr>
        <w:jc w:val="left"/>
      </w:pPr>
    </w:p>
    <w:p w:rsidR="00551E49" w:rsidRDefault="00551E49"/>
    <w:sectPr w:rsidR="00551E49" w:rsidSect="00560A24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73D8A"/>
    <w:multiLevelType w:val="hybridMultilevel"/>
    <w:tmpl w:val="88C2FD7E"/>
    <w:lvl w:ilvl="0" w:tplc="5EDEF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0A24"/>
    <w:rsid w:val="00551E49"/>
    <w:rsid w:val="00560A24"/>
    <w:rsid w:val="00635017"/>
    <w:rsid w:val="008D030B"/>
    <w:rsid w:val="009E1193"/>
    <w:rsid w:val="00ED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2023-01-13T11:45:00Z</dcterms:created>
  <dcterms:modified xsi:type="dcterms:W3CDTF">2023-01-13T11:46:00Z</dcterms:modified>
</cp:coreProperties>
</file>