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752B83" w:rsidRDefault="00F43723" w:rsidP="009D1669">
      <w:pPr>
        <w:jc w:val="center"/>
        <w:rPr>
          <w:sz w:val="24"/>
          <w:szCs w:val="24"/>
        </w:rPr>
      </w:pPr>
      <w:r w:rsidRPr="00752B83">
        <w:rPr>
          <w:sz w:val="24"/>
          <w:szCs w:val="24"/>
        </w:rPr>
        <w:t>D E C I Z I E nr.4</w:t>
      </w:r>
      <w:r w:rsidR="00752B83">
        <w:rPr>
          <w:sz w:val="24"/>
          <w:szCs w:val="24"/>
        </w:rPr>
        <w:t>-2</w:t>
      </w:r>
    </w:p>
    <w:p w:rsidR="009D1669" w:rsidRPr="00752B83" w:rsidRDefault="009D1669" w:rsidP="009D1669">
      <w:pPr>
        <w:jc w:val="center"/>
        <w:rPr>
          <w:sz w:val="24"/>
          <w:szCs w:val="24"/>
          <w:lang w:val="ro-RO"/>
        </w:rPr>
      </w:pPr>
      <w:r w:rsidRPr="00752B83">
        <w:rPr>
          <w:sz w:val="24"/>
          <w:szCs w:val="24"/>
          <w:lang w:val="ro-RO"/>
        </w:rPr>
        <w:t>al consi</w:t>
      </w:r>
      <w:r w:rsidR="00265561">
        <w:rPr>
          <w:sz w:val="24"/>
          <w:szCs w:val="24"/>
          <w:lang w:val="ro-RO"/>
        </w:rPr>
        <w:t>liului local Rogojeni din 30</w:t>
      </w:r>
      <w:r w:rsidR="00F43723" w:rsidRPr="00752B83">
        <w:rPr>
          <w:sz w:val="24"/>
          <w:szCs w:val="24"/>
          <w:lang w:val="ro-RO"/>
        </w:rPr>
        <w:t xml:space="preserve"> iunie</w:t>
      </w:r>
      <w:r w:rsidR="00752B83">
        <w:rPr>
          <w:sz w:val="24"/>
          <w:szCs w:val="24"/>
          <w:lang w:val="ro-RO"/>
        </w:rPr>
        <w:t xml:space="preserve"> 2016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9D1669" w:rsidRDefault="00F43723" w:rsidP="00752B83">
      <w:pPr>
        <w:jc w:val="left"/>
        <w:rPr>
          <w:sz w:val="24"/>
          <w:szCs w:val="24"/>
          <w:lang w:val="ro-RO"/>
        </w:rPr>
      </w:pPr>
      <w:r>
        <w:rPr>
          <w:lang w:val="ro-RO"/>
        </w:rPr>
        <w:t>„</w:t>
      </w:r>
      <w:r w:rsidRPr="000E229A">
        <w:rPr>
          <w:sz w:val="24"/>
          <w:szCs w:val="24"/>
          <w:lang w:val="ro-RO"/>
        </w:rPr>
        <w:t xml:space="preserve">Cu privire la </w:t>
      </w:r>
      <w:r w:rsidR="00752B83">
        <w:rPr>
          <w:sz w:val="24"/>
          <w:szCs w:val="24"/>
          <w:lang w:val="ro-RO"/>
        </w:rPr>
        <w:t xml:space="preserve"> casarea plantaţiilor</w:t>
      </w:r>
    </w:p>
    <w:p w:rsidR="00752B83" w:rsidRPr="000E229A" w:rsidRDefault="00752B83" w:rsidP="00752B83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7331A0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erene”</w:t>
      </w:r>
    </w:p>
    <w:p w:rsidR="009D1669" w:rsidRPr="000E229A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0E229A" w:rsidRDefault="00752B83" w:rsidP="009D166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proofErr w:type="spellStart"/>
      <w:r>
        <w:rPr>
          <w:sz w:val="24"/>
          <w:szCs w:val="24"/>
          <w:lang w:val="ro-RO"/>
        </w:rPr>
        <w:t>Examinînd</w:t>
      </w:r>
      <w:proofErr w:type="spellEnd"/>
      <w:r>
        <w:rPr>
          <w:sz w:val="24"/>
          <w:szCs w:val="24"/>
          <w:lang w:val="ro-RO"/>
        </w:rPr>
        <w:t xml:space="preserve"> actul de casare a plantaţiilor perene, procesul verbal nr. din  al adunării deţinătorilor de terenuri agricole , caracteristica plantaţiilor perene ce urmează să fie casate, acordul deţinătorilor de terenuri agricole pentru  casarea plantaţiilor perene</w:t>
      </w:r>
    </w:p>
    <w:p w:rsidR="009D1669" w:rsidRPr="000E229A" w:rsidRDefault="00752B83" w:rsidP="009D1669">
      <w:pPr>
        <w:jc w:val="left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În temeiul art.14 alin.(3</w:t>
      </w:r>
      <w:r w:rsidR="009D1669" w:rsidRPr="000E229A">
        <w:rPr>
          <w:sz w:val="24"/>
          <w:szCs w:val="24"/>
          <w:lang w:val="ro-RO"/>
        </w:rPr>
        <w:t xml:space="preserve">) </w:t>
      </w:r>
      <w:r w:rsidR="00576C83" w:rsidRPr="000E229A">
        <w:rPr>
          <w:sz w:val="24"/>
          <w:szCs w:val="24"/>
          <w:lang w:val="ro-RO"/>
        </w:rPr>
        <w:t>lit.n</w:t>
      </w:r>
      <w:r w:rsidR="001A4215" w:rsidRPr="000E229A">
        <w:rPr>
          <w:sz w:val="24"/>
          <w:szCs w:val="24"/>
          <w:lang w:val="ro-RO"/>
        </w:rPr>
        <w:t xml:space="preserve">) </w:t>
      </w:r>
      <w:r w:rsidR="009D1669" w:rsidRPr="000E229A">
        <w:rPr>
          <w:sz w:val="24"/>
          <w:szCs w:val="24"/>
          <w:lang w:val="ro-RO"/>
        </w:rPr>
        <w:t>al Legii Republicii Moldova nr.436-XVI din 28.12.2006 privind administraţia publică locală</w:t>
      </w:r>
      <w:r w:rsidR="001A4215" w:rsidRPr="000E229A">
        <w:rPr>
          <w:sz w:val="24"/>
          <w:szCs w:val="24"/>
          <w:lang w:val="ro-RO"/>
        </w:rPr>
        <w:t>,</w:t>
      </w:r>
      <w:r w:rsidR="00F43723" w:rsidRPr="000E229A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Hotărîrii</w:t>
      </w:r>
      <w:proofErr w:type="spellEnd"/>
      <w:r>
        <w:rPr>
          <w:sz w:val="24"/>
          <w:szCs w:val="24"/>
          <w:lang w:val="ro-RO"/>
        </w:rPr>
        <w:t xml:space="preserve"> Guvernului Republicii Moldova nr.705 din 20.10.1995 „Privind modul de înregistrare la venituri, punere pe rod, casare şi defrişarea </w:t>
      </w:r>
      <w:proofErr w:type="spellStart"/>
      <w:r>
        <w:rPr>
          <w:sz w:val="24"/>
          <w:szCs w:val="24"/>
          <w:lang w:val="ro-RO"/>
        </w:rPr>
        <w:t>plantaţiuilor</w:t>
      </w:r>
      <w:proofErr w:type="spellEnd"/>
      <w:r>
        <w:rPr>
          <w:sz w:val="24"/>
          <w:szCs w:val="24"/>
          <w:lang w:val="ro-RO"/>
        </w:rPr>
        <w:t xml:space="preserve"> perene, </w:t>
      </w:r>
      <w:r w:rsidR="001A4215" w:rsidRPr="000E229A">
        <w:rPr>
          <w:sz w:val="24"/>
          <w:szCs w:val="24"/>
          <w:lang w:val="ro-RO"/>
        </w:rPr>
        <w:t>consili</w:t>
      </w:r>
      <w:r w:rsidR="00F43723" w:rsidRPr="000E229A">
        <w:rPr>
          <w:sz w:val="24"/>
          <w:szCs w:val="24"/>
          <w:lang w:val="ro-RO"/>
        </w:rPr>
        <w:t xml:space="preserve">ul local Rogojeni </w:t>
      </w:r>
      <w:r w:rsidR="001A4215" w:rsidRPr="000E229A">
        <w:rPr>
          <w:b/>
          <w:sz w:val="24"/>
          <w:szCs w:val="24"/>
          <w:lang w:val="ro-RO"/>
        </w:rPr>
        <w:t>D E C I D E:</w:t>
      </w: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2C2B80" w:rsidRDefault="001A4215" w:rsidP="007331A0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 w:rsidRPr="000E229A">
        <w:rPr>
          <w:sz w:val="24"/>
          <w:szCs w:val="24"/>
          <w:lang w:val="ro-RO"/>
        </w:rPr>
        <w:t xml:space="preserve">Se </w:t>
      </w:r>
      <w:r w:rsidR="00F43723" w:rsidRPr="000E229A">
        <w:rPr>
          <w:sz w:val="24"/>
          <w:szCs w:val="24"/>
          <w:lang w:val="ro-RO"/>
        </w:rPr>
        <w:t xml:space="preserve"> acceptă </w:t>
      </w:r>
      <w:r w:rsidR="007331A0">
        <w:rPr>
          <w:sz w:val="24"/>
          <w:szCs w:val="24"/>
          <w:lang w:val="ro-RO"/>
        </w:rPr>
        <w:t>casarea plantaţ</w:t>
      </w:r>
      <w:r w:rsidR="00164E23">
        <w:rPr>
          <w:sz w:val="24"/>
          <w:szCs w:val="24"/>
          <w:lang w:val="ro-RO"/>
        </w:rPr>
        <w:t>iilor perene pe o suprafaţă de 25,06</w:t>
      </w:r>
      <w:r w:rsidR="007331A0">
        <w:rPr>
          <w:sz w:val="24"/>
          <w:szCs w:val="24"/>
          <w:lang w:val="ro-RO"/>
        </w:rPr>
        <w:t xml:space="preserve"> ha situate în conturul nr.</w:t>
      </w:r>
      <w:r w:rsidR="004D6102">
        <w:rPr>
          <w:sz w:val="24"/>
          <w:szCs w:val="24"/>
          <w:lang w:val="ro-RO"/>
        </w:rPr>
        <w:t>8332107</w:t>
      </w:r>
      <w:r w:rsidR="007331A0">
        <w:rPr>
          <w:sz w:val="24"/>
          <w:szCs w:val="24"/>
          <w:lang w:val="ro-RO"/>
        </w:rPr>
        <w:t xml:space="preserve">, în număr de </w:t>
      </w:r>
      <w:r w:rsidR="00164E23">
        <w:rPr>
          <w:sz w:val="24"/>
          <w:szCs w:val="24"/>
          <w:lang w:val="ro-RO"/>
        </w:rPr>
        <w:t xml:space="preserve"> 71 </w:t>
      </w:r>
      <w:r w:rsidR="007331A0">
        <w:rPr>
          <w:sz w:val="24"/>
          <w:szCs w:val="24"/>
          <w:lang w:val="ro-RO"/>
        </w:rPr>
        <w:t>cote de terenuri  ocupate de plantaţii perene.</w:t>
      </w:r>
    </w:p>
    <w:p w:rsidR="007331A0" w:rsidRDefault="007331A0" w:rsidP="007331A0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pune în sarcina specialistului (pentru reglementarea regimului proprietăţii funciare) dna Maria </w:t>
      </w:r>
      <w:proofErr w:type="spellStart"/>
      <w:r>
        <w:rPr>
          <w:sz w:val="24"/>
          <w:szCs w:val="24"/>
          <w:lang w:val="ro-RO"/>
        </w:rPr>
        <w:t>Odagiu</w:t>
      </w:r>
      <w:proofErr w:type="spellEnd"/>
      <w:r>
        <w:rPr>
          <w:sz w:val="24"/>
          <w:szCs w:val="24"/>
          <w:lang w:val="ro-RO"/>
        </w:rPr>
        <w:t xml:space="preserve"> monitorizarea procesului de casare şi defrişare a suprafeţelor menţionate.</w:t>
      </w:r>
    </w:p>
    <w:p w:rsidR="007331A0" w:rsidRDefault="007331A0" w:rsidP="007331A0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îndeplinirii prezentei decizii se pune în seama dlui Alexei Burlacu, primarul satului.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Preşedintele şedinţei   </w:t>
      </w:r>
      <w:r w:rsidR="00164E23">
        <w:rPr>
          <w:sz w:val="24"/>
          <w:szCs w:val="24"/>
          <w:lang w:val="ro-RO"/>
        </w:rPr>
        <w:t xml:space="preserve">                                                   Negru Ecaterina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Contrasemnat: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Secretarul consiliului</w:t>
      </w:r>
    </w:p>
    <w:p w:rsidR="007331A0" w:rsidRP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local Rogojeni                                                               Ardeleanu Viorica</w:t>
      </w: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sectPr w:rsidR="001A4215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E229A"/>
    <w:rsid w:val="00164E23"/>
    <w:rsid w:val="001A4215"/>
    <w:rsid w:val="00265561"/>
    <w:rsid w:val="002C2B80"/>
    <w:rsid w:val="003850F5"/>
    <w:rsid w:val="00493C8E"/>
    <w:rsid w:val="004C7EA6"/>
    <w:rsid w:val="004D0734"/>
    <w:rsid w:val="004D6102"/>
    <w:rsid w:val="00576C83"/>
    <w:rsid w:val="00617A69"/>
    <w:rsid w:val="006A0789"/>
    <w:rsid w:val="007331A0"/>
    <w:rsid w:val="00752B83"/>
    <w:rsid w:val="00782783"/>
    <w:rsid w:val="00793C8D"/>
    <w:rsid w:val="00973892"/>
    <w:rsid w:val="009D1669"/>
    <w:rsid w:val="009D7217"/>
    <w:rsid w:val="00B077BF"/>
    <w:rsid w:val="00F4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9</cp:revision>
  <cp:lastPrinted>2016-07-12T05:16:00Z</cp:lastPrinted>
  <dcterms:created xsi:type="dcterms:W3CDTF">2016-06-21T11:48:00Z</dcterms:created>
  <dcterms:modified xsi:type="dcterms:W3CDTF">2016-07-12T05:16:00Z</dcterms:modified>
</cp:coreProperties>
</file>